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EB41" w14:textId="77777777" w:rsidR="00224084" w:rsidRPr="005154ED" w:rsidRDefault="00224084" w:rsidP="00224084">
      <w:pPr>
        <w:jc w:val="center"/>
        <w:rPr>
          <w:sz w:val="60"/>
          <w:szCs w:val="60"/>
        </w:rPr>
      </w:pPr>
    </w:p>
    <w:p w14:paraId="590D1FC7" w14:textId="77777777" w:rsidR="00224084" w:rsidRPr="005154ED" w:rsidRDefault="00224084" w:rsidP="00224084">
      <w:pPr>
        <w:jc w:val="center"/>
        <w:rPr>
          <w:sz w:val="60"/>
          <w:szCs w:val="60"/>
        </w:rPr>
      </w:pPr>
    </w:p>
    <w:p w14:paraId="678905C2" w14:textId="77777777" w:rsidR="00224084" w:rsidRPr="005154ED" w:rsidRDefault="00224084" w:rsidP="00224084">
      <w:pPr>
        <w:jc w:val="center"/>
        <w:rPr>
          <w:sz w:val="60"/>
          <w:szCs w:val="60"/>
        </w:rPr>
      </w:pPr>
    </w:p>
    <w:p w14:paraId="2774FB7D" w14:textId="626C2433" w:rsidR="001E5F64" w:rsidRPr="005154ED" w:rsidRDefault="00224084" w:rsidP="00224084">
      <w:pPr>
        <w:jc w:val="center"/>
        <w:rPr>
          <w:sz w:val="60"/>
          <w:szCs w:val="60"/>
        </w:rPr>
      </w:pPr>
      <w:r w:rsidRPr="005154ED">
        <w:rPr>
          <w:b/>
          <w:sz w:val="60"/>
          <w:szCs w:val="60"/>
        </w:rPr>
        <w:t>AKČNÍ PLÁN ROZVOJE VZDĚLÁVÁNÍ</w:t>
      </w:r>
      <w:r w:rsidR="00A238A9" w:rsidRPr="005154ED">
        <w:rPr>
          <w:b/>
          <w:sz w:val="60"/>
          <w:szCs w:val="60"/>
        </w:rPr>
        <w:t xml:space="preserve"> na </w:t>
      </w:r>
      <w:r w:rsidR="00A62945" w:rsidRPr="005154ED">
        <w:rPr>
          <w:b/>
          <w:sz w:val="60"/>
          <w:szCs w:val="60"/>
        </w:rPr>
        <w:t>školní rok 202</w:t>
      </w:r>
      <w:r w:rsidR="0063025F" w:rsidRPr="005154ED">
        <w:rPr>
          <w:b/>
          <w:sz w:val="60"/>
          <w:szCs w:val="60"/>
        </w:rPr>
        <w:t>7</w:t>
      </w:r>
      <w:r w:rsidR="00A62945" w:rsidRPr="005154ED">
        <w:rPr>
          <w:b/>
          <w:sz w:val="60"/>
          <w:szCs w:val="60"/>
        </w:rPr>
        <w:t>/202</w:t>
      </w:r>
      <w:r w:rsidR="0063025F" w:rsidRPr="005154ED">
        <w:rPr>
          <w:b/>
          <w:sz w:val="60"/>
          <w:szCs w:val="60"/>
        </w:rPr>
        <w:t>8</w:t>
      </w:r>
    </w:p>
    <w:p w14:paraId="0EAED5F8" w14:textId="3A079944" w:rsidR="00224084" w:rsidRPr="005154ED" w:rsidRDefault="00224084" w:rsidP="00224084">
      <w:pPr>
        <w:jc w:val="center"/>
        <w:rPr>
          <w:sz w:val="60"/>
          <w:szCs w:val="60"/>
        </w:rPr>
      </w:pPr>
      <w:r w:rsidRPr="005154ED">
        <w:rPr>
          <w:sz w:val="60"/>
          <w:szCs w:val="60"/>
        </w:rPr>
        <w:t xml:space="preserve">PROJEKTU MÍSTNÍ AKČNÍ PLÁN </w:t>
      </w:r>
      <w:r w:rsidR="00A62945" w:rsidRPr="005154ED">
        <w:rPr>
          <w:sz w:val="60"/>
          <w:szCs w:val="60"/>
        </w:rPr>
        <w:t>VZDĚLÁVÁNÍ IV</w:t>
      </w:r>
      <w:r w:rsidR="00A238A9" w:rsidRPr="005154ED">
        <w:rPr>
          <w:sz w:val="60"/>
          <w:szCs w:val="60"/>
        </w:rPr>
        <w:t xml:space="preserve"> na území MAS Moravská cesta</w:t>
      </w:r>
      <w:r w:rsidR="00A62945" w:rsidRPr="005154ED">
        <w:rPr>
          <w:sz w:val="60"/>
          <w:szCs w:val="60"/>
        </w:rPr>
        <w:t xml:space="preserve"> IV</w:t>
      </w:r>
    </w:p>
    <w:p w14:paraId="6453538C" w14:textId="77777777" w:rsidR="00224084" w:rsidRPr="005154ED" w:rsidRDefault="00224084" w:rsidP="00224084">
      <w:pPr>
        <w:jc w:val="center"/>
        <w:rPr>
          <w:rFonts w:asciiTheme="majorHAnsi" w:hAnsiTheme="majorHAnsi"/>
          <w:b/>
          <w:sz w:val="40"/>
          <w:szCs w:val="40"/>
        </w:rPr>
      </w:pPr>
    </w:p>
    <w:tbl>
      <w:tblPr>
        <w:tblW w:w="5000" w:type="pct"/>
        <w:tblLook w:val="04A0" w:firstRow="1" w:lastRow="0" w:firstColumn="1" w:lastColumn="0" w:noHBand="0" w:noVBand="1"/>
      </w:tblPr>
      <w:tblGrid>
        <w:gridCol w:w="2266"/>
        <w:gridCol w:w="6806"/>
      </w:tblGrid>
      <w:tr w:rsidR="005154ED" w:rsidRPr="005154ED" w14:paraId="5A7D3D4D" w14:textId="77777777" w:rsidTr="00D52912">
        <w:tc>
          <w:tcPr>
            <w:tcW w:w="1249" w:type="pct"/>
          </w:tcPr>
          <w:p w14:paraId="6BB9147F" w14:textId="77777777" w:rsidR="00224084" w:rsidRPr="005154ED" w:rsidRDefault="00224084" w:rsidP="00D52912">
            <w:pPr>
              <w:rPr>
                <w:rFonts w:asciiTheme="majorHAnsi" w:hAnsiTheme="majorHAnsi"/>
                <w:b/>
                <w:sz w:val="30"/>
                <w:szCs w:val="30"/>
              </w:rPr>
            </w:pPr>
            <w:r w:rsidRPr="005154ED">
              <w:rPr>
                <w:rFonts w:asciiTheme="majorHAnsi" w:hAnsiTheme="majorHAnsi"/>
                <w:b/>
                <w:sz w:val="30"/>
                <w:szCs w:val="30"/>
              </w:rPr>
              <w:t>Název projektu:</w:t>
            </w:r>
          </w:p>
        </w:tc>
        <w:tc>
          <w:tcPr>
            <w:tcW w:w="3751" w:type="pct"/>
          </w:tcPr>
          <w:p w14:paraId="365448E5" w14:textId="0B0BBCBA" w:rsidR="00224084" w:rsidRPr="005154ED" w:rsidRDefault="00224084" w:rsidP="00D52912">
            <w:pPr>
              <w:rPr>
                <w:rFonts w:asciiTheme="majorHAnsi" w:hAnsiTheme="majorHAnsi"/>
                <w:b/>
                <w:sz w:val="30"/>
                <w:szCs w:val="30"/>
              </w:rPr>
            </w:pPr>
            <w:r w:rsidRPr="005154ED">
              <w:rPr>
                <w:rFonts w:asciiTheme="majorHAnsi" w:hAnsiTheme="majorHAnsi"/>
                <w:b/>
                <w:sz w:val="30"/>
                <w:szCs w:val="30"/>
              </w:rPr>
              <w:t xml:space="preserve">Místní akční plán vzdělávání </w:t>
            </w:r>
            <w:r w:rsidR="00AE4482" w:rsidRPr="005154ED">
              <w:rPr>
                <w:rFonts w:asciiTheme="majorHAnsi" w:hAnsiTheme="majorHAnsi"/>
                <w:b/>
                <w:sz w:val="30"/>
                <w:szCs w:val="30"/>
              </w:rPr>
              <w:t>I</w:t>
            </w:r>
            <w:r w:rsidR="00A62945" w:rsidRPr="005154ED">
              <w:rPr>
                <w:rFonts w:asciiTheme="majorHAnsi" w:hAnsiTheme="majorHAnsi"/>
                <w:b/>
                <w:sz w:val="30"/>
                <w:szCs w:val="30"/>
              </w:rPr>
              <w:t>V</w:t>
            </w:r>
            <w:r w:rsidR="00AE4482" w:rsidRPr="005154ED">
              <w:rPr>
                <w:rFonts w:asciiTheme="majorHAnsi" w:hAnsiTheme="majorHAnsi"/>
                <w:b/>
                <w:sz w:val="30"/>
                <w:szCs w:val="30"/>
              </w:rPr>
              <w:t xml:space="preserve"> na území MAS Moravská cesta</w:t>
            </w:r>
            <w:r w:rsidR="00A62945" w:rsidRPr="005154ED">
              <w:rPr>
                <w:rFonts w:asciiTheme="majorHAnsi" w:hAnsiTheme="majorHAnsi"/>
                <w:b/>
                <w:sz w:val="30"/>
                <w:szCs w:val="30"/>
              </w:rPr>
              <w:t xml:space="preserve"> IV</w:t>
            </w:r>
          </w:p>
        </w:tc>
      </w:tr>
      <w:tr w:rsidR="005154ED" w:rsidRPr="005154ED" w14:paraId="16A33FF5" w14:textId="77777777" w:rsidTr="00D52912">
        <w:tc>
          <w:tcPr>
            <w:tcW w:w="1249" w:type="pct"/>
          </w:tcPr>
          <w:p w14:paraId="11A59116" w14:textId="77777777" w:rsidR="00224084" w:rsidRPr="005154ED" w:rsidRDefault="00224084" w:rsidP="00D52912">
            <w:pPr>
              <w:rPr>
                <w:rFonts w:asciiTheme="majorHAnsi" w:hAnsiTheme="majorHAnsi"/>
                <w:b/>
                <w:sz w:val="30"/>
                <w:szCs w:val="30"/>
              </w:rPr>
            </w:pPr>
            <w:r w:rsidRPr="005154ED">
              <w:rPr>
                <w:rFonts w:asciiTheme="majorHAnsi" w:hAnsiTheme="majorHAnsi"/>
                <w:b/>
                <w:sz w:val="30"/>
                <w:szCs w:val="30"/>
              </w:rPr>
              <w:t>Registrační číslo:</w:t>
            </w:r>
          </w:p>
        </w:tc>
        <w:tc>
          <w:tcPr>
            <w:tcW w:w="3751" w:type="pct"/>
          </w:tcPr>
          <w:p w14:paraId="3445CF15" w14:textId="77777777" w:rsidR="002A049C" w:rsidRPr="005154ED" w:rsidRDefault="002A049C" w:rsidP="00630D49">
            <w:pPr>
              <w:jc w:val="left"/>
              <w:rPr>
                <w:rFonts w:asciiTheme="majorHAnsi" w:hAnsiTheme="majorHAnsi" w:cstheme="majorHAnsi"/>
                <w:b/>
                <w:bCs/>
                <w:sz w:val="30"/>
                <w:szCs w:val="30"/>
              </w:rPr>
            </w:pPr>
            <w:r w:rsidRPr="005154ED">
              <w:rPr>
                <w:rFonts w:asciiTheme="majorHAnsi" w:hAnsiTheme="majorHAnsi" w:cstheme="majorHAnsi"/>
                <w:b/>
                <w:bCs/>
                <w:sz w:val="30"/>
                <w:szCs w:val="30"/>
                <w:shd w:val="clear" w:color="auto" w:fill="FFFFFF"/>
              </w:rPr>
              <w:t>CZ.02.02.XX/00/23_017/0008392</w:t>
            </w:r>
          </w:p>
          <w:p w14:paraId="17BBB1DE" w14:textId="720D91FD" w:rsidR="00224084" w:rsidRPr="005154ED" w:rsidRDefault="00224084" w:rsidP="00D52912">
            <w:pPr>
              <w:rPr>
                <w:rFonts w:asciiTheme="majorHAnsi" w:hAnsiTheme="majorHAnsi"/>
                <w:b/>
                <w:sz w:val="30"/>
                <w:szCs w:val="30"/>
              </w:rPr>
            </w:pPr>
          </w:p>
        </w:tc>
      </w:tr>
      <w:tr w:rsidR="00224084" w:rsidRPr="005154ED" w14:paraId="6B2CF73B" w14:textId="77777777" w:rsidTr="00D52912">
        <w:tc>
          <w:tcPr>
            <w:tcW w:w="1249" w:type="pct"/>
          </w:tcPr>
          <w:p w14:paraId="0FD95739" w14:textId="77777777" w:rsidR="00224084" w:rsidRPr="005154ED" w:rsidRDefault="00224084" w:rsidP="00D52912">
            <w:pPr>
              <w:rPr>
                <w:rFonts w:asciiTheme="majorHAnsi" w:hAnsiTheme="majorHAnsi"/>
                <w:b/>
                <w:sz w:val="30"/>
                <w:szCs w:val="30"/>
              </w:rPr>
            </w:pPr>
            <w:r w:rsidRPr="005154ED">
              <w:rPr>
                <w:rFonts w:asciiTheme="majorHAnsi" w:hAnsiTheme="majorHAnsi"/>
                <w:b/>
                <w:sz w:val="30"/>
                <w:szCs w:val="30"/>
              </w:rPr>
              <w:t>Realizátor:</w:t>
            </w:r>
          </w:p>
        </w:tc>
        <w:tc>
          <w:tcPr>
            <w:tcW w:w="3751" w:type="pct"/>
          </w:tcPr>
          <w:p w14:paraId="1FF3E88C" w14:textId="77777777" w:rsidR="00224084" w:rsidRPr="005154ED" w:rsidRDefault="00224084" w:rsidP="00D52912">
            <w:pPr>
              <w:rPr>
                <w:rFonts w:asciiTheme="majorHAnsi" w:hAnsiTheme="majorHAnsi"/>
                <w:b/>
                <w:sz w:val="30"/>
                <w:szCs w:val="30"/>
              </w:rPr>
            </w:pPr>
            <w:r w:rsidRPr="005154ED">
              <w:rPr>
                <w:rFonts w:asciiTheme="majorHAnsi" w:hAnsiTheme="majorHAnsi"/>
                <w:b/>
                <w:sz w:val="30"/>
                <w:szCs w:val="30"/>
              </w:rPr>
              <w:t xml:space="preserve">MAS Moravská cesta, </w:t>
            </w:r>
            <w:proofErr w:type="spellStart"/>
            <w:r w:rsidRPr="005154ED">
              <w:rPr>
                <w:rFonts w:asciiTheme="majorHAnsi" w:hAnsiTheme="majorHAnsi"/>
                <w:b/>
                <w:sz w:val="30"/>
                <w:szCs w:val="30"/>
              </w:rPr>
              <w:t>z.s</w:t>
            </w:r>
            <w:proofErr w:type="spellEnd"/>
            <w:r w:rsidRPr="005154ED">
              <w:rPr>
                <w:rFonts w:asciiTheme="majorHAnsi" w:hAnsiTheme="majorHAnsi"/>
                <w:b/>
                <w:sz w:val="30"/>
                <w:szCs w:val="30"/>
              </w:rPr>
              <w:t>.</w:t>
            </w:r>
          </w:p>
        </w:tc>
      </w:tr>
    </w:tbl>
    <w:p w14:paraId="3715915D" w14:textId="77777777" w:rsidR="00224084" w:rsidRPr="005154ED" w:rsidRDefault="00224084" w:rsidP="00224084">
      <w:pPr>
        <w:jc w:val="center"/>
        <w:rPr>
          <w:rFonts w:asciiTheme="majorHAnsi" w:hAnsiTheme="majorHAnsi"/>
          <w:b/>
          <w:sz w:val="40"/>
          <w:szCs w:val="40"/>
        </w:rPr>
      </w:pPr>
    </w:p>
    <w:p w14:paraId="4ABAEDE8" w14:textId="77777777" w:rsidR="00224084" w:rsidRPr="005154ED" w:rsidRDefault="00224084" w:rsidP="00224084"/>
    <w:p w14:paraId="0045A73D" w14:textId="77777777" w:rsidR="00224084" w:rsidRPr="005154ED" w:rsidRDefault="00224084" w:rsidP="00224084"/>
    <w:p w14:paraId="74614C3E" w14:textId="77777777" w:rsidR="00BD0508" w:rsidRPr="005154ED" w:rsidRDefault="00BD0508" w:rsidP="00224084"/>
    <w:p w14:paraId="0B2D8D5B" w14:textId="77777777" w:rsidR="00224084" w:rsidRPr="005154ED" w:rsidRDefault="00224084" w:rsidP="00224084">
      <w:r w:rsidRPr="005154ED">
        <w:t xml:space="preserve">Schválena Řídícím výborem projektu dne: </w:t>
      </w:r>
    </w:p>
    <w:p w14:paraId="6D948664" w14:textId="32ADEDBF" w:rsidR="00224084" w:rsidRPr="005154ED" w:rsidRDefault="00224084" w:rsidP="00224084">
      <w:r w:rsidRPr="005154ED">
        <w:t>Podpis předsed</w:t>
      </w:r>
      <w:r w:rsidR="00A238A9" w:rsidRPr="005154ED">
        <w:t>y</w:t>
      </w:r>
      <w:r w:rsidRPr="005154ED">
        <w:t xml:space="preserve"> Řídícího výboru projektu:</w:t>
      </w:r>
    </w:p>
    <w:p w14:paraId="75F4AA98" w14:textId="77777777" w:rsidR="00224084" w:rsidRPr="005154ED" w:rsidRDefault="00224084" w:rsidP="00224084"/>
    <w:p w14:paraId="46417916" w14:textId="77777777" w:rsidR="00224084" w:rsidRPr="005154ED" w:rsidRDefault="00224084" w:rsidP="00224084"/>
    <w:p w14:paraId="58CF222C" w14:textId="77777777" w:rsidR="00224084" w:rsidRPr="005154ED" w:rsidRDefault="00224084" w:rsidP="00224084"/>
    <w:sdt>
      <w:sdtPr>
        <w:rPr>
          <w:rFonts w:asciiTheme="minorHAnsi" w:eastAsiaTheme="minorHAnsi" w:hAnsiTheme="minorHAnsi" w:cstheme="minorBidi"/>
          <w:color w:val="auto"/>
          <w:sz w:val="22"/>
          <w:szCs w:val="22"/>
          <w:lang w:eastAsia="en-US"/>
        </w:rPr>
        <w:id w:val="-1975668079"/>
        <w:docPartObj>
          <w:docPartGallery w:val="Table of Contents"/>
          <w:docPartUnique/>
        </w:docPartObj>
      </w:sdtPr>
      <w:sdtEndPr>
        <w:rPr>
          <w:b/>
          <w:bCs/>
        </w:rPr>
      </w:sdtEndPr>
      <w:sdtContent>
        <w:p w14:paraId="0FF537EF" w14:textId="185F2206" w:rsidR="007D7A4D" w:rsidRPr="005154ED" w:rsidRDefault="007D7A4D" w:rsidP="008538FF">
          <w:pPr>
            <w:pStyle w:val="Nadpisobsahu"/>
            <w:rPr>
              <w:color w:val="auto"/>
            </w:rPr>
          </w:pPr>
          <w:r w:rsidRPr="005154ED">
            <w:rPr>
              <w:color w:val="auto"/>
            </w:rPr>
            <w:t>Obsah</w:t>
          </w:r>
        </w:p>
        <w:p w14:paraId="34AF8646" w14:textId="7807CE14" w:rsidR="005154ED" w:rsidRDefault="00221919">
          <w:pPr>
            <w:pStyle w:val="Obsah1"/>
            <w:tabs>
              <w:tab w:val="right" w:leader="dot" w:pos="9062"/>
            </w:tabs>
            <w:rPr>
              <w:rFonts w:eastAsiaTheme="minorEastAsia"/>
              <w:noProof/>
              <w:kern w:val="2"/>
              <w:sz w:val="24"/>
              <w:szCs w:val="24"/>
              <w:lang w:eastAsia="cs-CZ"/>
              <w14:ligatures w14:val="standardContextual"/>
            </w:rPr>
          </w:pPr>
          <w:r w:rsidRPr="005154ED">
            <w:fldChar w:fldCharType="begin"/>
          </w:r>
          <w:r w:rsidRPr="005154ED">
            <w:instrText xml:space="preserve"> TOC \o "1-2" \h \z \u </w:instrText>
          </w:r>
          <w:r w:rsidRPr="005154ED">
            <w:fldChar w:fldCharType="separate"/>
          </w:r>
          <w:hyperlink w:anchor="_Toc210138996" w:history="1">
            <w:r w:rsidR="005154ED" w:rsidRPr="0049161F">
              <w:rPr>
                <w:rStyle w:val="Hypertextovodkaz"/>
                <w:noProof/>
              </w:rPr>
              <w:t>Úvod</w:t>
            </w:r>
            <w:r w:rsidR="005154ED">
              <w:rPr>
                <w:noProof/>
                <w:webHidden/>
              </w:rPr>
              <w:tab/>
            </w:r>
            <w:r w:rsidR="005154ED">
              <w:rPr>
                <w:noProof/>
                <w:webHidden/>
              </w:rPr>
              <w:fldChar w:fldCharType="begin"/>
            </w:r>
            <w:r w:rsidR="005154ED">
              <w:rPr>
                <w:noProof/>
                <w:webHidden/>
              </w:rPr>
              <w:instrText xml:space="preserve"> PAGEREF _Toc210138996 \h </w:instrText>
            </w:r>
            <w:r w:rsidR="005154ED">
              <w:rPr>
                <w:noProof/>
                <w:webHidden/>
              </w:rPr>
            </w:r>
            <w:r w:rsidR="005154ED">
              <w:rPr>
                <w:noProof/>
                <w:webHidden/>
              </w:rPr>
              <w:fldChar w:fldCharType="separate"/>
            </w:r>
            <w:r w:rsidR="005154ED">
              <w:rPr>
                <w:noProof/>
                <w:webHidden/>
              </w:rPr>
              <w:t>3</w:t>
            </w:r>
            <w:r w:rsidR="005154ED">
              <w:rPr>
                <w:noProof/>
                <w:webHidden/>
              </w:rPr>
              <w:fldChar w:fldCharType="end"/>
            </w:r>
          </w:hyperlink>
        </w:p>
        <w:p w14:paraId="4CBF062B" w14:textId="0105451B" w:rsidR="005154ED" w:rsidRDefault="005154ED">
          <w:pPr>
            <w:pStyle w:val="Obsah1"/>
            <w:tabs>
              <w:tab w:val="right" w:leader="dot" w:pos="9062"/>
            </w:tabs>
            <w:rPr>
              <w:rFonts w:eastAsiaTheme="minorEastAsia"/>
              <w:noProof/>
              <w:kern w:val="2"/>
              <w:sz w:val="24"/>
              <w:szCs w:val="24"/>
              <w:lang w:eastAsia="cs-CZ"/>
              <w14:ligatures w14:val="standardContextual"/>
            </w:rPr>
          </w:pPr>
          <w:hyperlink w:anchor="_Toc210138997" w:history="1">
            <w:r w:rsidRPr="0049161F">
              <w:rPr>
                <w:rStyle w:val="Hypertextovodkaz"/>
                <w:noProof/>
              </w:rPr>
              <w:t>Struktura akčního plánu</w:t>
            </w:r>
            <w:r>
              <w:rPr>
                <w:noProof/>
                <w:webHidden/>
              </w:rPr>
              <w:tab/>
            </w:r>
            <w:r>
              <w:rPr>
                <w:noProof/>
                <w:webHidden/>
              </w:rPr>
              <w:fldChar w:fldCharType="begin"/>
            </w:r>
            <w:r>
              <w:rPr>
                <w:noProof/>
                <w:webHidden/>
              </w:rPr>
              <w:instrText xml:space="preserve"> PAGEREF _Toc210138997 \h </w:instrText>
            </w:r>
            <w:r>
              <w:rPr>
                <w:noProof/>
                <w:webHidden/>
              </w:rPr>
            </w:r>
            <w:r>
              <w:rPr>
                <w:noProof/>
                <w:webHidden/>
              </w:rPr>
              <w:fldChar w:fldCharType="separate"/>
            </w:r>
            <w:r>
              <w:rPr>
                <w:noProof/>
                <w:webHidden/>
              </w:rPr>
              <w:t>3</w:t>
            </w:r>
            <w:r>
              <w:rPr>
                <w:noProof/>
                <w:webHidden/>
              </w:rPr>
              <w:fldChar w:fldCharType="end"/>
            </w:r>
          </w:hyperlink>
        </w:p>
        <w:p w14:paraId="575C782F" w14:textId="190B6D27" w:rsidR="005154ED" w:rsidRDefault="005154ED">
          <w:pPr>
            <w:pStyle w:val="Obsah1"/>
            <w:tabs>
              <w:tab w:val="right" w:leader="dot" w:pos="9062"/>
            </w:tabs>
            <w:rPr>
              <w:rFonts w:eastAsiaTheme="minorEastAsia"/>
              <w:noProof/>
              <w:kern w:val="2"/>
              <w:sz w:val="24"/>
              <w:szCs w:val="24"/>
              <w:lang w:eastAsia="cs-CZ"/>
              <w14:ligatures w14:val="standardContextual"/>
            </w:rPr>
          </w:pPr>
          <w:hyperlink w:anchor="_Toc210138998" w:history="1">
            <w:r w:rsidRPr="0049161F">
              <w:rPr>
                <w:rStyle w:val="Hypertextovodkaz"/>
                <w:noProof/>
              </w:rPr>
              <w:t>Akční plán rozvoje vzdělávání</w:t>
            </w:r>
            <w:r>
              <w:rPr>
                <w:noProof/>
                <w:webHidden/>
              </w:rPr>
              <w:tab/>
            </w:r>
            <w:r>
              <w:rPr>
                <w:noProof/>
                <w:webHidden/>
              </w:rPr>
              <w:fldChar w:fldCharType="begin"/>
            </w:r>
            <w:r>
              <w:rPr>
                <w:noProof/>
                <w:webHidden/>
              </w:rPr>
              <w:instrText xml:space="preserve"> PAGEREF _Toc210138998 \h </w:instrText>
            </w:r>
            <w:r>
              <w:rPr>
                <w:noProof/>
                <w:webHidden/>
              </w:rPr>
            </w:r>
            <w:r>
              <w:rPr>
                <w:noProof/>
                <w:webHidden/>
              </w:rPr>
              <w:fldChar w:fldCharType="separate"/>
            </w:r>
            <w:r>
              <w:rPr>
                <w:noProof/>
                <w:webHidden/>
              </w:rPr>
              <w:t>8</w:t>
            </w:r>
            <w:r>
              <w:rPr>
                <w:noProof/>
                <w:webHidden/>
              </w:rPr>
              <w:fldChar w:fldCharType="end"/>
            </w:r>
          </w:hyperlink>
        </w:p>
        <w:p w14:paraId="117B97BE" w14:textId="1E855926" w:rsidR="005154ED" w:rsidRDefault="005154ED">
          <w:pPr>
            <w:pStyle w:val="Obsah2"/>
            <w:tabs>
              <w:tab w:val="left" w:pos="960"/>
              <w:tab w:val="right" w:leader="dot" w:pos="9062"/>
            </w:tabs>
            <w:rPr>
              <w:rFonts w:eastAsiaTheme="minorEastAsia"/>
              <w:noProof/>
              <w:kern w:val="2"/>
              <w:sz w:val="24"/>
              <w:szCs w:val="24"/>
              <w:lang w:eastAsia="cs-CZ"/>
              <w14:ligatures w14:val="standardContextual"/>
            </w:rPr>
          </w:pPr>
          <w:hyperlink w:anchor="_Toc210138999" w:history="1">
            <w:r w:rsidRPr="0049161F">
              <w:rPr>
                <w:rStyle w:val="Hypertextovodkaz"/>
                <w:noProof/>
              </w:rPr>
              <w:t>3.3</w:t>
            </w:r>
            <w:r>
              <w:rPr>
                <w:rFonts w:eastAsiaTheme="minorEastAsia"/>
                <w:noProof/>
                <w:kern w:val="2"/>
                <w:sz w:val="24"/>
                <w:szCs w:val="24"/>
                <w:lang w:eastAsia="cs-CZ"/>
                <w14:ligatures w14:val="standardContextual"/>
              </w:rPr>
              <w:tab/>
            </w:r>
            <w:r w:rsidRPr="0049161F">
              <w:rPr>
                <w:rStyle w:val="Hypertextovodkaz"/>
                <w:noProof/>
              </w:rPr>
              <w:t>Popis priorit a cílů</w:t>
            </w:r>
            <w:r>
              <w:rPr>
                <w:noProof/>
                <w:webHidden/>
              </w:rPr>
              <w:tab/>
            </w:r>
            <w:r>
              <w:rPr>
                <w:noProof/>
                <w:webHidden/>
              </w:rPr>
              <w:fldChar w:fldCharType="begin"/>
            </w:r>
            <w:r>
              <w:rPr>
                <w:noProof/>
                <w:webHidden/>
              </w:rPr>
              <w:instrText xml:space="preserve"> PAGEREF _Toc210138999 \h </w:instrText>
            </w:r>
            <w:r>
              <w:rPr>
                <w:noProof/>
                <w:webHidden/>
              </w:rPr>
            </w:r>
            <w:r>
              <w:rPr>
                <w:noProof/>
                <w:webHidden/>
              </w:rPr>
              <w:fldChar w:fldCharType="separate"/>
            </w:r>
            <w:r>
              <w:rPr>
                <w:noProof/>
                <w:webHidden/>
              </w:rPr>
              <w:t>8</w:t>
            </w:r>
            <w:r>
              <w:rPr>
                <w:noProof/>
                <w:webHidden/>
              </w:rPr>
              <w:fldChar w:fldCharType="end"/>
            </w:r>
          </w:hyperlink>
        </w:p>
        <w:p w14:paraId="4D790061" w14:textId="7FB884F5" w:rsidR="005154ED" w:rsidRDefault="005154ED">
          <w:pPr>
            <w:pStyle w:val="Obsah1"/>
            <w:tabs>
              <w:tab w:val="right" w:leader="dot" w:pos="9062"/>
            </w:tabs>
            <w:rPr>
              <w:rFonts w:eastAsiaTheme="minorEastAsia"/>
              <w:noProof/>
              <w:kern w:val="2"/>
              <w:sz w:val="24"/>
              <w:szCs w:val="24"/>
              <w:lang w:eastAsia="cs-CZ"/>
              <w14:ligatures w14:val="standardContextual"/>
            </w:rPr>
          </w:pPr>
          <w:hyperlink w:anchor="_Toc210139000" w:history="1">
            <w:r w:rsidRPr="0049161F">
              <w:rPr>
                <w:rStyle w:val="Hypertextovodkaz"/>
                <w:noProof/>
              </w:rPr>
              <w:t>Roční akční plán rozvoje vzdělávání</w:t>
            </w:r>
            <w:r>
              <w:rPr>
                <w:noProof/>
                <w:webHidden/>
              </w:rPr>
              <w:tab/>
            </w:r>
            <w:r>
              <w:rPr>
                <w:noProof/>
                <w:webHidden/>
              </w:rPr>
              <w:fldChar w:fldCharType="begin"/>
            </w:r>
            <w:r>
              <w:rPr>
                <w:noProof/>
                <w:webHidden/>
              </w:rPr>
              <w:instrText xml:space="preserve"> PAGEREF _Toc210139000 \h </w:instrText>
            </w:r>
            <w:r>
              <w:rPr>
                <w:noProof/>
                <w:webHidden/>
              </w:rPr>
            </w:r>
            <w:r>
              <w:rPr>
                <w:noProof/>
                <w:webHidden/>
              </w:rPr>
              <w:fldChar w:fldCharType="separate"/>
            </w:r>
            <w:r>
              <w:rPr>
                <w:noProof/>
                <w:webHidden/>
              </w:rPr>
              <w:t>22</w:t>
            </w:r>
            <w:r>
              <w:rPr>
                <w:noProof/>
                <w:webHidden/>
              </w:rPr>
              <w:fldChar w:fldCharType="end"/>
            </w:r>
          </w:hyperlink>
        </w:p>
        <w:p w14:paraId="36107775" w14:textId="5AE6DEE5" w:rsidR="005154ED" w:rsidRDefault="005154ED">
          <w:pPr>
            <w:pStyle w:val="Obsah2"/>
            <w:tabs>
              <w:tab w:val="right" w:leader="dot" w:pos="9062"/>
            </w:tabs>
            <w:rPr>
              <w:rFonts w:eastAsiaTheme="minorEastAsia"/>
              <w:noProof/>
              <w:kern w:val="2"/>
              <w:sz w:val="24"/>
              <w:szCs w:val="24"/>
              <w:lang w:eastAsia="cs-CZ"/>
              <w14:ligatures w14:val="standardContextual"/>
            </w:rPr>
          </w:pPr>
          <w:hyperlink w:anchor="_Toc210139001" w:history="1">
            <w:r w:rsidRPr="0049161F">
              <w:rPr>
                <w:rStyle w:val="Hypertextovodkaz"/>
                <w:noProof/>
              </w:rPr>
              <w:t>Investiční aktivity (infrastruktura) pro školní rok 2024/2025</w:t>
            </w:r>
            <w:r>
              <w:rPr>
                <w:noProof/>
                <w:webHidden/>
              </w:rPr>
              <w:tab/>
            </w:r>
            <w:r>
              <w:rPr>
                <w:noProof/>
                <w:webHidden/>
              </w:rPr>
              <w:fldChar w:fldCharType="begin"/>
            </w:r>
            <w:r>
              <w:rPr>
                <w:noProof/>
                <w:webHidden/>
              </w:rPr>
              <w:instrText xml:space="preserve"> PAGEREF _Toc210139001 \h </w:instrText>
            </w:r>
            <w:r>
              <w:rPr>
                <w:noProof/>
                <w:webHidden/>
              </w:rPr>
            </w:r>
            <w:r>
              <w:rPr>
                <w:noProof/>
                <w:webHidden/>
              </w:rPr>
              <w:fldChar w:fldCharType="separate"/>
            </w:r>
            <w:r>
              <w:rPr>
                <w:noProof/>
                <w:webHidden/>
              </w:rPr>
              <w:t>23</w:t>
            </w:r>
            <w:r>
              <w:rPr>
                <w:noProof/>
                <w:webHidden/>
              </w:rPr>
              <w:fldChar w:fldCharType="end"/>
            </w:r>
          </w:hyperlink>
        </w:p>
        <w:p w14:paraId="30C3A4C3" w14:textId="7223EA64" w:rsidR="005154ED" w:rsidRDefault="005154ED">
          <w:pPr>
            <w:pStyle w:val="Obsah2"/>
            <w:tabs>
              <w:tab w:val="right" w:leader="dot" w:pos="9062"/>
            </w:tabs>
            <w:rPr>
              <w:rFonts w:eastAsiaTheme="minorEastAsia"/>
              <w:noProof/>
              <w:kern w:val="2"/>
              <w:sz w:val="24"/>
              <w:szCs w:val="24"/>
              <w:lang w:eastAsia="cs-CZ"/>
              <w14:ligatures w14:val="standardContextual"/>
            </w:rPr>
          </w:pPr>
          <w:hyperlink w:anchor="_Toc210139002" w:history="1">
            <w:r w:rsidRPr="0049161F">
              <w:rPr>
                <w:rStyle w:val="Hypertextovodkaz"/>
                <w:noProof/>
                <w:lang w:eastAsia="cs-CZ"/>
              </w:rPr>
              <w:t>Neinvestiční aktivity (aktivity škol a ostatních zainteresovaných subjektů)</w:t>
            </w:r>
            <w:r>
              <w:rPr>
                <w:noProof/>
                <w:webHidden/>
              </w:rPr>
              <w:tab/>
            </w:r>
            <w:r>
              <w:rPr>
                <w:noProof/>
                <w:webHidden/>
              </w:rPr>
              <w:fldChar w:fldCharType="begin"/>
            </w:r>
            <w:r>
              <w:rPr>
                <w:noProof/>
                <w:webHidden/>
              </w:rPr>
              <w:instrText xml:space="preserve"> PAGEREF _Toc210139002 \h </w:instrText>
            </w:r>
            <w:r>
              <w:rPr>
                <w:noProof/>
                <w:webHidden/>
              </w:rPr>
            </w:r>
            <w:r>
              <w:rPr>
                <w:noProof/>
                <w:webHidden/>
              </w:rPr>
              <w:fldChar w:fldCharType="separate"/>
            </w:r>
            <w:r>
              <w:rPr>
                <w:noProof/>
                <w:webHidden/>
              </w:rPr>
              <w:t>59</w:t>
            </w:r>
            <w:r>
              <w:rPr>
                <w:noProof/>
                <w:webHidden/>
              </w:rPr>
              <w:fldChar w:fldCharType="end"/>
            </w:r>
          </w:hyperlink>
        </w:p>
        <w:p w14:paraId="5C949DD6" w14:textId="506F7E32" w:rsidR="005154ED" w:rsidRDefault="005154ED">
          <w:pPr>
            <w:pStyle w:val="Obsah2"/>
            <w:tabs>
              <w:tab w:val="right" w:leader="dot" w:pos="9062"/>
            </w:tabs>
            <w:rPr>
              <w:rFonts w:eastAsiaTheme="minorEastAsia"/>
              <w:noProof/>
              <w:kern w:val="2"/>
              <w:sz w:val="24"/>
              <w:szCs w:val="24"/>
              <w:lang w:eastAsia="cs-CZ"/>
              <w14:ligatures w14:val="standardContextual"/>
            </w:rPr>
          </w:pPr>
          <w:hyperlink w:anchor="_Toc210139003" w:history="1">
            <w:r w:rsidRPr="0049161F">
              <w:rPr>
                <w:rStyle w:val="Hypertextovodkaz"/>
                <w:noProof/>
              </w:rPr>
              <w:t>Ostatní aktivity</w:t>
            </w:r>
            <w:r>
              <w:rPr>
                <w:noProof/>
                <w:webHidden/>
              </w:rPr>
              <w:tab/>
            </w:r>
            <w:r>
              <w:rPr>
                <w:noProof/>
                <w:webHidden/>
              </w:rPr>
              <w:fldChar w:fldCharType="begin"/>
            </w:r>
            <w:r>
              <w:rPr>
                <w:noProof/>
                <w:webHidden/>
              </w:rPr>
              <w:instrText xml:space="preserve"> PAGEREF _Toc210139003 \h </w:instrText>
            </w:r>
            <w:r>
              <w:rPr>
                <w:noProof/>
                <w:webHidden/>
              </w:rPr>
            </w:r>
            <w:r>
              <w:rPr>
                <w:noProof/>
                <w:webHidden/>
              </w:rPr>
              <w:fldChar w:fldCharType="separate"/>
            </w:r>
            <w:r>
              <w:rPr>
                <w:noProof/>
                <w:webHidden/>
              </w:rPr>
              <w:t>76</w:t>
            </w:r>
            <w:r>
              <w:rPr>
                <w:noProof/>
                <w:webHidden/>
              </w:rPr>
              <w:fldChar w:fldCharType="end"/>
            </w:r>
          </w:hyperlink>
        </w:p>
        <w:p w14:paraId="4C780225" w14:textId="6F058A0F" w:rsidR="005154ED" w:rsidRDefault="005154ED">
          <w:pPr>
            <w:pStyle w:val="Obsah2"/>
            <w:tabs>
              <w:tab w:val="right" w:leader="dot" w:pos="9062"/>
            </w:tabs>
            <w:rPr>
              <w:rFonts w:eastAsiaTheme="minorEastAsia"/>
              <w:noProof/>
              <w:kern w:val="2"/>
              <w:sz w:val="24"/>
              <w:szCs w:val="24"/>
              <w:lang w:eastAsia="cs-CZ"/>
              <w14:ligatures w14:val="standardContextual"/>
            </w:rPr>
          </w:pPr>
          <w:hyperlink w:anchor="_Toc210139004" w:history="1">
            <w:r w:rsidRPr="0049161F">
              <w:rPr>
                <w:rStyle w:val="Hypertextovodkaz"/>
                <w:noProof/>
                <w:lang w:eastAsia="cs-CZ"/>
              </w:rPr>
              <w:t>Aktivity spolupráce</w:t>
            </w:r>
            <w:r>
              <w:rPr>
                <w:noProof/>
                <w:webHidden/>
              </w:rPr>
              <w:tab/>
            </w:r>
            <w:r>
              <w:rPr>
                <w:noProof/>
                <w:webHidden/>
              </w:rPr>
              <w:fldChar w:fldCharType="begin"/>
            </w:r>
            <w:r>
              <w:rPr>
                <w:noProof/>
                <w:webHidden/>
              </w:rPr>
              <w:instrText xml:space="preserve"> PAGEREF _Toc210139004 \h </w:instrText>
            </w:r>
            <w:r>
              <w:rPr>
                <w:noProof/>
                <w:webHidden/>
              </w:rPr>
            </w:r>
            <w:r>
              <w:rPr>
                <w:noProof/>
                <w:webHidden/>
              </w:rPr>
              <w:fldChar w:fldCharType="separate"/>
            </w:r>
            <w:r>
              <w:rPr>
                <w:noProof/>
                <w:webHidden/>
              </w:rPr>
              <w:t>81</w:t>
            </w:r>
            <w:r>
              <w:rPr>
                <w:noProof/>
                <w:webHidden/>
              </w:rPr>
              <w:fldChar w:fldCharType="end"/>
            </w:r>
          </w:hyperlink>
        </w:p>
        <w:p w14:paraId="3141E6E8" w14:textId="32F71265" w:rsidR="007D7A4D" w:rsidRPr="005154ED" w:rsidRDefault="00221919" w:rsidP="008538FF">
          <w:r w:rsidRPr="005154ED">
            <w:fldChar w:fldCharType="end"/>
          </w:r>
        </w:p>
      </w:sdtContent>
    </w:sdt>
    <w:p w14:paraId="48442D3E" w14:textId="77777777" w:rsidR="007D7A4D" w:rsidRPr="005154ED" w:rsidRDefault="007D7A4D" w:rsidP="008538FF"/>
    <w:p w14:paraId="7A8890FE" w14:textId="77777777" w:rsidR="007D7A4D" w:rsidRPr="005154ED" w:rsidRDefault="007D7A4D" w:rsidP="008538FF"/>
    <w:p w14:paraId="642F4892" w14:textId="77777777" w:rsidR="007D7A4D" w:rsidRPr="005154ED" w:rsidRDefault="007D7A4D" w:rsidP="008538FF"/>
    <w:p w14:paraId="05000340" w14:textId="77777777" w:rsidR="007D7A4D" w:rsidRPr="005154ED" w:rsidRDefault="007D7A4D" w:rsidP="008538FF"/>
    <w:p w14:paraId="6C896B8A" w14:textId="77777777" w:rsidR="007D7A4D" w:rsidRPr="005154ED" w:rsidRDefault="007D7A4D" w:rsidP="008538FF"/>
    <w:p w14:paraId="6EEF7D4C" w14:textId="77777777" w:rsidR="007D7A4D" w:rsidRPr="005154ED" w:rsidRDefault="007D7A4D" w:rsidP="008538FF"/>
    <w:p w14:paraId="74A6C9A9" w14:textId="77777777" w:rsidR="007D7A4D" w:rsidRPr="005154ED" w:rsidRDefault="007D7A4D" w:rsidP="008538FF"/>
    <w:p w14:paraId="3D935EBE" w14:textId="77777777" w:rsidR="00221919" w:rsidRPr="005154ED" w:rsidRDefault="00221919" w:rsidP="008538FF"/>
    <w:p w14:paraId="59A66CB9" w14:textId="77777777" w:rsidR="00221919" w:rsidRPr="005154ED" w:rsidRDefault="00221919" w:rsidP="008538FF"/>
    <w:p w14:paraId="60A5DCE8" w14:textId="77777777" w:rsidR="00221919" w:rsidRPr="005154ED" w:rsidRDefault="00221919" w:rsidP="008538FF"/>
    <w:p w14:paraId="5618991B" w14:textId="77777777" w:rsidR="00221919" w:rsidRPr="005154ED" w:rsidRDefault="00221919" w:rsidP="008538FF"/>
    <w:p w14:paraId="08B67F12" w14:textId="77777777" w:rsidR="00221919" w:rsidRPr="005154ED" w:rsidRDefault="00221919" w:rsidP="008538FF"/>
    <w:p w14:paraId="5C359C58" w14:textId="77777777" w:rsidR="00221919" w:rsidRPr="005154ED" w:rsidRDefault="00221919" w:rsidP="008538FF"/>
    <w:p w14:paraId="65B67EB8" w14:textId="77777777" w:rsidR="00BC4671" w:rsidRPr="005154ED" w:rsidRDefault="00BC4671" w:rsidP="008538FF"/>
    <w:p w14:paraId="15355255" w14:textId="77777777" w:rsidR="00BC4671" w:rsidRPr="005154ED" w:rsidRDefault="00BC4671" w:rsidP="008538FF"/>
    <w:p w14:paraId="6C4887C3" w14:textId="77777777" w:rsidR="00BC4671" w:rsidRPr="005154ED" w:rsidRDefault="00BC4671" w:rsidP="008538FF"/>
    <w:p w14:paraId="617FB67C" w14:textId="77777777" w:rsidR="00BD0508" w:rsidRPr="005154ED" w:rsidRDefault="00BD0508" w:rsidP="008538FF"/>
    <w:p w14:paraId="0FBBCEC3" w14:textId="77777777" w:rsidR="00221919" w:rsidRPr="005154ED" w:rsidRDefault="00221919" w:rsidP="008538FF"/>
    <w:p w14:paraId="27522B92" w14:textId="77777777" w:rsidR="00DE429C" w:rsidRPr="005154ED" w:rsidRDefault="007D7A4D" w:rsidP="008538FF">
      <w:pPr>
        <w:pStyle w:val="Nadpis1"/>
        <w:rPr>
          <w:color w:val="auto"/>
        </w:rPr>
      </w:pPr>
      <w:bookmarkStart w:id="0" w:name="_Toc210138996"/>
      <w:r w:rsidRPr="005154ED">
        <w:rPr>
          <w:color w:val="auto"/>
        </w:rPr>
        <w:lastRenderedPageBreak/>
        <w:t>Úvod</w:t>
      </w:r>
      <w:bookmarkEnd w:id="0"/>
    </w:p>
    <w:p w14:paraId="165E517D" w14:textId="1EEA07D0" w:rsidR="007D7A4D" w:rsidRPr="005154ED" w:rsidRDefault="008F27CC" w:rsidP="008538FF">
      <w:r w:rsidRPr="005154ED">
        <w:rPr>
          <w:b/>
          <w:i/>
        </w:rPr>
        <w:t>Akční plán rozvoje vzdělávání projektu Místní akční plán</w:t>
      </w:r>
      <w:r w:rsidR="001D234A" w:rsidRPr="005154ED">
        <w:rPr>
          <w:b/>
          <w:i/>
        </w:rPr>
        <w:t xml:space="preserve"> vzdělávání</w:t>
      </w:r>
      <w:r w:rsidR="00A238A9" w:rsidRPr="005154ED">
        <w:rPr>
          <w:b/>
          <w:i/>
        </w:rPr>
        <w:t xml:space="preserve"> I</w:t>
      </w:r>
      <w:r w:rsidR="00D52912" w:rsidRPr="005154ED">
        <w:rPr>
          <w:b/>
          <w:i/>
        </w:rPr>
        <w:t>V</w:t>
      </w:r>
      <w:r w:rsidRPr="005154ED">
        <w:rPr>
          <w:b/>
          <w:i/>
        </w:rPr>
        <w:t xml:space="preserve"> </w:t>
      </w:r>
      <w:r w:rsidR="00A238A9" w:rsidRPr="005154ED">
        <w:rPr>
          <w:b/>
          <w:i/>
        </w:rPr>
        <w:t>na území MAS Moravská cesta</w:t>
      </w:r>
      <w:r w:rsidR="00D52912" w:rsidRPr="005154ED">
        <w:rPr>
          <w:b/>
          <w:i/>
        </w:rPr>
        <w:t xml:space="preserve"> IV</w:t>
      </w:r>
      <w:r w:rsidR="001D234A" w:rsidRPr="005154ED">
        <w:t xml:space="preserve"> </w:t>
      </w:r>
      <w:r w:rsidRPr="005154ED">
        <w:t>je důležitým dokumentem v rámci tvorby MAP</w:t>
      </w:r>
      <w:r w:rsidR="001D234A" w:rsidRPr="005154ED">
        <w:t xml:space="preserve">. </w:t>
      </w:r>
      <w:r w:rsidRPr="005154ED">
        <w:t xml:space="preserve">Projekt se snaží dosáhnout rozvoje kvalitního a inkluzivního vzdělávání, podporou spolupráce mezi zřizovateli školských zařízení, školami a ostatními aktéry ve vzdělávání. Spolupráce </w:t>
      </w:r>
      <w:r w:rsidR="009A3E93" w:rsidRPr="005154ED">
        <w:t>v rámci projektu je</w:t>
      </w:r>
      <w:r w:rsidRPr="005154ED">
        <w:t xml:space="preserve"> podpořena formou společného informování, vzdělávání a plánování partnerských aktivit pro řešení místně specifických problémů a potřeb v území </w:t>
      </w:r>
      <w:r w:rsidR="001D234A" w:rsidRPr="005154ED">
        <w:t>projektu</w:t>
      </w:r>
      <w:r w:rsidRPr="005154ED">
        <w:t xml:space="preserve">. </w:t>
      </w:r>
      <w:r w:rsidR="009A3E93" w:rsidRPr="005154ED">
        <w:t>Očekávaným výsledkem</w:t>
      </w:r>
      <w:r w:rsidRPr="005154ED">
        <w:t xml:space="preserve"> </w:t>
      </w:r>
      <w:r w:rsidR="00DE429C" w:rsidRPr="005154ED">
        <w:t xml:space="preserve">této </w:t>
      </w:r>
      <w:r w:rsidRPr="005154ED">
        <w:t xml:space="preserve">spolupráce </w:t>
      </w:r>
      <w:r w:rsidR="00DE429C" w:rsidRPr="005154ED">
        <w:t xml:space="preserve">je </w:t>
      </w:r>
      <w:r w:rsidR="009A3E93" w:rsidRPr="005154ED">
        <w:t>zlepšení</w:t>
      </w:r>
      <w:r w:rsidRPr="005154ED">
        <w:t xml:space="preserve"> </w:t>
      </w:r>
      <w:r w:rsidR="009A3E93" w:rsidRPr="005154ED">
        <w:t>komunikace mezi aktéry v oblasti vzdělávání v</w:t>
      </w:r>
      <w:r w:rsidR="00394F9B" w:rsidRPr="005154ED">
        <w:t> </w:t>
      </w:r>
      <w:r w:rsidR="009A3E93" w:rsidRPr="005154ED">
        <w:t>území</w:t>
      </w:r>
      <w:r w:rsidR="00394F9B" w:rsidRPr="005154ED">
        <w:t>, prohloubení spolupráce a zapojení relevantních aktérů v území do procesu plánování a aktualizace místního akčního plánu rozvoje vzdělávání a zhodnocení dopadu projektem realizovaných aktivit. Dále také zkvalitnění vzdělávání v mateřských a základních školách v území v reakci na konkrétní problémy a potřeby</w:t>
      </w:r>
      <w:r w:rsidR="009A3E93" w:rsidRPr="005154ED">
        <w:t>.</w:t>
      </w:r>
    </w:p>
    <w:p w14:paraId="3B68ECE5" w14:textId="0ECC9213" w:rsidR="00DE429C" w:rsidRPr="005154ED" w:rsidRDefault="00DE429C" w:rsidP="008538FF">
      <w:r w:rsidRPr="005154ED">
        <w:t>Dokument</w:t>
      </w:r>
      <w:r w:rsidRPr="005154ED">
        <w:rPr>
          <w:b/>
          <w:bCs/>
        </w:rPr>
        <w:t xml:space="preserve"> </w:t>
      </w:r>
      <w:r w:rsidR="00D52912" w:rsidRPr="005154ED">
        <w:rPr>
          <w:b/>
          <w:bCs/>
        </w:rPr>
        <w:t>Akční plán rozvoje vzdělávání na školní rok 202</w:t>
      </w:r>
      <w:r w:rsidR="0063025F" w:rsidRPr="005154ED">
        <w:rPr>
          <w:b/>
          <w:bCs/>
        </w:rPr>
        <w:t>7</w:t>
      </w:r>
      <w:r w:rsidR="00D52912" w:rsidRPr="005154ED">
        <w:rPr>
          <w:b/>
          <w:bCs/>
        </w:rPr>
        <w:t>/202</w:t>
      </w:r>
      <w:r w:rsidR="0063025F" w:rsidRPr="005154ED">
        <w:rPr>
          <w:b/>
          <w:bCs/>
        </w:rPr>
        <w:t>8</w:t>
      </w:r>
      <w:r w:rsidRPr="005154ED">
        <w:t xml:space="preserve"> je dokumentem strategickým, který stanovuje aktuální konkrétní </w:t>
      </w:r>
      <w:r w:rsidR="00A07D88" w:rsidRPr="005154ED">
        <w:t>potřeby v oblasti</w:t>
      </w:r>
      <w:r w:rsidRPr="005154ED">
        <w:t xml:space="preserve"> realizace </w:t>
      </w:r>
      <w:r w:rsidR="00D518A1" w:rsidRPr="005154ED">
        <w:t>projektu</w:t>
      </w:r>
      <w:r w:rsidRPr="005154ED">
        <w:t>. Vychází z prioritních</w:t>
      </w:r>
      <w:r w:rsidR="00173179" w:rsidRPr="005154ED">
        <w:t xml:space="preserve"> oblastí a cílů nastavených ve </w:t>
      </w:r>
      <w:r w:rsidR="00BC4671" w:rsidRPr="005154ED">
        <w:t>Strategickém rámci MAP vzdělávání I</w:t>
      </w:r>
      <w:r w:rsidR="00D52912" w:rsidRPr="005154ED">
        <w:t>V</w:t>
      </w:r>
      <w:r w:rsidR="00BC4671" w:rsidRPr="005154ED">
        <w:t xml:space="preserve"> na území MAS Moravská cesta</w:t>
      </w:r>
      <w:r w:rsidR="00D52912" w:rsidRPr="005154ED">
        <w:t xml:space="preserve"> IV</w:t>
      </w:r>
      <w:r w:rsidR="00D518A1" w:rsidRPr="005154ED">
        <w:t xml:space="preserve">. </w:t>
      </w:r>
    </w:p>
    <w:p w14:paraId="4354E7C8" w14:textId="77777777" w:rsidR="00DE429C" w:rsidRPr="005154ED" w:rsidRDefault="007D7A4D" w:rsidP="008538FF">
      <w:pPr>
        <w:pStyle w:val="Nadpis1"/>
        <w:rPr>
          <w:color w:val="auto"/>
        </w:rPr>
      </w:pPr>
      <w:bookmarkStart w:id="1" w:name="_Toc210138997"/>
      <w:r w:rsidRPr="005154ED">
        <w:rPr>
          <w:color w:val="auto"/>
        </w:rPr>
        <w:t>Struktura akčního plánu</w:t>
      </w:r>
      <w:bookmarkEnd w:id="1"/>
    </w:p>
    <w:p w14:paraId="2B4CAE49" w14:textId="06B9A2E3" w:rsidR="004A389E" w:rsidRPr="005154ED" w:rsidRDefault="00DE429C" w:rsidP="008538FF">
      <w:r w:rsidRPr="005154ED">
        <w:t xml:space="preserve">Jak již bylo zmíněno, akční plán </w:t>
      </w:r>
      <w:r w:rsidR="004A389E" w:rsidRPr="005154ED">
        <w:t>v</w:t>
      </w:r>
      <w:r w:rsidRPr="005154ED">
        <w:t>ychází z prioritních</w:t>
      </w:r>
      <w:r w:rsidR="004A389E" w:rsidRPr="005154ED">
        <w:t xml:space="preserve"> oblastí a cílů nastavených ve </w:t>
      </w:r>
      <w:r w:rsidR="00BC4671" w:rsidRPr="005154ED">
        <w:t>Strategickém rámci MAP vzdělávání I</w:t>
      </w:r>
      <w:r w:rsidR="00D52912" w:rsidRPr="005154ED">
        <w:t>V</w:t>
      </w:r>
      <w:r w:rsidR="00BC4671" w:rsidRPr="005154ED">
        <w:t xml:space="preserve"> na území MAS Moravská cesta</w:t>
      </w:r>
      <w:r w:rsidR="00D52912" w:rsidRPr="005154ED">
        <w:t xml:space="preserve"> IV</w:t>
      </w:r>
      <w:r w:rsidRPr="005154ED">
        <w:t xml:space="preserve"> a je přehledem investiční i neinvestičn</w:t>
      </w:r>
      <w:r w:rsidR="004A389E" w:rsidRPr="005154ED">
        <w:t xml:space="preserve">ích aktivit a spoluprací. </w:t>
      </w:r>
    </w:p>
    <w:p w14:paraId="37C6FD10" w14:textId="77777777" w:rsidR="00DE429C" w:rsidRPr="005154ED" w:rsidRDefault="00DE429C" w:rsidP="008538FF">
      <w:r w:rsidRPr="005154ED">
        <w:t>Pro sestavení akčního plánu byl</w:t>
      </w:r>
      <w:r w:rsidR="000707EE" w:rsidRPr="005154ED">
        <w:t>a</w:t>
      </w:r>
      <w:r w:rsidRPr="005154ED">
        <w:t xml:space="preserve"> využit</w:t>
      </w:r>
      <w:r w:rsidR="000707EE" w:rsidRPr="005154ED">
        <w:t>a</w:t>
      </w:r>
      <w:r w:rsidRPr="005154ED">
        <w:t xml:space="preserve"> získaná data a informace z/ze:</w:t>
      </w:r>
    </w:p>
    <w:p w14:paraId="67E720C8" w14:textId="77777777" w:rsidR="00DE429C" w:rsidRPr="005154ED" w:rsidRDefault="001540A3" w:rsidP="008538FF">
      <w:pPr>
        <w:pStyle w:val="Odstavecseseznamem"/>
        <w:numPr>
          <w:ilvl w:val="0"/>
          <w:numId w:val="2"/>
        </w:numPr>
      </w:pPr>
      <w:r w:rsidRPr="005154ED">
        <w:t>Vyhodnocení dotazníkového šetření</w:t>
      </w:r>
      <w:r w:rsidR="00DE429C" w:rsidRPr="005154ED">
        <w:t xml:space="preserve"> MŠMT</w:t>
      </w:r>
    </w:p>
    <w:p w14:paraId="700E5479" w14:textId="77777777" w:rsidR="00DE429C" w:rsidRPr="005154ED" w:rsidRDefault="00DE429C" w:rsidP="008538FF">
      <w:pPr>
        <w:pStyle w:val="Odstavecseseznamem"/>
        <w:numPr>
          <w:ilvl w:val="0"/>
          <w:numId w:val="2"/>
        </w:numPr>
      </w:pPr>
      <w:r w:rsidRPr="005154ED">
        <w:t>Dotazníkového šetření k tzv. šablonám</w:t>
      </w:r>
    </w:p>
    <w:p w14:paraId="70CB9992" w14:textId="77777777" w:rsidR="00DE429C" w:rsidRPr="005154ED" w:rsidRDefault="0076617F" w:rsidP="008538FF">
      <w:pPr>
        <w:pStyle w:val="Odstavecseseznamem"/>
        <w:numPr>
          <w:ilvl w:val="0"/>
          <w:numId w:val="2"/>
        </w:numPr>
      </w:pPr>
      <w:r w:rsidRPr="005154ED">
        <w:t>Výstupů s</w:t>
      </w:r>
      <w:r w:rsidR="00DE429C" w:rsidRPr="005154ED">
        <w:t>etkání pracovních skupin</w:t>
      </w:r>
      <w:r w:rsidRPr="005154ED">
        <w:t xml:space="preserve"> projektu</w:t>
      </w:r>
    </w:p>
    <w:p w14:paraId="4DCF5A5E" w14:textId="77777777" w:rsidR="00DE429C" w:rsidRPr="005154ED" w:rsidRDefault="0076617F" w:rsidP="008538FF">
      <w:pPr>
        <w:pStyle w:val="Odstavecseseznamem"/>
        <w:numPr>
          <w:ilvl w:val="0"/>
          <w:numId w:val="2"/>
        </w:numPr>
      </w:pPr>
      <w:r w:rsidRPr="005154ED">
        <w:t>Výstupů s</w:t>
      </w:r>
      <w:r w:rsidR="00DE429C" w:rsidRPr="005154ED">
        <w:t>etkání Řídícího výboru</w:t>
      </w:r>
      <w:r w:rsidRPr="005154ED">
        <w:t xml:space="preserve"> projektu</w:t>
      </w:r>
    </w:p>
    <w:p w14:paraId="26CAAA62" w14:textId="77777777" w:rsidR="00DE429C" w:rsidRPr="005154ED" w:rsidRDefault="0076617F" w:rsidP="008538FF">
      <w:pPr>
        <w:pStyle w:val="Odstavecseseznamem"/>
        <w:numPr>
          <w:ilvl w:val="0"/>
          <w:numId w:val="2"/>
        </w:numPr>
      </w:pPr>
      <w:r w:rsidRPr="005154ED">
        <w:t>Sesbíraných investičních/neinvestičních aktivit zapojených subjektů</w:t>
      </w:r>
    </w:p>
    <w:p w14:paraId="47F72A19" w14:textId="77777777" w:rsidR="00173179" w:rsidRPr="005154ED" w:rsidRDefault="00173179" w:rsidP="008538FF">
      <w:pPr>
        <w:pStyle w:val="Odstavecseseznamem"/>
        <w:numPr>
          <w:ilvl w:val="0"/>
          <w:numId w:val="2"/>
        </w:numPr>
      </w:pPr>
      <w:r w:rsidRPr="005154ED">
        <w:t xml:space="preserve">Osobních konzultací </w:t>
      </w:r>
      <w:r w:rsidR="001540A3" w:rsidRPr="005154ED">
        <w:t xml:space="preserve">a neformálních setkání </w:t>
      </w:r>
      <w:r w:rsidRPr="005154ED">
        <w:t>se zapojenými subjekty</w:t>
      </w:r>
    </w:p>
    <w:p w14:paraId="7016D945" w14:textId="2BA7706A" w:rsidR="00771CE7" w:rsidRPr="005154ED" w:rsidRDefault="0076617F" w:rsidP="008538FF">
      <w:r w:rsidRPr="005154ED">
        <w:t xml:space="preserve">Samotnou strukturu akčního plánu tvoří vždy priorita strategického rámce MAP </w:t>
      </w:r>
      <w:r w:rsidR="001D234A" w:rsidRPr="005154ED">
        <w:t>vzdělávání</w:t>
      </w:r>
      <w:r w:rsidR="00791546" w:rsidRPr="005154ED">
        <w:t xml:space="preserve"> I</w:t>
      </w:r>
      <w:r w:rsidR="00D52912" w:rsidRPr="005154ED">
        <w:t>V</w:t>
      </w:r>
      <w:r w:rsidR="001D234A" w:rsidRPr="005154ED">
        <w:t xml:space="preserve"> </w:t>
      </w:r>
      <w:r w:rsidR="00791546" w:rsidRPr="005154ED">
        <w:t>na území MAS Moravská cesta</w:t>
      </w:r>
      <w:r w:rsidR="00D52912" w:rsidRPr="005154ED">
        <w:t xml:space="preserve"> IV</w:t>
      </w:r>
      <w:r w:rsidR="00791546" w:rsidRPr="005154ED">
        <w:t>,</w:t>
      </w:r>
      <w:r w:rsidRPr="005154ED">
        <w:t xml:space="preserve"> odůvodnění jejího výb</w:t>
      </w:r>
      <w:r w:rsidR="004A389E" w:rsidRPr="005154ED">
        <w:t>ěru na základě potřeb v území. J</w:t>
      </w:r>
      <w:r w:rsidRPr="005154ED">
        <w:t xml:space="preserve">ednotlivé priority jsou dále </w:t>
      </w:r>
      <w:r w:rsidR="00D52912" w:rsidRPr="005154ED">
        <w:t>členě</w:t>
      </w:r>
      <w:r w:rsidRPr="005154ED">
        <w:t>ny na cíle. Každý cíl obsahuje popis, čeho na základě potřeb v území chceme dosáhnout. J</w:t>
      </w:r>
      <w:r w:rsidR="00221919" w:rsidRPr="005154ED">
        <w:t xml:space="preserve">ednotlivé cíle pak naplňují tři </w:t>
      </w:r>
      <w:r w:rsidRPr="005154ED">
        <w:t xml:space="preserve">typy aktivit, a to aktivity škol, aktivity spolupráce a infrastruktura. </w:t>
      </w:r>
    </w:p>
    <w:p w14:paraId="0CB801D0" w14:textId="7B67F8CC" w:rsidR="009B0D6E" w:rsidRPr="005154ED" w:rsidRDefault="00173179" w:rsidP="008538FF">
      <w:r w:rsidRPr="005154ED">
        <w:t xml:space="preserve">Strategický rámec MAP </w:t>
      </w:r>
      <w:r w:rsidR="00791546" w:rsidRPr="005154ED">
        <w:t>I</w:t>
      </w:r>
      <w:r w:rsidR="00D52912" w:rsidRPr="005154ED">
        <w:t>V</w:t>
      </w:r>
      <w:r w:rsidRPr="005154ED">
        <w:t xml:space="preserve"> obsahuje celkem 6 prioritních obl</w:t>
      </w:r>
      <w:r w:rsidR="00B70DEA" w:rsidRPr="005154ED">
        <w:t>astí, které se dělí na 1</w:t>
      </w:r>
      <w:r w:rsidR="00394F9B" w:rsidRPr="005154ED">
        <w:t>6</w:t>
      </w:r>
      <w:r w:rsidRPr="005154ED">
        <w:t xml:space="preserve"> cílů. Jejich výčet tak</w:t>
      </w:r>
      <w:r w:rsidR="004A389E" w:rsidRPr="005154ED">
        <w:t xml:space="preserve">, jak byl prodiskutován v území </w:t>
      </w:r>
      <w:r w:rsidRPr="005154ED">
        <w:t xml:space="preserve">a poté schválen Řídícím výborem obsahuje </w:t>
      </w:r>
      <w:r w:rsidR="001D234A" w:rsidRPr="005154ED">
        <w:t>n</w:t>
      </w:r>
      <w:r w:rsidRPr="005154ED">
        <w:t>ásledující tabulka. Na tyto cíle byly pak vázány konkrétní aktivity akčního plánu</w:t>
      </w:r>
      <w:r w:rsidR="004A389E" w:rsidRPr="005154ED">
        <w:t>/ ročního akčního plánu</w:t>
      </w:r>
      <w:r w:rsidRPr="005154ED">
        <w:t xml:space="preserve"> pro zvolené období.</w:t>
      </w:r>
    </w:p>
    <w:p w14:paraId="055035F3" w14:textId="1E97DF0A" w:rsidR="009B0D6E" w:rsidRPr="005154ED" w:rsidRDefault="009B0D6E" w:rsidP="009B0D6E">
      <w:r w:rsidRPr="005154ED">
        <w:t xml:space="preserve">Povinně se partnerství MAP zabývá následujícími 4 klíčovými tématy, </w:t>
      </w:r>
      <w:r w:rsidR="00394F9B" w:rsidRPr="005154ED">
        <w:t xml:space="preserve">dále 3 povinně volitelnými tématy. </w:t>
      </w:r>
      <w:r w:rsidRPr="005154ED">
        <w:t>Tato témata se odráží ve stanovených prioritách SR MAP. Realizace těchto témat bude probíhat prostřednictvím průřezových témat, tedy budou klíčová témata naplňována v průřezových tématech, která vychází ze Strategie 2030+.</w:t>
      </w:r>
    </w:p>
    <w:tbl>
      <w:tblPr>
        <w:tblStyle w:val="Mkatabulky"/>
        <w:tblW w:w="5000" w:type="pct"/>
        <w:tblLook w:val="04A0" w:firstRow="1" w:lastRow="0" w:firstColumn="1" w:lastColumn="0" w:noHBand="0" w:noVBand="1"/>
      </w:tblPr>
      <w:tblGrid>
        <w:gridCol w:w="1432"/>
        <w:gridCol w:w="7630"/>
      </w:tblGrid>
      <w:tr w:rsidR="005154ED" w:rsidRPr="005154ED" w14:paraId="52AEF9D8" w14:textId="77777777" w:rsidTr="0048292A">
        <w:trPr>
          <w:trHeight w:val="559"/>
        </w:trPr>
        <w:tc>
          <w:tcPr>
            <w:tcW w:w="5000" w:type="pct"/>
            <w:gridSpan w:val="2"/>
            <w:vAlign w:val="center"/>
          </w:tcPr>
          <w:p w14:paraId="36F0E5DC" w14:textId="77777777" w:rsidR="00394F9B" w:rsidRPr="005154ED" w:rsidRDefault="00394F9B" w:rsidP="0048292A">
            <w:pPr>
              <w:jc w:val="center"/>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Přehled témat prostupujícími prioritami a cíli</w:t>
            </w:r>
          </w:p>
        </w:tc>
      </w:tr>
      <w:tr w:rsidR="005154ED" w:rsidRPr="005154ED" w14:paraId="10005948" w14:textId="77777777" w:rsidTr="0048292A">
        <w:trPr>
          <w:trHeight w:val="559"/>
        </w:trPr>
        <w:tc>
          <w:tcPr>
            <w:tcW w:w="790" w:type="pct"/>
            <w:vMerge w:val="restart"/>
            <w:shd w:val="clear" w:color="auto" w:fill="C9C9C9" w:themeFill="accent3" w:themeFillTint="99"/>
            <w:vAlign w:val="center"/>
            <w:hideMark/>
          </w:tcPr>
          <w:p w14:paraId="1DB3B3E7" w14:textId="77777777" w:rsidR="00394F9B" w:rsidRPr="005154ED" w:rsidRDefault="00394F9B" w:rsidP="0048292A">
            <w:pPr>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Povinná témata</w:t>
            </w:r>
          </w:p>
        </w:tc>
        <w:tc>
          <w:tcPr>
            <w:tcW w:w="4210" w:type="pct"/>
            <w:shd w:val="clear" w:color="auto" w:fill="C9C9C9" w:themeFill="accent3" w:themeFillTint="99"/>
            <w:vAlign w:val="center"/>
            <w:hideMark/>
          </w:tcPr>
          <w:p w14:paraId="120975FE"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1. Podpora moderních didaktických forem vedoucích k rozvoji klíčových kompetencí  </w:t>
            </w:r>
          </w:p>
        </w:tc>
      </w:tr>
      <w:tr w:rsidR="005154ED" w:rsidRPr="005154ED" w14:paraId="0DD26AFD" w14:textId="77777777" w:rsidTr="0048292A">
        <w:trPr>
          <w:trHeight w:val="559"/>
        </w:trPr>
        <w:tc>
          <w:tcPr>
            <w:tcW w:w="790" w:type="pct"/>
            <w:vMerge/>
            <w:shd w:val="clear" w:color="auto" w:fill="C9C9C9" w:themeFill="accent3" w:themeFillTint="99"/>
            <w:vAlign w:val="center"/>
            <w:hideMark/>
          </w:tcPr>
          <w:p w14:paraId="786DE7FC"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2B699DAB"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2. Rozvoj potenciálu každého žáka</w:t>
            </w:r>
          </w:p>
        </w:tc>
      </w:tr>
      <w:tr w:rsidR="005154ED" w:rsidRPr="005154ED" w14:paraId="6AF7B984" w14:textId="77777777" w:rsidTr="0048292A">
        <w:trPr>
          <w:trHeight w:val="559"/>
        </w:trPr>
        <w:tc>
          <w:tcPr>
            <w:tcW w:w="790" w:type="pct"/>
            <w:vMerge/>
            <w:shd w:val="clear" w:color="auto" w:fill="C9C9C9" w:themeFill="accent3" w:themeFillTint="99"/>
            <w:vAlign w:val="center"/>
            <w:hideMark/>
          </w:tcPr>
          <w:p w14:paraId="5C5F126C"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C9C9C9" w:themeFill="accent3" w:themeFillTint="99"/>
            <w:vAlign w:val="center"/>
            <w:hideMark/>
          </w:tcPr>
          <w:p w14:paraId="4652A103"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3. Podpora pedagogických a didaktických kompetencí pracovníků a podpora managementu třídních kolektivů </w:t>
            </w:r>
          </w:p>
        </w:tc>
      </w:tr>
      <w:tr w:rsidR="005154ED" w:rsidRPr="005154ED" w14:paraId="47AA60B7" w14:textId="77777777" w:rsidTr="0048292A">
        <w:trPr>
          <w:trHeight w:val="559"/>
        </w:trPr>
        <w:tc>
          <w:tcPr>
            <w:tcW w:w="790" w:type="pct"/>
            <w:vMerge w:val="restart"/>
            <w:shd w:val="clear" w:color="auto" w:fill="DBDBDB" w:themeFill="accent3" w:themeFillTint="66"/>
            <w:vAlign w:val="center"/>
            <w:hideMark/>
          </w:tcPr>
          <w:p w14:paraId="3C94FD75" w14:textId="77777777" w:rsidR="00394F9B" w:rsidRPr="005154ED" w:rsidRDefault="00394F9B" w:rsidP="0048292A">
            <w:pPr>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Průřezová témata</w:t>
            </w:r>
          </w:p>
        </w:tc>
        <w:tc>
          <w:tcPr>
            <w:tcW w:w="4210" w:type="pct"/>
            <w:shd w:val="clear" w:color="auto" w:fill="DBDBDB" w:themeFill="accent3" w:themeFillTint="66"/>
            <w:vAlign w:val="center"/>
            <w:hideMark/>
          </w:tcPr>
          <w:p w14:paraId="3ACC38C3"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Proměna obsahu a způsobu vzdělávání </w:t>
            </w:r>
          </w:p>
        </w:tc>
      </w:tr>
      <w:tr w:rsidR="005154ED" w:rsidRPr="005154ED" w14:paraId="3E9D9608" w14:textId="77777777" w:rsidTr="0048292A">
        <w:trPr>
          <w:trHeight w:val="559"/>
        </w:trPr>
        <w:tc>
          <w:tcPr>
            <w:tcW w:w="790" w:type="pct"/>
            <w:vMerge/>
            <w:shd w:val="clear" w:color="auto" w:fill="DBDBDB" w:themeFill="accent3" w:themeFillTint="66"/>
            <w:vAlign w:val="center"/>
            <w:hideMark/>
          </w:tcPr>
          <w:p w14:paraId="6E4D1815"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1EA1C209"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Podpora učitelů, ředitelů a dalších pracovníků ve vzdělávání  </w:t>
            </w:r>
          </w:p>
        </w:tc>
      </w:tr>
      <w:tr w:rsidR="005154ED" w:rsidRPr="005154ED" w14:paraId="44C2FEB2" w14:textId="77777777" w:rsidTr="0048292A">
        <w:trPr>
          <w:trHeight w:val="559"/>
        </w:trPr>
        <w:tc>
          <w:tcPr>
            <w:tcW w:w="790" w:type="pct"/>
            <w:vMerge/>
            <w:shd w:val="clear" w:color="auto" w:fill="DBDBDB" w:themeFill="accent3" w:themeFillTint="66"/>
            <w:vAlign w:val="center"/>
          </w:tcPr>
          <w:p w14:paraId="3E9184AD"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6F9BBD88"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tc>
      </w:tr>
      <w:tr w:rsidR="005154ED" w:rsidRPr="005154ED" w14:paraId="10748069" w14:textId="77777777" w:rsidTr="0048292A">
        <w:trPr>
          <w:trHeight w:val="559"/>
        </w:trPr>
        <w:tc>
          <w:tcPr>
            <w:tcW w:w="790" w:type="pct"/>
            <w:vMerge/>
            <w:shd w:val="clear" w:color="auto" w:fill="DBDBDB" w:themeFill="accent3" w:themeFillTint="66"/>
            <w:vAlign w:val="center"/>
            <w:hideMark/>
          </w:tcPr>
          <w:p w14:paraId="07B1C8E9"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hideMark/>
          </w:tcPr>
          <w:p w14:paraId="4A7548BE"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tc>
      </w:tr>
      <w:tr w:rsidR="005154ED" w:rsidRPr="005154ED" w14:paraId="3CA678EC" w14:textId="77777777" w:rsidTr="0048292A">
        <w:trPr>
          <w:trHeight w:val="559"/>
        </w:trPr>
        <w:tc>
          <w:tcPr>
            <w:tcW w:w="790" w:type="pct"/>
            <w:vMerge/>
            <w:shd w:val="clear" w:color="auto" w:fill="DBDBDB" w:themeFill="accent3" w:themeFillTint="66"/>
            <w:vAlign w:val="center"/>
          </w:tcPr>
          <w:p w14:paraId="606EF863" w14:textId="77777777" w:rsidR="00394F9B" w:rsidRPr="005154ED" w:rsidRDefault="00394F9B" w:rsidP="0048292A">
            <w:pPr>
              <w:jc w:val="center"/>
              <w:rPr>
                <w:rFonts w:ascii="Verdana" w:eastAsia="Times New Roman" w:hAnsi="Verdana" w:cs="Times New Roman"/>
                <w:b/>
                <w:bCs/>
                <w:sz w:val="18"/>
                <w:szCs w:val="18"/>
                <w:lang w:eastAsia="cs-CZ"/>
              </w:rPr>
            </w:pPr>
          </w:p>
        </w:tc>
        <w:tc>
          <w:tcPr>
            <w:tcW w:w="4210" w:type="pct"/>
            <w:shd w:val="clear" w:color="auto" w:fill="DBDBDB" w:themeFill="accent3" w:themeFillTint="66"/>
            <w:vAlign w:val="center"/>
          </w:tcPr>
          <w:p w14:paraId="1C3BC94E"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tc>
      </w:tr>
      <w:tr w:rsidR="005154ED" w:rsidRPr="005154ED" w14:paraId="6FD72341" w14:textId="77777777" w:rsidTr="0048292A">
        <w:trPr>
          <w:trHeight w:val="559"/>
        </w:trPr>
        <w:tc>
          <w:tcPr>
            <w:tcW w:w="790" w:type="pct"/>
            <w:vMerge w:val="restart"/>
            <w:shd w:val="clear" w:color="auto" w:fill="EDEDED" w:themeFill="accent3" w:themeFillTint="33"/>
            <w:vAlign w:val="center"/>
            <w:hideMark/>
          </w:tcPr>
          <w:p w14:paraId="5979C96E" w14:textId="77777777" w:rsidR="00394F9B" w:rsidRPr="005154ED" w:rsidRDefault="00394F9B" w:rsidP="0048292A">
            <w:pPr>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Volitelná témata</w:t>
            </w:r>
          </w:p>
        </w:tc>
        <w:tc>
          <w:tcPr>
            <w:tcW w:w="4210" w:type="pct"/>
            <w:shd w:val="clear" w:color="auto" w:fill="EDEDED" w:themeFill="accent3" w:themeFillTint="33"/>
            <w:vAlign w:val="center"/>
            <w:hideMark/>
          </w:tcPr>
          <w:p w14:paraId="303156AE"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Rozvoj podnikavosti, iniciativy a kreativity dětí a žáků </w:t>
            </w:r>
          </w:p>
        </w:tc>
      </w:tr>
      <w:tr w:rsidR="005154ED" w:rsidRPr="005154ED" w14:paraId="5FBF6582" w14:textId="77777777" w:rsidTr="0048292A">
        <w:trPr>
          <w:trHeight w:val="559"/>
        </w:trPr>
        <w:tc>
          <w:tcPr>
            <w:tcW w:w="790" w:type="pct"/>
            <w:vMerge/>
            <w:shd w:val="clear" w:color="auto" w:fill="EDEDED" w:themeFill="accent3" w:themeFillTint="33"/>
            <w:hideMark/>
          </w:tcPr>
          <w:p w14:paraId="2B7070D9" w14:textId="77777777" w:rsidR="00394F9B" w:rsidRPr="005154ED"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3A5EE9B"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Rozvoj kompetencí dětí a žáků v polytechnickém vzdělávání </w:t>
            </w:r>
          </w:p>
        </w:tc>
      </w:tr>
      <w:tr w:rsidR="005154ED" w:rsidRPr="005154ED" w14:paraId="31656B31" w14:textId="77777777" w:rsidTr="0048292A">
        <w:trPr>
          <w:trHeight w:val="559"/>
        </w:trPr>
        <w:tc>
          <w:tcPr>
            <w:tcW w:w="790" w:type="pct"/>
            <w:vMerge/>
            <w:shd w:val="clear" w:color="auto" w:fill="EDEDED" w:themeFill="accent3" w:themeFillTint="33"/>
            <w:hideMark/>
          </w:tcPr>
          <w:p w14:paraId="4CA604B7" w14:textId="77777777" w:rsidR="00394F9B" w:rsidRPr="005154ED"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180FCE2E" w14:textId="77777777" w:rsidR="00394F9B" w:rsidRPr="005154ED" w:rsidRDefault="00394F9B" w:rsidP="0048292A">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Rozvoj vztahu k místu, kde děti a žáci žijí, mezigenerační soužití </w:t>
            </w:r>
          </w:p>
        </w:tc>
      </w:tr>
      <w:tr w:rsidR="00394F9B" w:rsidRPr="005154ED" w14:paraId="18E15A6E" w14:textId="77777777" w:rsidTr="0048292A">
        <w:trPr>
          <w:trHeight w:val="559"/>
        </w:trPr>
        <w:tc>
          <w:tcPr>
            <w:tcW w:w="790" w:type="pct"/>
            <w:vMerge/>
            <w:shd w:val="clear" w:color="auto" w:fill="EDEDED" w:themeFill="accent3" w:themeFillTint="33"/>
            <w:hideMark/>
          </w:tcPr>
          <w:p w14:paraId="1ACDFE49" w14:textId="77777777" w:rsidR="00394F9B" w:rsidRPr="005154ED" w:rsidRDefault="00394F9B" w:rsidP="0048292A">
            <w:pPr>
              <w:rPr>
                <w:rFonts w:ascii="Verdana" w:eastAsia="Times New Roman" w:hAnsi="Verdana" w:cs="Times New Roman"/>
                <w:b/>
                <w:bCs/>
                <w:sz w:val="18"/>
                <w:szCs w:val="18"/>
                <w:lang w:eastAsia="cs-CZ"/>
              </w:rPr>
            </w:pPr>
          </w:p>
        </w:tc>
        <w:tc>
          <w:tcPr>
            <w:tcW w:w="4210" w:type="pct"/>
            <w:shd w:val="clear" w:color="auto" w:fill="EDEDED" w:themeFill="accent3" w:themeFillTint="33"/>
            <w:vAlign w:val="center"/>
            <w:hideMark/>
          </w:tcPr>
          <w:p w14:paraId="6BA0F4EF" w14:textId="77777777" w:rsidR="00394F9B" w:rsidRPr="005154ED" w:rsidRDefault="00394F9B" w:rsidP="0048292A">
            <w:pPr>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r w:rsidRPr="005154ED">
              <w:rPr>
                <w:rFonts w:ascii="Verdana" w:eastAsia="Times New Roman" w:hAnsi="Verdana" w:cs="Times New Roman"/>
                <w:sz w:val="18"/>
                <w:szCs w:val="18"/>
                <w:lang w:eastAsia="cs-CZ"/>
              </w:rPr>
              <w:t xml:space="preserve"> </w:t>
            </w:r>
          </w:p>
        </w:tc>
      </w:tr>
    </w:tbl>
    <w:p w14:paraId="5F616873" w14:textId="77777777" w:rsidR="00394F9B" w:rsidRPr="005154ED" w:rsidRDefault="00394F9B" w:rsidP="009B0D6E"/>
    <w:p w14:paraId="2F6D9294" w14:textId="0C97C379" w:rsidR="00C4020D" w:rsidRPr="005154ED" w:rsidRDefault="00173179" w:rsidP="008538FF">
      <w:r w:rsidRPr="005154ED">
        <w:t xml:space="preserve"> </w:t>
      </w:r>
      <w:r w:rsidR="00C4020D" w:rsidRPr="005154ED">
        <w:t>Přehled priorit a cílů Strategického rámce M</w:t>
      </w:r>
      <w:r w:rsidRPr="005154ED">
        <w:t xml:space="preserve">AP </w:t>
      </w:r>
      <w:r w:rsidR="00791546" w:rsidRPr="005154ED">
        <w:t xml:space="preserve">vzdělávání </w:t>
      </w:r>
      <w:r w:rsidR="00BD0508" w:rsidRPr="005154ED">
        <w:t>IV</w:t>
      </w:r>
      <w:r w:rsidR="00791546" w:rsidRPr="005154ED">
        <w:t xml:space="preserve"> na území MAS Moravská cesta</w:t>
      </w:r>
      <w:r w:rsidR="00BD0508" w:rsidRPr="005154ED">
        <w:t xml:space="preserve"> IV</w:t>
      </w:r>
      <w:r w:rsidR="00F22732" w:rsidRPr="005154ED">
        <w:t xml:space="preserve"> </w:t>
      </w:r>
      <w:r w:rsidRPr="005154ED">
        <w:t>do roku 202</w:t>
      </w:r>
      <w:r w:rsidR="00BD0508" w:rsidRPr="005154ED">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5154ED" w:rsidRPr="005154ED" w14:paraId="26D3BC8F" w14:textId="77777777" w:rsidTr="0048292A">
        <w:trPr>
          <w:trHeight w:val="322"/>
        </w:trPr>
        <w:tc>
          <w:tcPr>
            <w:tcW w:w="5000" w:type="pct"/>
            <w:gridSpan w:val="2"/>
            <w:noWrap/>
            <w:vAlign w:val="center"/>
            <w:hideMark/>
          </w:tcPr>
          <w:p w14:paraId="4DB7FF8E"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Přehled priorit a cílů</w:t>
            </w:r>
          </w:p>
        </w:tc>
      </w:tr>
      <w:tr w:rsidR="005154ED" w:rsidRPr="005154ED" w14:paraId="1D8FD0F0" w14:textId="77777777" w:rsidTr="0048292A">
        <w:trPr>
          <w:trHeight w:val="413"/>
        </w:trPr>
        <w:tc>
          <w:tcPr>
            <w:tcW w:w="5000" w:type="pct"/>
            <w:gridSpan w:val="2"/>
            <w:shd w:val="clear" w:color="000000" w:fill="ED7D31"/>
            <w:noWrap/>
            <w:vAlign w:val="center"/>
            <w:hideMark/>
          </w:tcPr>
          <w:p w14:paraId="23F588DA"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Priorita 1: Rozvoj spolupráce a posilování partnerství</w:t>
            </w:r>
          </w:p>
        </w:tc>
      </w:tr>
      <w:tr w:rsidR="005154ED" w:rsidRPr="005154ED" w14:paraId="50CD68BD" w14:textId="77777777" w:rsidTr="0048292A">
        <w:trPr>
          <w:trHeight w:val="567"/>
        </w:trPr>
        <w:tc>
          <w:tcPr>
            <w:tcW w:w="347" w:type="pct"/>
            <w:shd w:val="clear" w:color="000000" w:fill="F8CBAD"/>
            <w:noWrap/>
            <w:vAlign w:val="center"/>
            <w:hideMark/>
          </w:tcPr>
          <w:p w14:paraId="314F5471"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4B6730F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Rozvinuté partnerství a nastartovaná spolupráce se všemi zainteresovanými subjekty</w:t>
            </w:r>
          </w:p>
        </w:tc>
      </w:tr>
      <w:tr w:rsidR="005154ED" w:rsidRPr="005154ED" w14:paraId="05C00448" w14:textId="77777777" w:rsidTr="0048292A">
        <w:trPr>
          <w:trHeight w:val="567"/>
        </w:trPr>
        <w:tc>
          <w:tcPr>
            <w:tcW w:w="347" w:type="pct"/>
            <w:shd w:val="clear" w:color="000000" w:fill="F8CBAD"/>
            <w:noWrap/>
            <w:vAlign w:val="center"/>
            <w:hideMark/>
          </w:tcPr>
          <w:p w14:paraId="7337F6AB"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44FF006C"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r w:rsidR="005154ED" w:rsidRPr="005154ED" w14:paraId="32E13ACA" w14:textId="77777777" w:rsidTr="0048292A">
        <w:trPr>
          <w:trHeight w:val="392"/>
        </w:trPr>
        <w:tc>
          <w:tcPr>
            <w:tcW w:w="5000" w:type="pct"/>
            <w:gridSpan w:val="2"/>
            <w:shd w:val="clear" w:color="000000" w:fill="92D050"/>
            <w:noWrap/>
            <w:vAlign w:val="center"/>
            <w:hideMark/>
          </w:tcPr>
          <w:p w14:paraId="3270F7DA"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Priorita 2: Rozvoj infrastruktury školských zařízení</w:t>
            </w:r>
          </w:p>
        </w:tc>
      </w:tr>
      <w:tr w:rsidR="005154ED" w:rsidRPr="005154ED" w14:paraId="1B279596" w14:textId="77777777" w:rsidTr="0048292A">
        <w:trPr>
          <w:trHeight w:val="567"/>
        </w:trPr>
        <w:tc>
          <w:tcPr>
            <w:tcW w:w="347" w:type="pct"/>
            <w:shd w:val="clear" w:color="000000" w:fill="C6E0B4"/>
            <w:noWrap/>
            <w:vAlign w:val="center"/>
            <w:hideMark/>
          </w:tcPr>
          <w:p w14:paraId="05993400"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616C8498"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Rekonstrukce a modernizace budov a investice do vybavení základních škol   </w:t>
            </w:r>
          </w:p>
        </w:tc>
      </w:tr>
      <w:tr w:rsidR="005154ED" w:rsidRPr="005154ED" w14:paraId="70DA0E4F" w14:textId="77777777" w:rsidTr="0048292A">
        <w:trPr>
          <w:trHeight w:val="567"/>
        </w:trPr>
        <w:tc>
          <w:tcPr>
            <w:tcW w:w="347" w:type="pct"/>
            <w:shd w:val="clear" w:color="000000" w:fill="C6E0B4"/>
            <w:noWrap/>
            <w:vAlign w:val="center"/>
            <w:hideMark/>
          </w:tcPr>
          <w:p w14:paraId="58A25137"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2.2</w:t>
            </w:r>
          </w:p>
        </w:tc>
        <w:tc>
          <w:tcPr>
            <w:tcW w:w="4653" w:type="pct"/>
            <w:shd w:val="clear" w:color="000000" w:fill="C6E0B4"/>
            <w:noWrap/>
            <w:vAlign w:val="center"/>
            <w:hideMark/>
          </w:tcPr>
          <w:p w14:paraId="66128DE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Rekonstrukce a modernizace budov a investice do vybavení mateřských škol </w:t>
            </w:r>
          </w:p>
        </w:tc>
      </w:tr>
      <w:tr w:rsidR="005154ED" w:rsidRPr="005154ED" w14:paraId="3E2EC79C" w14:textId="77777777" w:rsidTr="0048292A">
        <w:trPr>
          <w:trHeight w:val="567"/>
        </w:trPr>
        <w:tc>
          <w:tcPr>
            <w:tcW w:w="347" w:type="pct"/>
            <w:shd w:val="clear" w:color="000000" w:fill="C6E0B4"/>
            <w:noWrap/>
            <w:vAlign w:val="center"/>
            <w:hideMark/>
          </w:tcPr>
          <w:p w14:paraId="7863EC86"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2.3</w:t>
            </w:r>
          </w:p>
        </w:tc>
        <w:tc>
          <w:tcPr>
            <w:tcW w:w="4653" w:type="pct"/>
            <w:shd w:val="clear" w:color="000000" w:fill="C6E0B4"/>
            <w:noWrap/>
            <w:vAlign w:val="center"/>
            <w:hideMark/>
          </w:tcPr>
          <w:p w14:paraId="2C75CC6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Rekonstrukce a modernizace budov a investice do vybavení pro zájmové a neformální vzdělávání</w:t>
            </w:r>
          </w:p>
        </w:tc>
      </w:tr>
      <w:tr w:rsidR="005154ED" w:rsidRPr="005154ED" w14:paraId="76197736" w14:textId="77777777" w:rsidTr="0048292A">
        <w:trPr>
          <w:trHeight w:val="567"/>
        </w:trPr>
        <w:tc>
          <w:tcPr>
            <w:tcW w:w="347" w:type="pct"/>
            <w:shd w:val="clear" w:color="000000" w:fill="C6E0B4"/>
            <w:noWrap/>
            <w:vAlign w:val="center"/>
          </w:tcPr>
          <w:p w14:paraId="23AC76C1"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w:t>
            </w:r>
          </w:p>
          <w:p w14:paraId="2A547DBE"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2.4</w:t>
            </w:r>
          </w:p>
        </w:tc>
        <w:tc>
          <w:tcPr>
            <w:tcW w:w="4653" w:type="pct"/>
            <w:shd w:val="clear" w:color="000000" w:fill="C6E0B4"/>
            <w:noWrap/>
            <w:vAlign w:val="center"/>
          </w:tcPr>
          <w:p w14:paraId="06689B4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Style w:val="datalabel"/>
                <w:rFonts w:ascii="Verdana" w:hAnsi="Verdana"/>
                <w:b/>
                <w:bCs/>
                <w:sz w:val="18"/>
                <w:szCs w:val="18"/>
              </w:rPr>
              <w:t>Snížení energetické náročnosti budov – pořízení obnovitelných zdrojů energií</w:t>
            </w:r>
          </w:p>
        </w:tc>
      </w:tr>
      <w:tr w:rsidR="005154ED" w:rsidRPr="005154ED" w14:paraId="617846DC" w14:textId="77777777" w:rsidTr="0048292A">
        <w:trPr>
          <w:trHeight w:val="567"/>
        </w:trPr>
        <w:tc>
          <w:tcPr>
            <w:tcW w:w="5000" w:type="pct"/>
            <w:gridSpan w:val="2"/>
            <w:shd w:val="clear" w:color="000000" w:fill="FF5050"/>
            <w:noWrap/>
            <w:vAlign w:val="center"/>
            <w:hideMark/>
          </w:tcPr>
          <w:p w14:paraId="49FF47F4"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5154ED" w:rsidRPr="005154ED" w14:paraId="7CD80E0A" w14:textId="77777777" w:rsidTr="0048292A">
        <w:trPr>
          <w:trHeight w:val="567"/>
        </w:trPr>
        <w:tc>
          <w:tcPr>
            <w:tcW w:w="347" w:type="pct"/>
            <w:shd w:val="clear" w:color="000000" w:fill="FF9999"/>
            <w:noWrap/>
            <w:vAlign w:val="center"/>
            <w:hideMark/>
          </w:tcPr>
          <w:p w14:paraId="5E43635A"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5A47501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r w:rsidR="005154ED" w:rsidRPr="005154ED" w14:paraId="12326E3F" w14:textId="77777777" w:rsidTr="0048292A">
        <w:trPr>
          <w:trHeight w:val="567"/>
        </w:trPr>
        <w:tc>
          <w:tcPr>
            <w:tcW w:w="5000" w:type="pct"/>
            <w:gridSpan w:val="2"/>
            <w:shd w:val="clear" w:color="000000" w:fill="00B0F0"/>
            <w:noWrap/>
            <w:vAlign w:val="center"/>
            <w:hideMark/>
          </w:tcPr>
          <w:p w14:paraId="079FA2BA"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5154ED" w:rsidRPr="005154ED" w14:paraId="3C03C014" w14:textId="77777777" w:rsidTr="0048292A">
        <w:trPr>
          <w:trHeight w:val="567"/>
        </w:trPr>
        <w:tc>
          <w:tcPr>
            <w:tcW w:w="347" w:type="pct"/>
            <w:shd w:val="clear" w:color="000000" w:fill="B4C6E7"/>
            <w:noWrap/>
            <w:vAlign w:val="center"/>
            <w:hideMark/>
          </w:tcPr>
          <w:p w14:paraId="33BC34F7"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648A58C"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Podpora vzdělávání dětí a žáků se speciálními vzdělávacími potřebami </w:t>
            </w:r>
          </w:p>
        </w:tc>
      </w:tr>
      <w:tr w:rsidR="005154ED" w:rsidRPr="005154ED" w14:paraId="53E1710A" w14:textId="77777777" w:rsidTr="0048292A">
        <w:trPr>
          <w:trHeight w:val="567"/>
        </w:trPr>
        <w:tc>
          <w:tcPr>
            <w:tcW w:w="347" w:type="pct"/>
            <w:shd w:val="clear" w:color="000000" w:fill="B4C6E7"/>
            <w:noWrap/>
            <w:vAlign w:val="center"/>
            <w:hideMark/>
          </w:tcPr>
          <w:p w14:paraId="76EC9F65"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Cíl 4.2</w:t>
            </w:r>
          </w:p>
        </w:tc>
        <w:tc>
          <w:tcPr>
            <w:tcW w:w="4653" w:type="pct"/>
            <w:shd w:val="clear" w:color="000000" w:fill="B4C6E7"/>
            <w:noWrap/>
            <w:vAlign w:val="center"/>
            <w:hideMark/>
          </w:tcPr>
          <w:p w14:paraId="6EABE79D"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Podpora a rozvoj vzdělávacích programů v oblasti inkluze   </w:t>
            </w:r>
          </w:p>
        </w:tc>
      </w:tr>
      <w:tr w:rsidR="005154ED" w:rsidRPr="005154ED" w14:paraId="2B4D8964" w14:textId="77777777" w:rsidTr="0048292A">
        <w:trPr>
          <w:trHeight w:val="472"/>
        </w:trPr>
        <w:tc>
          <w:tcPr>
            <w:tcW w:w="5000" w:type="pct"/>
            <w:gridSpan w:val="2"/>
            <w:shd w:val="clear" w:color="000000" w:fill="CC0099"/>
            <w:noWrap/>
            <w:vAlign w:val="center"/>
            <w:hideMark/>
          </w:tcPr>
          <w:p w14:paraId="0ABA61FB"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Priorita 5: Podpora vzdělávání pracovníků ve vzdělávání</w:t>
            </w:r>
          </w:p>
        </w:tc>
      </w:tr>
      <w:tr w:rsidR="005154ED" w:rsidRPr="005154ED" w14:paraId="37AA2C58" w14:textId="77777777" w:rsidTr="0048292A">
        <w:trPr>
          <w:trHeight w:val="567"/>
        </w:trPr>
        <w:tc>
          <w:tcPr>
            <w:tcW w:w="347" w:type="pct"/>
            <w:shd w:val="clear" w:color="auto" w:fill="FF47C6"/>
            <w:noWrap/>
            <w:vAlign w:val="center"/>
            <w:hideMark/>
          </w:tcPr>
          <w:p w14:paraId="589C8570"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7B7F7CD"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Osobnostně profesní rozvoj pracovníků ve vzdělávání, </w:t>
            </w:r>
            <w:proofErr w:type="spellStart"/>
            <w:r w:rsidRPr="005154ED">
              <w:rPr>
                <w:rFonts w:ascii="Verdana" w:eastAsia="Times New Roman" w:hAnsi="Verdana" w:cs="Times New Roman"/>
                <w:b/>
                <w:bCs/>
                <w:sz w:val="18"/>
                <w:szCs w:val="18"/>
                <w:lang w:eastAsia="cs-CZ"/>
              </w:rPr>
              <w:t>wellbeing</w:t>
            </w:r>
            <w:proofErr w:type="spellEnd"/>
            <w:r w:rsidRPr="005154ED">
              <w:rPr>
                <w:rFonts w:ascii="Verdana" w:eastAsia="Times New Roman" w:hAnsi="Verdana" w:cs="Times New Roman"/>
                <w:b/>
                <w:bCs/>
                <w:sz w:val="18"/>
                <w:szCs w:val="18"/>
                <w:lang w:eastAsia="cs-CZ"/>
              </w:rPr>
              <w:t xml:space="preserve">  </w:t>
            </w:r>
          </w:p>
        </w:tc>
      </w:tr>
      <w:tr w:rsidR="005154ED" w:rsidRPr="005154ED" w14:paraId="46AD64F2" w14:textId="77777777" w:rsidTr="0048292A">
        <w:trPr>
          <w:trHeight w:val="567"/>
        </w:trPr>
        <w:tc>
          <w:tcPr>
            <w:tcW w:w="347" w:type="pct"/>
            <w:shd w:val="clear" w:color="auto" w:fill="FF47C6"/>
            <w:noWrap/>
            <w:vAlign w:val="center"/>
          </w:tcPr>
          <w:p w14:paraId="167400A4"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5.2</w:t>
            </w:r>
          </w:p>
        </w:tc>
        <w:tc>
          <w:tcPr>
            <w:tcW w:w="4653" w:type="pct"/>
            <w:shd w:val="clear" w:color="auto" w:fill="FF47C6"/>
            <w:noWrap/>
            <w:vAlign w:val="center"/>
          </w:tcPr>
          <w:p w14:paraId="7B4950C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Podpora pedagogických a didaktických kompetencí pracovníků a podpora managementu třídních kolektivů</w:t>
            </w:r>
          </w:p>
        </w:tc>
      </w:tr>
      <w:tr w:rsidR="005154ED" w:rsidRPr="005154ED" w14:paraId="6369493B" w14:textId="77777777" w:rsidTr="0048292A">
        <w:trPr>
          <w:trHeight w:val="567"/>
        </w:trPr>
        <w:tc>
          <w:tcPr>
            <w:tcW w:w="5000" w:type="pct"/>
            <w:gridSpan w:val="2"/>
            <w:shd w:val="clear" w:color="000000" w:fill="FFD966"/>
            <w:noWrap/>
            <w:vAlign w:val="center"/>
            <w:hideMark/>
          </w:tcPr>
          <w:p w14:paraId="050672A8" w14:textId="77777777" w:rsidR="00BD0508" w:rsidRPr="005154ED" w:rsidRDefault="00BD0508" w:rsidP="0048292A">
            <w:pPr>
              <w:spacing w:after="0" w:line="240" w:lineRule="auto"/>
              <w:rPr>
                <w:rFonts w:ascii="Verdana" w:eastAsia="Times New Roman" w:hAnsi="Verdana" w:cs="Times New Roman"/>
                <w:b/>
                <w:bCs/>
                <w:sz w:val="18"/>
                <w:szCs w:val="18"/>
                <w:u w:val="single"/>
                <w:lang w:eastAsia="cs-CZ"/>
              </w:rPr>
            </w:pPr>
            <w:r w:rsidRPr="005154E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5154ED" w:rsidRPr="005154ED" w14:paraId="5285ECB1" w14:textId="77777777" w:rsidTr="0048292A">
        <w:trPr>
          <w:trHeight w:val="567"/>
        </w:trPr>
        <w:tc>
          <w:tcPr>
            <w:tcW w:w="347" w:type="pct"/>
            <w:shd w:val="clear" w:color="000000" w:fill="FFF2CC"/>
            <w:noWrap/>
            <w:vAlign w:val="center"/>
            <w:hideMark/>
          </w:tcPr>
          <w:p w14:paraId="592B5119"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6DD2FECD"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roofErr w:type="spellStart"/>
            <w:r w:rsidRPr="005154ED">
              <w:rPr>
                <w:rFonts w:ascii="Verdana" w:eastAsia="Times New Roman" w:hAnsi="Verdana" w:cs="Times New Roman"/>
                <w:b/>
                <w:bCs/>
                <w:sz w:val="18"/>
                <w:szCs w:val="18"/>
                <w:lang w:eastAsia="cs-CZ"/>
              </w:rPr>
              <w:t>Wellbeing</w:t>
            </w:r>
            <w:proofErr w:type="spellEnd"/>
            <w:r w:rsidRPr="005154ED">
              <w:rPr>
                <w:rFonts w:ascii="Verdana" w:eastAsia="Times New Roman" w:hAnsi="Verdana" w:cs="Times New Roman"/>
                <w:b/>
                <w:bCs/>
                <w:sz w:val="18"/>
                <w:szCs w:val="18"/>
                <w:lang w:eastAsia="cs-CZ"/>
              </w:rPr>
              <w:t xml:space="preserve">    </w:t>
            </w:r>
          </w:p>
        </w:tc>
      </w:tr>
      <w:tr w:rsidR="005154ED" w:rsidRPr="005154ED" w14:paraId="19D8FC53" w14:textId="77777777" w:rsidTr="0048292A">
        <w:trPr>
          <w:trHeight w:val="567"/>
        </w:trPr>
        <w:tc>
          <w:tcPr>
            <w:tcW w:w="347" w:type="pct"/>
            <w:shd w:val="clear" w:color="000000" w:fill="FFF2CC"/>
            <w:noWrap/>
            <w:vAlign w:val="center"/>
          </w:tcPr>
          <w:p w14:paraId="76D623A1"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w:t>
            </w:r>
          </w:p>
          <w:p w14:paraId="1021D5D2"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6.2</w:t>
            </w:r>
          </w:p>
        </w:tc>
        <w:tc>
          <w:tcPr>
            <w:tcW w:w="4653" w:type="pct"/>
            <w:shd w:val="clear" w:color="000000" w:fill="FFF2CC"/>
            <w:noWrap/>
            <w:vAlign w:val="center"/>
          </w:tcPr>
          <w:p w14:paraId="7D14965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Podpora personálních kapacit </w:t>
            </w:r>
          </w:p>
        </w:tc>
      </w:tr>
      <w:tr w:rsidR="005154ED" w:rsidRPr="005154ED" w14:paraId="0A3699BB" w14:textId="77777777" w:rsidTr="0048292A">
        <w:trPr>
          <w:trHeight w:val="567"/>
        </w:trPr>
        <w:tc>
          <w:tcPr>
            <w:tcW w:w="347" w:type="pct"/>
            <w:shd w:val="clear" w:color="000000" w:fill="FFF2CC"/>
            <w:noWrap/>
            <w:vAlign w:val="center"/>
          </w:tcPr>
          <w:p w14:paraId="3454B8EC"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3146F520"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kompetencí v polytechnickém vzdělávání</w:t>
            </w:r>
          </w:p>
        </w:tc>
      </w:tr>
      <w:tr w:rsidR="005154ED" w:rsidRPr="005154ED" w14:paraId="52B33187" w14:textId="77777777" w:rsidTr="0048292A">
        <w:trPr>
          <w:trHeight w:val="567"/>
        </w:trPr>
        <w:tc>
          <w:tcPr>
            <w:tcW w:w="347" w:type="pct"/>
            <w:shd w:val="clear" w:color="000000" w:fill="FFF2CC"/>
            <w:noWrap/>
            <w:vAlign w:val="center"/>
          </w:tcPr>
          <w:p w14:paraId="6BB44AE3"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EA9C9E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podnikání, iniciativy a kreativity dětí a žáků</w:t>
            </w:r>
          </w:p>
        </w:tc>
      </w:tr>
      <w:tr w:rsidR="00BD0508" w:rsidRPr="005154ED" w14:paraId="180819B5" w14:textId="77777777" w:rsidTr="0048292A">
        <w:trPr>
          <w:trHeight w:val="567"/>
        </w:trPr>
        <w:tc>
          <w:tcPr>
            <w:tcW w:w="347" w:type="pct"/>
            <w:shd w:val="clear" w:color="000000" w:fill="FFF2CC"/>
            <w:noWrap/>
            <w:vAlign w:val="center"/>
          </w:tcPr>
          <w:p w14:paraId="3F7FF211" w14:textId="77777777" w:rsidR="00BD0508" w:rsidRPr="005154ED" w:rsidRDefault="00BD0508" w:rsidP="0048292A">
            <w:pPr>
              <w:spacing w:after="0" w:line="240" w:lineRule="auto"/>
              <w:jc w:val="center"/>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A7650D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vztahu k místu, kde děti žijí, mezigenerační soužití</w:t>
            </w:r>
          </w:p>
        </w:tc>
      </w:tr>
    </w:tbl>
    <w:p w14:paraId="44D8D6DF" w14:textId="77777777" w:rsidR="00BD0508" w:rsidRPr="005154ED" w:rsidRDefault="00BD0508" w:rsidP="008538FF"/>
    <w:p w14:paraId="75E2FB8B" w14:textId="77777777" w:rsidR="00BD0508" w:rsidRPr="005154ED" w:rsidRDefault="00BD0508" w:rsidP="008538FF"/>
    <w:p w14:paraId="68B5145E" w14:textId="77777777" w:rsidR="009B0D6E" w:rsidRPr="005154ED" w:rsidRDefault="009B0D6E" w:rsidP="008538FF"/>
    <w:p w14:paraId="3B2FA702" w14:textId="77777777" w:rsidR="006F6F80" w:rsidRPr="005154ED" w:rsidRDefault="006F6F80" w:rsidP="008538FF">
      <w:bookmarkStart w:id="2" w:name="_Hlk487626221"/>
    </w:p>
    <w:p w14:paraId="2E26CE32" w14:textId="77777777" w:rsidR="006F6F80" w:rsidRPr="005154ED" w:rsidRDefault="006F6F80" w:rsidP="008538FF"/>
    <w:p w14:paraId="21C11F2B" w14:textId="77777777" w:rsidR="006F6F80" w:rsidRPr="005154ED" w:rsidRDefault="006F6F80" w:rsidP="008538FF"/>
    <w:bookmarkEnd w:id="2"/>
    <w:p w14:paraId="08D587A5" w14:textId="77777777" w:rsidR="006F6F80" w:rsidRPr="005154ED" w:rsidRDefault="006F6F80" w:rsidP="008538FF">
      <w:pPr>
        <w:pStyle w:val="Nadpis3"/>
        <w:rPr>
          <w:rFonts w:eastAsiaTheme="minorHAnsi"/>
          <w:color w:val="auto"/>
        </w:rPr>
        <w:sectPr w:rsidR="006F6F80" w:rsidRPr="005154ED" w:rsidSect="004A600B">
          <w:headerReference w:type="default" r:id="rId8"/>
          <w:footerReference w:type="default" r:id="rId9"/>
          <w:footerReference w:type="first" r:id="rId10"/>
          <w:pgSz w:w="11906" w:h="16838"/>
          <w:pgMar w:top="1417" w:right="1417" w:bottom="1417" w:left="1417" w:header="708" w:footer="708" w:gutter="0"/>
          <w:cols w:space="708"/>
          <w:titlePg/>
          <w:docGrid w:linePitch="360"/>
        </w:sectPr>
      </w:pPr>
    </w:p>
    <w:p w14:paraId="54B0E179" w14:textId="45FFE566" w:rsidR="00C4020D" w:rsidRPr="005154ED" w:rsidRDefault="00C4020D" w:rsidP="008538FF">
      <w:r w:rsidRPr="005154ED">
        <w:lastRenderedPageBreak/>
        <w:t xml:space="preserve">Cíle MAP a jejich návaznost na povinná, doporučená a volitelná opatření dle Postupů MAP </w:t>
      </w:r>
      <w:r w:rsidR="00173179" w:rsidRPr="005154ED">
        <w:t xml:space="preserve">dělíme na základě síly vazby na </w:t>
      </w:r>
      <w:r w:rsidR="006F6F80" w:rsidRPr="005154ED">
        <w:t>slabou vazbu, střední vazbu a silnou vazbu</w:t>
      </w:r>
      <w:r w:rsidR="00173179" w:rsidRPr="005154ED">
        <w:t xml:space="preserve"> </w:t>
      </w:r>
      <w:r w:rsidRPr="005154ED">
        <w:t>(X – slabá vazba, XX – střední vazba, XXX – silná vazba)</w:t>
      </w:r>
      <w:r w:rsidR="006F6F80" w:rsidRPr="005154ED">
        <w:t>.</w:t>
      </w:r>
      <w:r w:rsidR="009B0D6E" w:rsidRPr="005154ED">
        <w:t xml:space="preserve"> Vazba cílů Strategického rámce MAP vzdělávání </w:t>
      </w:r>
      <w:r w:rsidR="00BD0508" w:rsidRPr="005154ED">
        <w:t>na území MAS Moravská cesta IV</w:t>
      </w:r>
      <w:r w:rsidR="00630D49" w:rsidRPr="005154ED">
        <w:t xml:space="preserve"> do roku 2028</w:t>
      </w:r>
      <w:r w:rsidR="009B0D6E" w:rsidRPr="005154ED">
        <w:t xml:space="preserve"> na opatření je definována postupy MAP</w:t>
      </w:r>
    </w:p>
    <w:tbl>
      <w:tblPr>
        <w:tblW w:w="14895" w:type="dxa"/>
        <w:tblInd w:w="-714" w:type="dxa"/>
        <w:tblLayout w:type="fixed"/>
        <w:tblCellMar>
          <w:left w:w="70" w:type="dxa"/>
          <w:right w:w="70" w:type="dxa"/>
        </w:tblCellMar>
        <w:tblLook w:val="04A0" w:firstRow="1" w:lastRow="0" w:firstColumn="1" w:lastColumn="0" w:noHBand="0" w:noVBand="1"/>
      </w:tblPr>
      <w:tblGrid>
        <w:gridCol w:w="491"/>
        <w:gridCol w:w="1229"/>
        <w:gridCol w:w="820"/>
        <w:gridCol w:w="859"/>
        <w:gridCol w:w="855"/>
        <w:gridCol w:w="860"/>
        <w:gridCol w:w="851"/>
        <w:gridCol w:w="840"/>
        <w:gridCol w:w="10"/>
        <w:gridCol w:w="992"/>
        <w:gridCol w:w="851"/>
        <w:gridCol w:w="850"/>
        <w:gridCol w:w="709"/>
        <w:gridCol w:w="992"/>
        <w:gridCol w:w="567"/>
        <w:gridCol w:w="686"/>
        <w:gridCol w:w="732"/>
        <w:gridCol w:w="850"/>
        <w:gridCol w:w="851"/>
      </w:tblGrid>
      <w:tr w:rsidR="005154ED" w:rsidRPr="005154ED" w14:paraId="66639B8A" w14:textId="77777777" w:rsidTr="0048292A">
        <w:trPr>
          <w:cantSplit/>
          <w:trHeight w:val="288"/>
        </w:trPr>
        <w:tc>
          <w:tcPr>
            <w:tcW w:w="49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C96B649" w14:textId="77777777" w:rsidR="00BD0508" w:rsidRPr="005154ED" w:rsidRDefault="00BD0508" w:rsidP="0048292A">
            <w:pPr>
              <w:jc w:val="center"/>
              <w:rPr>
                <w:rFonts w:ascii="Verdana" w:hAnsi="Verdana" w:cs="Calibri"/>
                <w:sz w:val="14"/>
                <w:szCs w:val="14"/>
              </w:rPr>
            </w:pPr>
            <w:r w:rsidRPr="005154ED">
              <w:rPr>
                <w:rFonts w:ascii="Verdana" w:hAnsi="Verdana" w:cs="Calibri"/>
                <w:sz w:val="14"/>
                <w:szCs w:val="14"/>
              </w:rPr>
              <w:t> </w:t>
            </w: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EB22" w14:textId="77777777" w:rsidR="00BD0508" w:rsidRPr="005154ED" w:rsidRDefault="00BD0508" w:rsidP="0048292A">
            <w:pPr>
              <w:rPr>
                <w:rFonts w:ascii="Verdana" w:hAnsi="Verdana" w:cs="Calibri"/>
                <w:sz w:val="14"/>
                <w:szCs w:val="14"/>
              </w:rPr>
            </w:pPr>
            <w:r w:rsidRPr="005154ED">
              <w:rPr>
                <w:rFonts w:ascii="Verdana" w:hAnsi="Verdana" w:cs="Calibri"/>
                <w:sz w:val="14"/>
                <w:szCs w:val="14"/>
              </w:rPr>
              <w:t> </w:t>
            </w:r>
          </w:p>
        </w:tc>
        <w:tc>
          <w:tcPr>
            <w:tcW w:w="1679" w:type="dxa"/>
            <w:gridSpan w:val="2"/>
            <w:tcBorders>
              <w:top w:val="single" w:sz="4" w:space="0" w:color="auto"/>
              <w:left w:val="nil"/>
              <w:bottom w:val="single" w:sz="4" w:space="0" w:color="auto"/>
              <w:right w:val="single" w:sz="4" w:space="0" w:color="auto"/>
            </w:tcBorders>
            <w:shd w:val="clear" w:color="000000" w:fill="ED7D31"/>
            <w:noWrap/>
            <w:vAlign w:val="center"/>
            <w:hideMark/>
          </w:tcPr>
          <w:p w14:paraId="0BD83E50"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1</w:t>
            </w:r>
          </w:p>
        </w:tc>
        <w:tc>
          <w:tcPr>
            <w:tcW w:w="3406" w:type="dxa"/>
            <w:gridSpan w:val="4"/>
            <w:tcBorders>
              <w:top w:val="single" w:sz="4" w:space="0" w:color="auto"/>
              <w:left w:val="nil"/>
              <w:bottom w:val="single" w:sz="4" w:space="0" w:color="auto"/>
              <w:right w:val="single" w:sz="4" w:space="0" w:color="auto"/>
            </w:tcBorders>
            <w:shd w:val="clear" w:color="000000" w:fill="70AD47"/>
            <w:noWrap/>
            <w:vAlign w:val="center"/>
            <w:hideMark/>
          </w:tcPr>
          <w:p w14:paraId="01DB3711"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2</w:t>
            </w:r>
          </w:p>
        </w:tc>
        <w:tc>
          <w:tcPr>
            <w:tcW w:w="1002" w:type="dxa"/>
            <w:gridSpan w:val="2"/>
            <w:tcBorders>
              <w:top w:val="single" w:sz="4" w:space="0" w:color="auto"/>
              <w:left w:val="nil"/>
              <w:bottom w:val="single" w:sz="4" w:space="0" w:color="auto"/>
              <w:right w:val="single" w:sz="4" w:space="0" w:color="auto"/>
            </w:tcBorders>
            <w:shd w:val="clear" w:color="000000" w:fill="FF5050"/>
            <w:noWrap/>
            <w:vAlign w:val="center"/>
            <w:hideMark/>
          </w:tcPr>
          <w:p w14:paraId="51DC3CE6"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3</w:t>
            </w:r>
          </w:p>
        </w:tc>
        <w:tc>
          <w:tcPr>
            <w:tcW w:w="1701"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09192677"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4</w:t>
            </w:r>
          </w:p>
        </w:tc>
        <w:tc>
          <w:tcPr>
            <w:tcW w:w="1701" w:type="dxa"/>
            <w:gridSpan w:val="2"/>
            <w:tcBorders>
              <w:top w:val="single" w:sz="4" w:space="0" w:color="auto"/>
              <w:left w:val="nil"/>
              <w:bottom w:val="single" w:sz="4" w:space="0" w:color="auto"/>
              <w:right w:val="single" w:sz="4" w:space="0" w:color="auto"/>
            </w:tcBorders>
            <w:shd w:val="clear" w:color="000000" w:fill="CC0099"/>
            <w:noWrap/>
            <w:vAlign w:val="center"/>
            <w:hideMark/>
          </w:tcPr>
          <w:p w14:paraId="24E564B8"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5</w:t>
            </w:r>
          </w:p>
        </w:tc>
        <w:tc>
          <w:tcPr>
            <w:tcW w:w="3686" w:type="dxa"/>
            <w:gridSpan w:val="5"/>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F55B73F"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Priorita 6</w:t>
            </w:r>
          </w:p>
        </w:tc>
      </w:tr>
      <w:tr w:rsidR="005154ED" w:rsidRPr="005154ED" w14:paraId="51B3F87F" w14:textId="77777777" w:rsidTr="0048292A">
        <w:trPr>
          <w:trHeight w:val="288"/>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1652EB0E" w14:textId="77777777" w:rsidR="00BD0508" w:rsidRPr="005154ED" w:rsidRDefault="00BD0508" w:rsidP="0048292A">
            <w:pPr>
              <w:rPr>
                <w:rFonts w:ascii="Verdana" w:hAnsi="Verdana" w:cs="Calibri"/>
                <w:sz w:val="14"/>
                <w:szCs w:val="1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06103D79" w14:textId="77777777" w:rsidR="00BD0508" w:rsidRPr="005154ED" w:rsidRDefault="00BD0508" w:rsidP="0048292A">
            <w:pPr>
              <w:rPr>
                <w:rFonts w:ascii="Verdana" w:hAnsi="Verdana" w:cs="Calibri"/>
                <w:sz w:val="14"/>
                <w:szCs w:val="14"/>
              </w:rPr>
            </w:pPr>
          </w:p>
        </w:tc>
        <w:tc>
          <w:tcPr>
            <w:tcW w:w="820" w:type="dxa"/>
            <w:tcBorders>
              <w:top w:val="nil"/>
              <w:left w:val="nil"/>
              <w:bottom w:val="single" w:sz="4" w:space="0" w:color="auto"/>
              <w:right w:val="single" w:sz="4" w:space="0" w:color="auto"/>
            </w:tcBorders>
            <w:shd w:val="clear" w:color="000000" w:fill="ED7D31"/>
            <w:noWrap/>
            <w:vAlign w:val="center"/>
            <w:hideMark/>
          </w:tcPr>
          <w:p w14:paraId="38130614"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1.1</w:t>
            </w:r>
          </w:p>
        </w:tc>
        <w:tc>
          <w:tcPr>
            <w:tcW w:w="859" w:type="dxa"/>
            <w:tcBorders>
              <w:top w:val="nil"/>
              <w:left w:val="nil"/>
              <w:bottom w:val="single" w:sz="4" w:space="0" w:color="auto"/>
              <w:right w:val="single" w:sz="4" w:space="0" w:color="auto"/>
            </w:tcBorders>
            <w:shd w:val="clear" w:color="000000" w:fill="ED7D31"/>
            <w:noWrap/>
            <w:vAlign w:val="center"/>
            <w:hideMark/>
          </w:tcPr>
          <w:p w14:paraId="4CDCECCE"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1.2.</w:t>
            </w:r>
          </w:p>
        </w:tc>
        <w:tc>
          <w:tcPr>
            <w:tcW w:w="855" w:type="dxa"/>
            <w:tcBorders>
              <w:top w:val="nil"/>
              <w:left w:val="nil"/>
              <w:bottom w:val="single" w:sz="4" w:space="0" w:color="auto"/>
              <w:right w:val="single" w:sz="4" w:space="0" w:color="auto"/>
            </w:tcBorders>
            <w:shd w:val="clear" w:color="000000" w:fill="70AD47"/>
            <w:noWrap/>
            <w:vAlign w:val="center"/>
            <w:hideMark/>
          </w:tcPr>
          <w:p w14:paraId="527575DF"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2.1</w:t>
            </w:r>
          </w:p>
        </w:tc>
        <w:tc>
          <w:tcPr>
            <w:tcW w:w="860" w:type="dxa"/>
            <w:tcBorders>
              <w:top w:val="nil"/>
              <w:left w:val="nil"/>
              <w:bottom w:val="single" w:sz="4" w:space="0" w:color="auto"/>
              <w:right w:val="single" w:sz="4" w:space="0" w:color="auto"/>
            </w:tcBorders>
            <w:shd w:val="clear" w:color="000000" w:fill="70AD47"/>
            <w:noWrap/>
            <w:vAlign w:val="center"/>
            <w:hideMark/>
          </w:tcPr>
          <w:p w14:paraId="7F37E072"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2.2</w:t>
            </w:r>
          </w:p>
        </w:tc>
        <w:tc>
          <w:tcPr>
            <w:tcW w:w="851" w:type="dxa"/>
            <w:tcBorders>
              <w:top w:val="nil"/>
              <w:left w:val="nil"/>
              <w:bottom w:val="single" w:sz="4" w:space="0" w:color="auto"/>
              <w:right w:val="single" w:sz="4" w:space="0" w:color="auto"/>
            </w:tcBorders>
            <w:shd w:val="clear" w:color="000000" w:fill="70AD47"/>
            <w:noWrap/>
            <w:vAlign w:val="center"/>
            <w:hideMark/>
          </w:tcPr>
          <w:p w14:paraId="1DAA7FF5"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2.3</w:t>
            </w:r>
          </w:p>
        </w:tc>
        <w:tc>
          <w:tcPr>
            <w:tcW w:w="850" w:type="dxa"/>
            <w:gridSpan w:val="2"/>
            <w:tcBorders>
              <w:top w:val="nil"/>
              <w:left w:val="nil"/>
              <w:bottom w:val="single" w:sz="4" w:space="0" w:color="auto"/>
              <w:right w:val="single" w:sz="4" w:space="0" w:color="auto"/>
            </w:tcBorders>
            <w:shd w:val="clear" w:color="000000" w:fill="70AD47"/>
            <w:vAlign w:val="center"/>
            <w:hideMark/>
          </w:tcPr>
          <w:p w14:paraId="30FBAE4D"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2.4</w:t>
            </w:r>
          </w:p>
        </w:tc>
        <w:tc>
          <w:tcPr>
            <w:tcW w:w="992" w:type="dxa"/>
            <w:tcBorders>
              <w:top w:val="nil"/>
              <w:left w:val="nil"/>
              <w:bottom w:val="single" w:sz="4" w:space="0" w:color="auto"/>
              <w:right w:val="single" w:sz="4" w:space="0" w:color="auto"/>
            </w:tcBorders>
            <w:shd w:val="clear" w:color="000000" w:fill="FF5050"/>
            <w:noWrap/>
            <w:vAlign w:val="center"/>
            <w:hideMark/>
          </w:tcPr>
          <w:p w14:paraId="425A80B6"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3.1</w:t>
            </w:r>
          </w:p>
        </w:tc>
        <w:tc>
          <w:tcPr>
            <w:tcW w:w="851" w:type="dxa"/>
            <w:tcBorders>
              <w:top w:val="nil"/>
              <w:left w:val="nil"/>
              <w:bottom w:val="single" w:sz="4" w:space="0" w:color="auto"/>
              <w:right w:val="single" w:sz="4" w:space="0" w:color="auto"/>
            </w:tcBorders>
            <w:shd w:val="clear" w:color="000000" w:fill="00B0F0"/>
            <w:noWrap/>
            <w:vAlign w:val="center"/>
            <w:hideMark/>
          </w:tcPr>
          <w:p w14:paraId="25089D8F"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4.1</w:t>
            </w:r>
          </w:p>
        </w:tc>
        <w:tc>
          <w:tcPr>
            <w:tcW w:w="850" w:type="dxa"/>
            <w:tcBorders>
              <w:top w:val="nil"/>
              <w:left w:val="nil"/>
              <w:bottom w:val="single" w:sz="4" w:space="0" w:color="auto"/>
              <w:right w:val="single" w:sz="4" w:space="0" w:color="auto"/>
            </w:tcBorders>
            <w:shd w:val="clear" w:color="000000" w:fill="00B0F0"/>
            <w:noWrap/>
            <w:vAlign w:val="center"/>
            <w:hideMark/>
          </w:tcPr>
          <w:p w14:paraId="56914FD0"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4.2.</w:t>
            </w:r>
          </w:p>
        </w:tc>
        <w:tc>
          <w:tcPr>
            <w:tcW w:w="709" w:type="dxa"/>
            <w:tcBorders>
              <w:top w:val="nil"/>
              <w:left w:val="nil"/>
              <w:bottom w:val="single" w:sz="4" w:space="0" w:color="auto"/>
              <w:right w:val="single" w:sz="4" w:space="0" w:color="auto"/>
            </w:tcBorders>
            <w:shd w:val="clear" w:color="000000" w:fill="CC0099"/>
            <w:noWrap/>
            <w:vAlign w:val="center"/>
            <w:hideMark/>
          </w:tcPr>
          <w:p w14:paraId="1FAFC8BD"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5.1</w:t>
            </w:r>
          </w:p>
        </w:tc>
        <w:tc>
          <w:tcPr>
            <w:tcW w:w="992" w:type="dxa"/>
            <w:tcBorders>
              <w:top w:val="nil"/>
              <w:left w:val="nil"/>
              <w:bottom w:val="single" w:sz="4" w:space="0" w:color="auto"/>
              <w:right w:val="single" w:sz="4" w:space="0" w:color="auto"/>
            </w:tcBorders>
            <w:shd w:val="clear" w:color="000000" w:fill="CC0099"/>
            <w:vAlign w:val="center"/>
            <w:hideMark/>
          </w:tcPr>
          <w:p w14:paraId="35B4BCE6"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5.2</w:t>
            </w:r>
          </w:p>
        </w:tc>
        <w:tc>
          <w:tcPr>
            <w:tcW w:w="567" w:type="dxa"/>
            <w:tcBorders>
              <w:top w:val="nil"/>
              <w:left w:val="nil"/>
              <w:bottom w:val="single" w:sz="4" w:space="0" w:color="auto"/>
              <w:right w:val="single" w:sz="4" w:space="0" w:color="auto"/>
            </w:tcBorders>
            <w:shd w:val="clear" w:color="000000" w:fill="FFD966"/>
            <w:noWrap/>
            <w:vAlign w:val="center"/>
            <w:hideMark/>
          </w:tcPr>
          <w:p w14:paraId="71BF8CE8"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6.1</w:t>
            </w:r>
          </w:p>
        </w:tc>
        <w:tc>
          <w:tcPr>
            <w:tcW w:w="686" w:type="dxa"/>
            <w:tcBorders>
              <w:top w:val="nil"/>
              <w:left w:val="nil"/>
              <w:bottom w:val="single" w:sz="4" w:space="0" w:color="auto"/>
              <w:right w:val="single" w:sz="4" w:space="0" w:color="auto"/>
            </w:tcBorders>
            <w:shd w:val="clear" w:color="000000" w:fill="FFD966"/>
            <w:vAlign w:val="center"/>
            <w:hideMark/>
          </w:tcPr>
          <w:p w14:paraId="5C8D99D0"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6.2</w:t>
            </w:r>
          </w:p>
        </w:tc>
        <w:tc>
          <w:tcPr>
            <w:tcW w:w="732" w:type="dxa"/>
            <w:tcBorders>
              <w:top w:val="nil"/>
              <w:left w:val="nil"/>
              <w:bottom w:val="single" w:sz="4" w:space="0" w:color="auto"/>
              <w:right w:val="single" w:sz="4" w:space="0" w:color="auto"/>
            </w:tcBorders>
            <w:shd w:val="clear" w:color="000000" w:fill="FFD966"/>
            <w:vAlign w:val="center"/>
            <w:hideMark/>
          </w:tcPr>
          <w:p w14:paraId="3F52B261"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6.3</w:t>
            </w:r>
          </w:p>
        </w:tc>
        <w:tc>
          <w:tcPr>
            <w:tcW w:w="850" w:type="dxa"/>
            <w:tcBorders>
              <w:top w:val="nil"/>
              <w:left w:val="nil"/>
              <w:bottom w:val="single" w:sz="4" w:space="0" w:color="auto"/>
              <w:right w:val="single" w:sz="4" w:space="0" w:color="auto"/>
            </w:tcBorders>
            <w:shd w:val="clear" w:color="000000" w:fill="FFD966"/>
            <w:vAlign w:val="center"/>
            <w:hideMark/>
          </w:tcPr>
          <w:p w14:paraId="629209B4"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6.4</w:t>
            </w:r>
          </w:p>
        </w:tc>
        <w:tc>
          <w:tcPr>
            <w:tcW w:w="851" w:type="dxa"/>
            <w:tcBorders>
              <w:top w:val="nil"/>
              <w:left w:val="nil"/>
              <w:bottom w:val="single" w:sz="4" w:space="0" w:color="auto"/>
              <w:right w:val="single" w:sz="4" w:space="0" w:color="auto"/>
            </w:tcBorders>
            <w:shd w:val="clear" w:color="000000" w:fill="FFD966"/>
            <w:vAlign w:val="center"/>
            <w:hideMark/>
          </w:tcPr>
          <w:p w14:paraId="178B2FC3"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Cíl 6.5</w:t>
            </w:r>
          </w:p>
        </w:tc>
      </w:tr>
      <w:tr w:rsidR="005154ED" w:rsidRPr="005154ED" w14:paraId="2979B534" w14:textId="77777777" w:rsidTr="0048292A">
        <w:trPr>
          <w:cantSplit/>
          <w:trHeight w:val="2160"/>
        </w:trPr>
        <w:tc>
          <w:tcPr>
            <w:tcW w:w="491" w:type="dxa"/>
            <w:tcBorders>
              <w:top w:val="nil"/>
              <w:left w:val="single" w:sz="4" w:space="0" w:color="auto"/>
              <w:bottom w:val="single" w:sz="4" w:space="0" w:color="auto"/>
              <w:right w:val="single" w:sz="4" w:space="0" w:color="auto"/>
            </w:tcBorders>
            <w:shd w:val="clear" w:color="000000" w:fill="FFFFFF"/>
            <w:noWrap/>
            <w:vAlign w:val="center"/>
            <w:hideMark/>
          </w:tcPr>
          <w:p w14:paraId="005103DF" w14:textId="77777777" w:rsidR="00BD0508" w:rsidRPr="005154ED" w:rsidRDefault="00BD0508" w:rsidP="0048292A">
            <w:pPr>
              <w:ind w:left="-96" w:right="-146" w:firstLine="23"/>
              <w:rPr>
                <w:rFonts w:ascii="Verdana" w:hAnsi="Verdana" w:cs="Calibri"/>
                <w:sz w:val="14"/>
                <w:szCs w:val="14"/>
              </w:rPr>
            </w:pPr>
            <w:r w:rsidRPr="005154ED">
              <w:rPr>
                <w:rFonts w:ascii="Verdana" w:hAnsi="Verdana" w:cs="Calibri"/>
                <w:sz w:val="14"/>
                <w:szCs w:val="14"/>
              </w:rPr>
              <w:t> </w:t>
            </w:r>
          </w:p>
        </w:tc>
        <w:tc>
          <w:tcPr>
            <w:tcW w:w="1229" w:type="dxa"/>
            <w:tcBorders>
              <w:top w:val="nil"/>
              <w:left w:val="nil"/>
              <w:bottom w:val="single" w:sz="4" w:space="0" w:color="auto"/>
              <w:right w:val="single" w:sz="4" w:space="0" w:color="auto"/>
            </w:tcBorders>
            <w:vAlign w:val="center"/>
            <w:hideMark/>
          </w:tcPr>
          <w:p w14:paraId="3F0E2C6C"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 xml:space="preserve">Vazba:   </w:t>
            </w:r>
            <w:r w:rsidRPr="005154ED">
              <w:rPr>
                <w:rFonts w:ascii="Verdana" w:hAnsi="Verdana" w:cs="Calibri"/>
                <w:sz w:val="14"/>
                <w:szCs w:val="14"/>
              </w:rPr>
              <w:t xml:space="preserve">                                                            X - slabá                                                          XX - střední                                                  XXX - silná</w:t>
            </w:r>
          </w:p>
        </w:tc>
        <w:tc>
          <w:tcPr>
            <w:tcW w:w="820" w:type="dxa"/>
            <w:tcBorders>
              <w:top w:val="nil"/>
              <w:left w:val="nil"/>
              <w:bottom w:val="single" w:sz="4" w:space="0" w:color="auto"/>
              <w:right w:val="single" w:sz="4" w:space="0" w:color="auto"/>
            </w:tcBorders>
            <w:shd w:val="clear" w:color="000000" w:fill="F8CBAD"/>
            <w:vAlign w:val="center"/>
            <w:hideMark/>
          </w:tcPr>
          <w:p w14:paraId="1DCAFDBC"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Rozvinuté partnerství a nastartovaná spolupráce se všemi zainteresovanými subjekty   </w:t>
            </w:r>
          </w:p>
        </w:tc>
        <w:tc>
          <w:tcPr>
            <w:tcW w:w="859" w:type="dxa"/>
            <w:tcBorders>
              <w:top w:val="nil"/>
              <w:left w:val="nil"/>
              <w:bottom w:val="single" w:sz="4" w:space="0" w:color="auto"/>
              <w:right w:val="single" w:sz="4" w:space="0" w:color="auto"/>
            </w:tcBorders>
            <w:shd w:val="clear" w:color="000000" w:fill="F8CBAD"/>
            <w:vAlign w:val="center"/>
            <w:hideMark/>
          </w:tcPr>
          <w:p w14:paraId="0F74D6A3"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Rozvinuté partnerství a nastartovaná spolupráce škol se subjekty neformálního a zájmového vzdělávání     </w:t>
            </w:r>
          </w:p>
        </w:tc>
        <w:tc>
          <w:tcPr>
            <w:tcW w:w="855" w:type="dxa"/>
            <w:tcBorders>
              <w:top w:val="nil"/>
              <w:left w:val="nil"/>
              <w:bottom w:val="single" w:sz="4" w:space="0" w:color="auto"/>
              <w:right w:val="single" w:sz="4" w:space="0" w:color="auto"/>
            </w:tcBorders>
            <w:shd w:val="clear" w:color="000000" w:fill="E2EFD9"/>
            <w:vAlign w:val="center"/>
            <w:hideMark/>
          </w:tcPr>
          <w:p w14:paraId="105AEDAE"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Rekonstrukce a modernizace budov a investice do vybavení základních škol</w:t>
            </w:r>
          </w:p>
        </w:tc>
        <w:tc>
          <w:tcPr>
            <w:tcW w:w="860" w:type="dxa"/>
            <w:tcBorders>
              <w:top w:val="nil"/>
              <w:left w:val="nil"/>
              <w:bottom w:val="single" w:sz="4" w:space="0" w:color="auto"/>
              <w:right w:val="single" w:sz="4" w:space="0" w:color="auto"/>
            </w:tcBorders>
            <w:shd w:val="clear" w:color="000000" w:fill="E2EFD9"/>
            <w:vAlign w:val="center"/>
            <w:hideMark/>
          </w:tcPr>
          <w:p w14:paraId="0B5CE41C"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Rekonstrukce a modernizace budov a investice do vybavení mateřských škol</w:t>
            </w:r>
          </w:p>
        </w:tc>
        <w:tc>
          <w:tcPr>
            <w:tcW w:w="851" w:type="dxa"/>
            <w:tcBorders>
              <w:top w:val="nil"/>
              <w:left w:val="nil"/>
              <w:bottom w:val="single" w:sz="4" w:space="0" w:color="auto"/>
              <w:right w:val="single" w:sz="4" w:space="0" w:color="auto"/>
            </w:tcBorders>
            <w:shd w:val="clear" w:color="000000" w:fill="E2EFD9"/>
            <w:vAlign w:val="center"/>
            <w:hideMark/>
          </w:tcPr>
          <w:p w14:paraId="05A7CCFC"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Rekonstrukce a modernizace budov a investice do vybavení pro zájmové a neformální vzdělávání</w:t>
            </w:r>
          </w:p>
        </w:tc>
        <w:tc>
          <w:tcPr>
            <w:tcW w:w="850" w:type="dxa"/>
            <w:gridSpan w:val="2"/>
            <w:tcBorders>
              <w:top w:val="nil"/>
              <w:left w:val="nil"/>
              <w:bottom w:val="single" w:sz="4" w:space="0" w:color="auto"/>
              <w:right w:val="single" w:sz="4" w:space="0" w:color="auto"/>
            </w:tcBorders>
            <w:shd w:val="clear" w:color="000000" w:fill="E2EFD9"/>
            <w:vAlign w:val="center"/>
            <w:hideMark/>
          </w:tcPr>
          <w:p w14:paraId="116F859D"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Snížení energetické náročnosti budov – pořízení obnovitelných zdrojů energií</w:t>
            </w:r>
          </w:p>
        </w:tc>
        <w:tc>
          <w:tcPr>
            <w:tcW w:w="992" w:type="dxa"/>
            <w:tcBorders>
              <w:top w:val="nil"/>
              <w:left w:val="nil"/>
              <w:bottom w:val="single" w:sz="4" w:space="0" w:color="auto"/>
              <w:right w:val="single" w:sz="4" w:space="0" w:color="auto"/>
            </w:tcBorders>
            <w:shd w:val="clear" w:color="000000" w:fill="FFCCCC"/>
            <w:vAlign w:val="center"/>
            <w:hideMark/>
          </w:tcPr>
          <w:p w14:paraId="7E6595FF"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Zlepšení úrovně čtenářské gramotnosti a rozvoj logického a strategického myšlení dětí </w:t>
            </w:r>
          </w:p>
        </w:tc>
        <w:tc>
          <w:tcPr>
            <w:tcW w:w="851" w:type="dxa"/>
            <w:tcBorders>
              <w:top w:val="nil"/>
              <w:left w:val="nil"/>
              <w:bottom w:val="single" w:sz="4" w:space="0" w:color="auto"/>
              <w:right w:val="single" w:sz="4" w:space="0" w:color="auto"/>
            </w:tcBorders>
            <w:shd w:val="clear" w:color="000000" w:fill="DDEBF7"/>
            <w:vAlign w:val="center"/>
            <w:hideMark/>
          </w:tcPr>
          <w:p w14:paraId="1A386029"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Podpora vzdělávání dětí a žáků se speciálními vzdělávacími potřebami</w:t>
            </w:r>
          </w:p>
        </w:tc>
        <w:tc>
          <w:tcPr>
            <w:tcW w:w="850" w:type="dxa"/>
            <w:tcBorders>
              <w:top w:val="nil"/>
              <w:left w:val="nil"/>
              <w:bottom w:val="single" w:sz="4" w:space="0" w:color="auto"/>
              <w:right w:val="single" w:sz="4" w:space="0" w:color="auto"/>
            </w:tcBorders>
            <w:shd w:val="clear" w:color="000000" w:fill="DDEBF7"/>
            <w:vAlign w:val="center"/>
            <w:hideMark/>
          </w:tcPr>
          <w:p w14:paraId="7FCDB692"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Podpora a rozvoj vzdělávacích programů v oblasti inkluze          </w:t>
            </w:r>
          </w:p>
        </w:tc>
        <w:tc>
          <w:tcPr>
            <w:tcW w:w="709" w:type="dxa"/>
            <w:tcBorders>
              <w:top w:val="nil"/>
              <w:left w:val="nil"/>
              <w:bottom w:val="single" w:sz="4" w:space="0" w:color="auto"/>
              <w:right w:val="single" w:sz="4" w:space="0" w:color="auto"/>
            </w:tcBorders>
            <w:shd w:val="clear" w:color="000000" w:fill="CC99FF"/>
            <w:vAlign w:val="center"/>
            <w:hideMark/>
          </w:tcPr>
          <w:p w14:paraId="11E1E94A"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Osobnostně profesní rozvoj pracovníků ve vzdělávání</w:t>
            </w:r>
          </w:p>
        </w:tc>
        <w:tc>
          <w:tcPr>
            <w:tcW w:w="992" w:type="dxa"/>
            <w:tcBorders>
              <w:top w:val="nil"/>
              <w:left w:val="nil"/>
              <w:bottom w:val="single" w:sz="4" w:space="0" w:color="auto"/>
              <w:right w:val="single" w:sz="4" w:space="0" w:color="auto"/>
            </w:tcBorders>
            <w:shd w:val="clear" w:color="000000" w:fill="CC99FF"/>
            <w:vAlign w:val="center"/>
            <w:hideMark/>
          </w:tcPr>
          <w:p w14:paraId="22BF853D"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Podpora pedagogických a didaktických kompetencí pracovníků a podpora managementu třídních kolektivů</w:t>
            </w:r>
          </w:p>
        </w:tc>
        <w:tc>
          <w:tcPr>
            <w:tcW w:w="567" w:type="dxa"/>
            <w:tcBorders>
              <w:top w:val="nil"/>
              <w:left w:val="nil"/>
              <w:bottom w:val="single" w:sz="4" w:space="0" w:color="auto"/>
              <w:right w:val="single" w:sz="4" w:space="0" w:color="auto"/>
            </w:tcBorders>
            <w:shd w:val="clear" w:color="000000" w:fill="FFF2CC"/>
            <w:vAlign w:val="center"/>
            <w:hideMark/>
          </w:tcPr>
          <w:p w14:paraId="28674855" w14:textId="77777777" w:rsidR="00BD0508" w:rsidRPr="005154ED" w:rsidRDefault="00BD0508" w:rsidP="0048292A">
            <w:pPr>
              <w:rPr>
                <w:rFonts w:ascii="Verdana" w:hAnsi="Verdana" w:cs="Calibri"/>
                <w:sz w:val="12"/>
                <w:szCs w:val="12"/>
              </w:rPr>
            </w:pPr>
            <w:proofErr w:type="spellStart"/>
            <w:r w:rsidRPr="005154ED">
              <w:rPr>
                <w:rFonts w:ascii="Verdana" w:hAnsi="Verdana" w:cs="Calibri"/>
                <w:sz w:val="12"/>
                <w:szCs w:val="12"/>
              </w:rPr>
              <w:t>Wellbeing</w:t>
            </w:r>
            <w:proofErr w:type="spellEnd"/>
          </w:p>
        </w:tc>
        <w:tc>
          <w:tcPr>
            <w:tcW w:w="686" w:type="dxa"/>
            <w:tcBorders>
              <w:top w:val="nil"/>
              <w:left w:val="nil"/>
              <w:bottom w:val="single" w:sz="4" w:space="0" w:color="auto"/>
              <w:right w:val="single" w:sz="4" w:space="0" w:color="auto"/>
            </w:tcBorders>
            <w:shd w:val="clear" w:color="000000" w:fill="FFF2CC"/>
            <w:vAlign w:val="center"/>
            <w:hideMark/>
          </w:tcPr>
          <w:p w14:paraId="1D4EB02F"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Podpora personálních kapacit                                                                                        </w:t>
            </w:r>
          </w:p>
        </w:tc>
        <w:tc>
          <w:tcPr>
            <w:tcW w:w="732" w:type="dxa"/>
            <w:tcBorders>
              <w:top w:val="nil"/>
              <w:left w:val="nil"/>
              <w:bottom w:val="single" w:sz="4" w:space="0" w:color="auto"/>
              <w:right w:val="single" w:sz="4" w:space="0" w:color="auto"/>
            </w:tcBorders>
            <w:shd w:val="clear" w:color="000000" w:fill="FFF2CC"/>
            <w:vAlign w:val="center"/>
            <w:hideMark/>
          </w:tcPr>
          <w:p w14:paraId="6EC9C39A" w14:textId="77777777" w:rsidR="00BD0508" w:rsidRPr="005154ED" w:rsidRDefault="00BD0508" w:rsidP="0048292A">
            <w:pPr>
              <w:jc w:val="center"/>
              <w:rPr>
                <w:rFonts w:ascii="Verdana" w:hAnsi="Verdana" w:cs="Calibri"/>
                <w:sz w:val="12"/>
                <w:szCs w:val="12"/>
              </w:rPr>
            </w:pPr>
            <w:r w:rsidRPr="005154ED">
              <w:rPr>
                <w:rFonts w:ascii="Verdana" w:hAnsi="Verdana" w:cs="Calibri"/>
                <w:sz w:val="12"/>
                <w:szCs w:val="12"/>
              </w:rPr>
              <w:t>Rozvoj kompetencí v polytechnickém vzdělávání</w:t>
            </w:r>
          </w:p>
        </w:tc>
        <w:tc>
          <w:tcPr>
            <w:tcW w:w="850" w:type="dxa"/>
            <w:tcBorders>
              <w:top w:val="nil"/>
              <w:left w:val="nil"/>
              <w:bottom w:val="single" w:sz="4" w:space="0" w:color="auto"/>
              <w:right w:val="single" w:sz="4" w:space="0" w:color="auto"/>
            </w:tcBorders>
            <w:shd w:val="clear" w:color="000000" w:fill="FFF2CC"/>
            <w:vAlign w:val="center"/>
            <w:hideMark/>
          </w:tcPr>
          <w:p w14:paraId="4D61E48E" w14:textId="77777777" w:rsidR="00BD0508" w:rsidRPr="005154ED" w:rsidRDefault="00BD0508" w:rsidP="0048292A">
            <w:pPr>
              <w:jc w:val="center"/>
              <w:rPr>
                <w:rFonts w:ascii="Verdana" w:hAnsi="Verdana" w:cs="Calibri"/>
                <w:sz w:val="12"/>
                <w:szCs w:val="12"/>
              </w:rPr>
            </w:pPr>
            <w:r w:rsidRPr="005154ED">
              <w:rPr>
                <w:rFonts w:ascii="Verdana" w:hAnsi="Verdana" w:cs="Calibri"/>
                <w:sz w:val="12"/>
                <w:szCs w:val="12"/>
              </w:rPr>
              <w:t>Rozvoj podnikání, iniciativy a kreativity dětí a žáků</w:t>
            </w:r>
          </w:p>
        </w:tc>
        <w:tc>
          <w:tcPr>
            <w:tcW w:w="851" w:type="dxa"/>
            <w:tcBorders>
              <w:top w:val="nil"/>
              <w:left w:val="nil"/>
              <w:bottom w:val="single" w:sz="4" w:space="0" w:color="auto"/>
              <w:right w:val="single" w:sz="4" w:space="0" w:color="auto"/>
            </w:tcBorders>
            <w:shd w:val="clear" w:color="000000" w:fill="FFF2CC"/>
            <w:vAlign w:val="center"/>
            <w:hideMark/>
          </w:tcPr>
          <w:p w14:paraId="3F89EDEF" w14:textId="77777777" w:rsidR="00BD0508" w:rsidRPr="005154ED" w:rsidRDefault="00BD0508" w:rsidP="0048292A">
            <w:pPr>
              <w:jc w:val="center"/>
              <w:rPr>
                <w:rFonts w:ascii="Verdana" w:hAnsi="Verdana" w:cs="Calibri"/>
                <w:sz w:val="12"/>
                <w:szCs w:val="12"/>
              </w:rPr>
            </w:pPr>
            <w:r w:rsidRPr="005154ED">
              <w:rPr>
                <w:rFonts w:ascii="Verdana" w:hAnsi="Verdana" w:cs="Calibri"/>
                <w:sz w:val="12"/>
                <w:szCs w:val="12"/>
              </w:rPr>
              <w:t>Rozvoj vztahu k místu, kde děti žijí, mezigenerační soužití</w:t>
            </w:r>
          </w:p>
        </w:tc>
      </w:tr>
      <w:tr w:rsidR="005154ED" w:rsidRPr="005154ED" w14:paraId="42651C92" w14:textId="77777777" w:rsidTr="0048292A">
        <w:trPr>
          <w:cantSplit/>
          <w:trHeight w:val="1046"/>
        </w:trPr>
        <w:tc>
          <w:tcPr>
            <w:tcW w:w="491" w:type="dxa"/>
            <w:vMerge w:val="restart"/>
            <w:tcBorders>
              <w:top w:val="nil"/>
              <w:left w:val="single" w:sz="4" w:space="0" w:color="auto"/>
              <w:bottom w:val="single" w:sz="4" w:space="0" w:color="auto"/>
              <w:right w:val="single" w:sz="4" w:space="0" w:color="auto"/>
            </w:tcBorders>
            <w:shd w:val="clear" w:color="000000" w:fill="AEAAAA"/>
            <w:textDirection w:val="btLr"/>
            <w:vAlign w:val="center"/>
            <w:hideMark/>
          </w:tcPr>
          <w:p w14:paraId="3D295B64"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Povinná témata</w:t>
            </w:r>
          </w:p>
        </w:tc>
        <w:tc>
          <w:tcPr>
            <w:tcW w:w="1229" w:type="dxa"/>
            <w:tcBorders>
              <w:top w:val="nil"/>
              <w:left w:val="nil"/>
              <w:bottom w:val="single" w:sz="4" w:space="0" w:color="auto"/>
              <w:right w:val="single" w:sz="4" w:space="0" w:color="auto"/>
            </w:tcBorders>
            <w:shd w:val="clear" w:color="000000" w:fill="AEAAAA"/>
            <w:vAlign w:val="center"/>
            <w:hideMark/>
          </w:tcPr>
          <w:p w14:paraId="76A3DA73"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1. Podpora moderních didaktických forem vedoucích k rozvoji klíčových kompetencí</w:t>
            </w:r>
          </w:p>
        </w:tc>
        <w:tc>
          <w:tcPr>
            <w:tcW w:w="820" w:type="dxa"/>
            <w:tcBorders>
              <w:top w:val="nil"/>
              <w:left w:val="nil"/>
              <w:bottom w:val="single" w:sz="4" w:space="0" w:color="auto"/>
              <w:right w:val="single" w:sz="4" w:space="0" w:color="auto"/>
            </w:tcBorders>
            <w:noWrap/>
            <w:vAlign w:val="center"/>
            <w:hideMark/>
          </w:tcPr>
          <w:p w14:paraId="070066C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3574145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413D605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6AA4CFE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4FC9A265"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vAlign w:val="center"/>
            <w:hideMark/>
          </w:tcPr>
          <w:p w14:paraId="0567DAB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7C3EE9D5"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851" w:type="dxa"/>
            <w:tcBorders>
              <w:top w:val="nil"/>
              <w:left w:val="nil"/>
              <w:bottom w:val="single" w:sz="4" w:space="0" w:color="auto"/>
              <w:right w:val="single" w:sz="4" w:space="0" w:color="auto"/>
            </w:tcBorders>
            <w:noWrap/>
            <w:vAlign w:val="center"/>
            <w:hideMark/>
          </w:tcPr>
          <w:p w14:paraId="149D8F8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7B9837A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199D284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vAlign w:val="center"/>
            <w:hideMark/>
          </w:tcPr>
          <w:p w14:paraId="3D1E7D9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567" w:type="dxa"/>
            <w:tcBorders>
              <w:top w:val="nil"/>
              <w:left w:val="nil"/>
              <w:bottom w:val="single" w:sz="4" w:space="0" w:color="auto"/>
              <w:right w:val="single" w:sz="4" w:space="0" w:color="auto"/>
            </w:tcBorders>
            <w:noWrap/>
            <w:vAlign w:val="center"/>
            <w:hideMark/>
          </w:tcPr>
          <w:p w14:paraId="55C3D46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vAlign w:val="center"/>
            <w:hideMark/>
          </w:tcPr>
          <w:p w14:paraId="54B769A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vAlign w:val="center"/>
            <w:hideMark/>
          </w:tcPr>
          <w:p w14:paraId="1B5BF78B" w14:textId="77777777" w:rsidR="00BD0508" w:rsidRPr="005154ED" w:rsidRDefault="00BD0508" w:rsidP="0048292A">
            <w:pPr>
              <w:jc w:val="center"/>
              <w:rPr>
                <w:rFonts w:ascii="Calibri" w:hAnsi="Calibri" w:cs="Calibri"/>
                <w:b/>
                <w:bCs/>
              </w:rPr>
            </w:pPr>
            <w:r w:rsidRPr="005154ED">
              <w:rPr>
                <w:rFonts w:ascii="Calibri" w:hAnsi="Calibri" w:cs="Calibri"/>
                <w:b/>
                <w:bCs/>
              </w:rPr>
              <w:t xml:space="preserve">XX </w:t>
            </w:r>
          </w:p>
        </w:tc>
        <w:tc>
          <w:tcPr>
            <w:tcW w:w="850" w:type="dxa"/>
            <w:tcBorders>
              <w:top w:val="nil"/>
              <w:left w:val="nil"/>
              <w:bottom w:val="single" w:sz="4" w:space="0" w:color="auto"/>
              <w:right w:val="single" w:sz="4" w:space="0" w:color="auto"/>
            </w:tcBorders>
            <w:vAlign w:val="center"/>
            <w:hideMark/>
          </w:tcPr>
          <w:p w14:paraId="32344FDC"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vAlign w:val="center"/>
            <w:hideMark/>
          </w:tcPr>
          <w:p w14:paraId="1BE885E3"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r>
      <w:tr w:rsidR="005154ED" w:rsidRPr="005154ED" w14:paraId="75B302A4" w14:textId="77777777" w:rsidTr="0048292A">
        <w:trPr>
          <w:trHeight w:val="483"/>
        </w:trPr>
        <w:tc>
          <w:tcPr>
            <w:tcW w:w="491" w:type="dxa"/>
            <w:vMerge/>
            <w:tcBorders>
              <w:top w:val="nil"/>
              <w:left w:val="single" w:sz="4" w:space="0" w:color="auto"/>
              <w:bottom w:val="single" w:sz="4" w:space="0" w:color="auto"/>
              <w:right w:val="single" w:sz="4" w:space="0" w:color="auto"/>
            </w:tcBorders>
            <w:vAlign w:val="center"/>
            <w:hideMark/>
          </w:tcPr>
          <w:p w14:paraId="3C05F557"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4BA1DE73"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2. Rozvoj potenciálu každého žáka</w:t>
            </w:r>
          </w:p>
        </w:tc>
        <w:tc>
          <w:tcPr>
            <w:tcW w:w="820" w:type="dxa"/>
            <w:tcBorders>
              <w:top w:val="nil"/>
              <w:left w:val="nil"/>
              <w:bottom w:val="single" w:sz="4" w:space="0" w:color="auto"/>
              <w:right w:val="single" w:sz="4" w:space="0" w:color="auto"/>
            </w:tcBorders>
            <w:noWrap/>
            <w:vAlign w:val="center"/>
            <w:hideMark/>
          </w:tcPr>
          <w:p w14:paraId="1BDFC56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72A5FD2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64ECB19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6766603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5D874207"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vAlign w:val="center"/>
            <w:hideMark/>
          </w:tcPr>
          <w:p w14:paraId="28FCEB0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09D10EEA"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851" w:type="dxa"/>
            <w:tcBorders>
              <w:top w:val="nil"/>
              <w:left w:val="nil"/>
              <w:bottom w:val="single" w:sz="4" w:space="0" w:color="auto"/>
              <w:right w:val="single" w:sz="4" w:space="0" w:color="auto"/>
            </w:tcBorders>
            <w:noWrap/>
            <w:vAlign w:val="center"/>
            <w:hideMark/>
          </w:tcPr>
          <w:p w14:paraId="3435D04B"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0F84AA4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6F86631A"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vAlign w:val="center"/>
            <w:hideMark/>
          </w:tcPr>
          <w:p w14:paraId="1194C473"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567" w:type="dxa"/>
            <w:tcBorders>
              <w:top w:val="nil"/>
              <w:left w:val="nil"/>
              <w:bottom w:val="single" w:sz="4" w:space="0" w:color="auto"/>
              <w:right w:val="single" w:sz="4" w:space="0" w:color="auto"/>
            </w:tcBorders>
            <w:noWrap/>
            <w:vAlign w:val="center"/>
            <w:hideMark/>
          </w:tcPr>
          <w:p w14:paraId="134127C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686" w:type="dxa"/>
            <w:tcBorders>
              <w:top w:val="nil"/>
              <w:left w:val="nil"/>
              <w:bottom w:val="single" w:sz="4" w:space="0" w:color="auto"/>
              <w:right w:val="single" w:sz="4" w:space="0" w:color="auto"/>
            </w:tcBorders>
            <w:vAlign w:val="center"/>
            <w:hideMark/>
          </w:tcPr>
          <w:p w14:paraId="459EBE8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vAlign w:val="center"/>
            <w:hideMark/>
          </w:tcPr>
          <w:p w14:paraId="7600095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vAlign w:val="center"/>
            <w:hideMark/>
          </w:tcPr>
          <w:p w14:paraId="7A738008"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vAlign w:val="center"/>
            <w:hideMark/>
          </w:tcPr>
          <w:p w14:paraId="3C03B7E8"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4CE7E114" w14:textId="77777777" w:rsidTr="0048292A">
        <w:trPr>
          <w:trHeight w:val="1980"/>
        </w:trPr>
        <w:tc>
          <w:tcPr>
            <w:tcW w:w="491" w:type="dxa"/>
            <w:vMerge/>
            <w:tcBorders>
              <w:top w:val="nil"/>
              <w:left w:val="single" w:sz="4" w:space="0" w:color="auto"/>
              <w:bottom w:val="single" w:sz="4" w:space="0" w:color="auto"/>
              <w:right w:val="single" w:sz="4" w:space="0" w:color="auto"/>
            </w:tcBorders>
            <w:vAlign w:val="center"/>
            <w:hideMark/>
          </w:tcPr>
          <w:p w14:paraId="6F7932BB"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AEAAAA"/>
            <w:vAlign w:val="center"/>
            <w:hideMark/>
          </w:tcPr>
          <w:p w14:paraId="179C122B"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3. Podpora pedagogických a didaktických kompetencí pracovníků a podpora managementu třídních kolektivů</w:t>
            </w:r>
          </w:p>
        </w:tc>
        <w:tc>
          <w:tcPr>
            <w:tcW w:w="820" w:type="dxa"/>
            <w:tcBorders>
              <w:top w:val="nil"/>
              <w:left w:val="nil"/>
              <w:bottom w:val="single" w:sz="4" w:space="0" w:color="auto"/>
              <w:right w:val="single" w:sz="4" w:space="0" w:color="auto"/>
            </w:tcBorders>
            <w:noWrap/>
            <w:vAlign w:val="center"/>
            <w:hideMark/>
          </w:tcPr>
          <w:p w14:paraId="5971B43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7A1A9AF5"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69B79D1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44117CF4"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6DF3661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vAlign w:val="center"/>
            <w:hideMark/>
          </w:tcPr>
          <w:p w14:paraId="2D9F9AAE"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5EFDCC77"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4999E778"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850" w:type="dxa"/>
            <w:tcBorders>
              <w:top w:val="nil"/>
              <w:left w:val="nil"/>
              <w:bottom w:val="single" w:sz="4" w:space="0" w:color="auto"/>
              <w:right w:val="single" w:sz="4" w:space="0" w:color="auto"/>
            </w:tcBorders>
            <w:noWrap/>
            <w:vAlign w:val="center"/>
            <w:hideMark/>
          </w:tcPr>
          <w:p w14:paraId="3051B233"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709" w:type="dxa"/>
            <w:tcBorders>
              <w:top w:val="nil"/>
              <w:left w:val="nil"/>
              <w:bottom w:val="single" w:sz="4" w:space="0" w:color="auto"/>
              <w:right w:val="single" w:sz="4" w:space="0" w:color="auto"/>
            </w:tcBorders>
            <w:noWrap/>
            <w:vAlign w:val="center"/>
            <w:hideMark/>
          </w:tcPr>
          <w:p w14:paraId="492E0C91"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992" w:type="dxa"/>
            <w:tcBorders>
              <w:top w:val="nil"/>
              <w:left w:val="nil"/>
              <w:bottom w:val="single" w:sz="4" w:space="0" w:color="auto"/>
              <w:right w:val="single" w:sz="4" w:space="0" w:color="auto"/>
            </w:tcBorders>
            <w:vAlign w:val="center"/>
            <w:hideMark/>
          </w:tcPr>
          <w:p w14:paraId="06A4FFCE"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567" w:type="dxa"/>
            <w:tcBorders>
              <w:top w:val="nil"/>
              <w:left w:val="nil"/>
              <w:bottom w:val="single" w:sz="4" w:space="0" w:color="auto"/>
              <w:right w:val="single" w:sz="4" w:space="0" w:color="auto"/>
            </w:tcBorders>
            <w:noWrap/>
            <w:vAlign w:val="center"/>
            <w:hideMark/>
          </w:tcPr>
          <w:p w14:paraId="02F62F3F"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vAlign w:val="center"/>
            <w:hideMark/>
          </w:tcPr>
          <w:p w14:paraId="397F3A36"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32" w:type="dxa"/>
            <w:tcBorders>
              <w:top w:val="nil"/>
              <w:left w:val="nil"/>
              <w:bottom w:val="single" w:sz="4" w:space="0" w:color="auto"/>
              <w:right w:val="single" w:sz="4" w:space="0" w:color="auto"/>
            </w:tcBorders>
            <w:vAlign w:val="center"/>
            <w:hideMark/>
          </w:tcPr>
          <w:p w14:paraId="60E8F78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vAlign w:val="center"/>
            <w:hideMark/>
          </w:tcPr>
          <w:p w14:paraId="646D7CBD"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vAlign w:val="center"/>
            <w:hideMark/>
          </w:tcPr>
          <w:p w14:paraId="5757586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38F65399" w14:textId="77777777" w:rsidTr="0048292A">
        <w:trPr>
          <w:cantSplit/>
          <w:trHeight w:val="282"/>
        </w:trPr>
        <w:tc>
          <w:tcPr>
            <w:tcW w:w="491" w:type="dxa"/>
            <w:vMerge w:val="restart"/>
            <w:tcBorders>
              <w:top w:val="nil"/>
              <w:left w:val="single" w:sz="4" w:space="0" w:color="auto"/>
              <w:bottom w:val="single" w:sz="4" w:space="0" w:color="auto"/>
              <w:right w:val="single" w:sz="4" w:space="0" w:color="auto"/>
            </w:tcBorders>
            <w:shd w:val="clear" w:color="000000" w:fill="D0CECE"/>
            <w:textDirection w:val="btLr"/>
            <w:vAlign w:val="center"/>
            <w:hideMark/>
          </w:tcPr>
          <w:p w14:paraId="76B29ECB"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Průřezová témata</w:t>
            </w:r>
          </w:p>
        </w:tc>
        <w:tc>
          <w:tcPr>
            <w:tcW w:w="1229" w:type="dxa"/>
            <w:tcBorders>
              <w:top w:val="nil"/>
              <w:left w:val="nil"/>
              <w:bottom w:val="single" w:sz="4" w:space="0" w:color="auto"/>
              <w:right w:val="single" w:sz="4" w:space="0" w:color="auto"/>
            </w:tcBorders>
            <w:shd w:val="clear" w:color="000000" w:fill="D0CECE"/>
            <w:vAlign w:val="center"/>
            <w:hideMark/>
          </w:tcPr>
          <w:p w14:paraId="3D82CC7B"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Proměna obsahu a způsobu vzdělávání</w:t>
            </w:r>
          </w:p>
        </w:tc>
        <w:tc>
          <w:tcPr>
            <w:tcW w:w="820" w:type="dxa"/>
            <w:tcBorders>
              <w:top w:val="nil"/>
              <w:left w:val="nil"/>
              <w:bottom w:val="single" w:sz="4" w:space="0" w:color="auto"/>
              <w:right w:val="single" w:sz="4" w:space="0" w:color="auto"/>
            </w:tcBorders>
            <w:noWrap/>
            <w:vAlign w:val="center"/>
            <w:hideMark/>
          </w:tcPr>
          <w:p w14:paraId="5DEB528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27CA5964"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18D42254"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1D35B18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2FE9618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vAlign w:val="center"/>
            <w:hideMark/>
          </w:tcPr>
          <w:p w14:paraId="274FB38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37A69443"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0C92A8DB"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850" w:type="dxa"/>
            <w:tcBorders>
              <w:top w:val="nil"/>
              <w:left w:val="nil"/>
              <w:bottom w:val="single" w:sz="4" w:space="0" w:color="auto"/>
              <w:right w:val="single" w:sz="4" w:space="0" w:color="auto"/>
            </w:tcBorders>
            <w:noWrap/>
            <w:vAlign w:val="center"/>
            <w:hideMark/>
          </w:tcPr>
          <w:p w14:paraId="71649D37"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3BF04802"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992" w:type="dxa"/>
            <w:tcBorders>
              <w:top w:val="nil"/>
              <w:left w:val="nil"/>
              <w:bottom w:val="single" w:sz="4" w:space="0" w:color="auto"/>
              <w:right w:val="single" w:sz="4" w:space="0" w:color="auto"/>
            </w:tcBorders>
            <w:vAlign w:val="center"/>
            <w:hideMark/>
          </w:tcPr>
          <w:p w14:paraId="0C07467A"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567" w:type="dxa"/>
            <w:tcBorders>
              <w:top w:val="nil"/>
              <w:left w:val="nil"/>
              <w:bottom w:val="single" w:sz="4" w:space="0" w:color="auto"/>
              <w:right w:val="single" w:sz="4" w:space="0" w:color="auto"/>
            </w:tcBorders>
            <w:noWrap/>
            <w:vAlign w:val="center"/>
            <w:hideMark/>
          </w:tcPr>
          <w:p w14:paraId="0E27705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686" w:type="dxa"/>
            <w:tcBorders>
              <w:top w:val="nil"/>
              <w:left w:val="nil"/>
              <w:bottom w:val="single" w:sz="4" w:space="0" w:color="auto"/>
              <w:right w:val="single" w:sz="4" w:space="0" w:color="auto"/>
            </w:tcBorders>
            <w:vAlign w:val="center"/>
            <w:hideMark/>
          </w:tcPr>
          <w:p w14:paraId="1A0C9D88"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32" w:type="dxa"/>
            <w:tcBorders>
              <w:top w:val="nil"/>
              <w:left w:val="nil"/>
              <w:bottom w:val="single" w:sz="4" w:space="0" w:color="auto"/>
              <w:right w:val="single" w:sz="4" w:space="0" w:color="auto"/>
            </w:tcBorders>
            <w:vAlign w:val="center"/>
            <w:hideMark/>
          </w:tcPr>
          <w:p w14:paraId="71043688"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vAlign w:val="center"/>
            <w:hideMark/>
          </w:tcPr>
          <w:p w14:paraId="49ACEE3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vAlign w:val="center"/>
            <w:hideMark/>
          </w:tcPr>
          <w:p w14:paraId="0A3BF36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r>
      <w:tr w:rsidR="005154ED" w:rsidRPr="005154ED" w14:paraId="01132C8A" w14:textId="77777777" w:rsidTr="0048292A">
        <w:trPr>
          <w:trHeight w:val="631"/>
        </w:trPr>
        <w:tc>
          <w:tcPr>
            <w:tcW w:w="491" w:type="dxa"/>
            <w:vMerge/>
            <w:tcBorders>
              <w:top w:val="nil"/>
              <w:left w:val="single" w:sz="4" w:space="0" w:color="auto"/>
              <w:bottom w:val="single" w:sz="4" w:space="0" w:color="auto"/>
              <w:right w:val="single" w:sz="4" w:space="0" w:color="auto"/>
            </w:tcBorders>
            <w:vAlign w:val="center"/>
            <w:hideMark/>
          </w:tcPr>
          <w:p w14:paraId="5CF1D47F"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4471E3A7"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Podpora učitelů, ředitelů a dalších pracovníků ve vzdělávání</w:t>
            </w:r>
          </w:p>
        </w:tc>
        <w:tc>
          <w:tcPr>
            <w:tcW w:w="820" w:type="dxa"/>
            <w:tcBorders>
              <w:top w:val="nil"/>
              <w:left w:val="nil"/>
              <w:bottom w:val="single" w:sz="4" w:space="0" w:color="auto"/>
              <w:right w:val="single" w:sz="4" w:space="0" w:color="auto"/>
            </w:tcBorders>
            <w:noWrap/>
            <w:vAlign w:val="center"/>
            <w:hideMark/>
          </w:tcPr>
          <w:p w14:paraId="60375D8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470ADD8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06E25333"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60" w:type="dxa"/>
            <w:tcBorders>
              <w:top w:val="nil"/>
              <w:left w:val="nil"/>
              <w:bottom w:val="single" w:sz="4" w:space="0" w:color="auto"/>
              <w:right w:val="single" w:sz="4" w:space="0" w:color="auto"/>
            </w:tcBorders>
            <w:noWrap/>
            <w:vAlign w:val="center"/>
            <w:hideMark/>
          </w:tcPr>
          <w:p w14:paraId="339E915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653B5B5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gridSpan w:val="2"/>
            <w:tcBorders>
              <w:top w:val="nil"/>
              <w:left w:val="nil"/>
              <w:bottom w:val="single" w:sz="4" w:space="0" w:color="auto"/>
              <w:right w:val="single" w:sz="4" w:space="0" w:color="auto"/>
            </w:tcBorders>
            <w:vAlign w:val="center"/>
            <w:hideMark/>
          </w:tcPr>
          <w:p w14:paraId="312C58DF"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0D5A404D"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851" w:type="dxa"/>
            <w:tcBorders>
              <w:top w:val="nil"/>
              <w:left w:val="nil"/>
              <w:bottom w:val="single" w:sz="4" w:space="0" w:color="auto"/>
              <w:right w:val="single" w:sz="4" w:space="0" w:color="auto"/>
            </w:tcBorders>
            <w:noWrap/>
            <w:vAlign w:val="center"/>
            <w:hideMark/>
          </w:tcPr>
          <w:p w14:paraId="5A6182EB"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tcBorders>
              <w:top w:val="nil"/>
              <w:left w:val="nil"/>
              <w:bottom w:val="single" w:sz="4" w:space="0" w:color="auto"/>
              <w:right w:val="single" w:sz="4" w:space="0" w:color="auto"/>
            </w:tcBorders>
            <w:noWrap/>
            <w:vAlign w:val="center"/>
            <w:hideMark/>
          </w:tcPr>
          <w:p w14:paraId="69E84D02"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0FDF253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992" w:type="dxa"/>
            <w:tcBorders>
              <w:top w:val="nil"/>
              <w:left w:val="nil"/>
              <w:bottom w:val="single" w:sz="4" w:space="0" w:color="auto"/>
              <w:right w:val="single" w:sz="4" w:space="0" w:color="auto"/>
            </w:tcBorders>
            <w:vAlign w:val="center"/>
            <w:hideMark/>
          </w:tcPr>
          <w:p w14:paraId="7EA265A5"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567" w:type="dxa"/>
            <w:tcBorders>
              <w:top w:val="nil"/>
              <w:left w:val="nil"/>
              <w:bottom w:val="single" w:sz="4" w:space="0" w:color="auto"/>
              <w:right w:val="single" w:sz="4" w:space="0" w:color="auto"/>
            </w:tcBorders>
            <w:noWrap/>
            <w:vAlign w:val="center"/>
            <w:hideMark/>
          </w:tcPr>
          <w:p w14:paraId="3722688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vAlign w:val="center"/>
            <w:hideMark/>
          </w:tcPr>
          <w:p w14:paraId="3E10A0A4"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32" w:type="dxa"/>
            <w:tcBorders>
              <w:top w:val="nil"/>
              <w:left w:val="nil"/>
              <w:bottom w:val="single" w:sz="4" w:space="0" w:color="auto"/>
              <w:right w:val="single" w:sz="4" w:space="0" w:color="auto"/>
            </w:tcBorders>
            <w:vAlign w:val="center"/>
            <w:hideMark/>
          </w:tcPr>
          <w:p w14:paraId="1EEF83C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vAlign w:val="center"/>
            <w:hideMark/>
          </w:tcPr>
          <w:p w14:paraId="659E443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vAlign w:val="center"/>
            <w:hideMark/>
          </w:tcPr>
          <w:p w14:paraId="03AC38FE"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168C244B" w14:textId="77777777" w:rsidTr="0048292A">
        <w:trPr>
          <w:trHeight w:val="543"/>
        </w:trPr>
        <w:tc>
          <w:tcPr>
            <w:tcW w:w="491" w:type="dxa"/>
            <w:vMerge/>
            <w:tcBorders>
              <w:top w:val="nil"/>
              <w:left w:val="single" w:sz="4" w:space="0" w:color="auto"/>
              <w:bottom w:val="single" w:sz="4" w:space="0" w:color="auto"/>
              <w:right w:val="single" w:sz="4" w:space="0" w:color="auto"/>
            </w:tcBorders>
            <w:vAlign w:val="center"/>
            <w:hideMark/>
          </w:tcPr>
          <w:p w14:paraId="57A04974"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3B2EBE22"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Digitální kompetence k celoživotnímu učení</w:t>
            </w:r>
          </w:p>
        </w:tc>
        <w:tc>
          <w:tcPr>
            <w:tcW w:w="820" w:type="dxa"/>
            <w:tcBorders>
              <w:top w:val="nil"/>
              <w:left w:val="nil"/>
              <w:bottom w:val="single" w:sz="4" w:space="0" w:color="auto"/>
              <w:right w:val="single" w:sz="4" w:space="0" w:color="auto"/>
            </w:tcBorders>
            <w:noWrap/>
            <w:vAlign w:val="center"/>
            <w:hideMark/>
          </w:tcPr>
          <w:p w14:paraId="0B40FF3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578C755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5" w:type="dxa"/>
            <w:tcBorders>
              <w:top w:val="nil"/>
              <w:left w:val="nil"/>
              <w:bottom w:val="single" w:sz="4" w:space="0" w:color="auto"/>
              <w:right w:val="single" w:sz="4" w:space="0" w:color="auto"/>
            </w:tcBorders>
            <w:noWrap/>
            <w:vAlign w:val="center"/>
            <w:hideMark/>
          </w:tcPr>
          <w:p w14:paraId="427D7A12"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62C0CF9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19E9BA64"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gridSpan w:val="2"/>
            <w:tcBorders>
              <w:top w:val="nil"/>
              <w:left w:val="nil"/>
              <w:bottom w:val="single" w:sz="4" w:space="0" w:color="auto"/>
              <w:right w:val="single" w:sz="4" w:space="0" w:color="auto"/>
            </w:tcBorders>
            <w:vAlign w:val="center"/>
            <w:hideMark/>
          </w:tcPr>
          <w:p w14:paraId="36A04793"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3DE6A38D"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541D2732"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tcBorders>
              <w:top w:val="nil"/>
              <w:left w:val="nil"/>
              <w:bottom w:val="single" w:sz="4" w:space="0" w:color="auto"/>
              <w:right w:val="single" w:sz="4" w:space="0" w:color="auto"/>
            </w:tcBorders>
            <w:noWrap/>
            <w:vAlign w:val="center"/>
            <w:hideMark/>
          </w:tcPr>
          <w:p w14:paraId="7D75943C"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09" w:type="dxa"/>
            <w:tcBorders>
              <w:top w:val="nil"/>
              <w:left w:val="nil"/>
              <w:bottom w:val="single" w:sz="4" w:space="0" w:color="auto"/>
              <w:right w:val="single" w:sz="4" w:space="0" w:color="auto"/>
            </w:tcBorders>
            <w:noWrap/>
            <w:vAlign w:val="center"/>
            <w:hideMark/>
          </w:tcPr>
          <w:p w14:paraId="22C4B14B" w14:textId="77777777" w:rsidR="00BD0508" w:rsidRPr="005154ED" w:rsidRDefault="00BD0508" w:rsidP="0048292A">
            <w:pPr>
              <w:jc w:val="center"/>
              <w:rPr>
                <w:rFonts w:ascii="Calibri" w:hAnsi="Calibri" w:cs="Calibri"/>
                <w:b/>
                <w:bCs/>
              </w:rPr>
            </w:pPr>
            <w:r w:rsidRPr="005154ED">
              <w:rPr>
                <w:rFonts w:ascii="Calibri" w:hAnsi="Calibri" w:cs="Calibri"/>
                <w:b/>
                <w:bCs/>
              </w:rPr>
              <w:t>XXX</w:t>
            </w:r>
          </w:p>
        </w:tc>
        <w:tc>
          <w:tcPr>
            <w:tcW w:w="992" w:type="dxa"/>
            <w:tcBorders>
              <w:top w:val="nil"/>
              <w:left w:val="nil"/>
              <w:bottom w:val="single" w:sz="4" w:space="0" w:color="auto"/>
              <w:right w:val="single" w:sz="4" w:space="0" w:color="auto"/>
            </w:tcBorders>
            <w:vAlign w:val="center"/>
            <w:hideMark/>
          </w:tcPr>
          <w:p w14:paraId="6ED24882"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567" w:type="dxa"/>
            <w:tcBorders>
              <w:top w:val="nil"/>
              <w:left w:val="nil"/>
              <w:bottom w:val="single" w:sz="4" w:space="0" w:color="auto"/>
              <w:right w:val="single" w:sz="4" w:space="0" w:color="auto"/>
            </w:tcBorders>
            <w:noWrap/>
            <w:vAlign w:val="center"/>
            <w:hideMark/>
          </w:tcPr>
          <w:p w14:paraId="1434A142"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vAlign w:val="center"/>
            <w:hideMark/>
          </w:tcPr>
          <w:p w14:paraId="421B288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vAlign w:val="center"/>
            <w:hideMark/>
          </w:tcPr>
          <w:p w14:paraId="26EED528"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vAlign w:val="center"/>
            <w:hideMark/>
          </w:tcPr>
          <w:p w14:paraId="33741AA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vAlign w:val="center"/>
            <w:hideMark/>
          </w:tcPr>
          <w:p w14:paraId="082F383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4C437F63" w14:textId="77777777" w:rsidTr="0048292A">
        <w:trPr>
          <w:trHeight w:val="900"/>
        </w:trPr>
        <w:tc>
          <w:tcPr>
            <w:tcW w:w="491" w:type="dxa"/>
            <w:vMerge/>
            <w:tcBorders>
              <w:top w:val="nil"/>
              <w:left w:val="single" w:sz="4" w:space="0" w:color="auto"/>
              <w:bottom w:val="single" w:sz="4" w:space="0" w:color="auto"/>
              <w:right w:val="single" w:sz="4" w:space="0" w:color="auto"/>
            </w:tcBorders>
            <w:vAlign w:val="center"/>
            <w:hideMark/>
          </w:tcPr>
          <w:p w14:paraId="19591F53"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B1370F9"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Snižování nerovností v přístupu ke vzdělávání</w:t>
            </w:r>
          </w:p>
        </w:tc>
        <w:tc>
          <w:tcPr>
            <w:tcW w:w="820" w:type="dxa"/>
            <w:tcBorders>
              <w:top w:val="nil"/>
              <w:left w:val="nil"/>
              <w:bottom w:val="single" w:sz="4" w:space="0" w:color="auto"/>
              <w:right w:val="single" w:sz="4" w:space="0" w:color="auto"/>
            </w:tcBorders>
            <w:noWrap/>
            <w:vAlign w:val="center"/>
            <w:hideMark/>
          </w:tcPr>
          <w:p w14:paraId="03E1AE51"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03E91333"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1F9240BB"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48C9F80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073E4526"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noWrap/>
            <w:vAlign w:val="center"/>
            <w:hideMark/>
          </w:tcPr>
          <w:p w14:paraId="7AEF7348"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992" w:type="dxa"/>
            <w:tcBorders>
              <w:top w:val="nil"/>
              <w:left w:val="nil"/>
              <w:bottom w:val="single" w:sz="4" w:space="0" w:color="auto"/>
              <w:right w:val="single" w:sz="4" w:space="0" w:color="auto"/>
            </w:tcBorders>
            <w:noWrap/>
            <w:vAlign w:val="center"/>
            <w:hideMark/>
          </w:tcPr>
          <w:p w14:paraId="4F267F0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12E307E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2AB402A4"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56D6048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992" w:type="dxa"/>
            <w:tcBorders>
              <w:top w:val="nil"/>
              <w:left w:val="nil"/>
              <w:bottom w:val="single" w:sz="4" w:space="0" w:color="auto"/>
              <w:right w:val="single" w:sz="4" w:space="0" w:color="auto"/>
            </w:tcBorders>
            <w:vAlign w:val="center"/>
            <w:hideMark/>
          </w:tcPr>
          <w:p w14:paraId="6B7781C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567" w:type="dxa"/>
            <w:tcBorders>
              <w:top w:val="nil"/>
              <w:left w:val="nil"/>
              <w:bottom w:val="single" w:sz="4" w:space="0" w:color="auto"/>
              <w:right w:val="single" w:sz="4" w:space="0" w:color="auto"/>
            </w:tcBorders>
            <w:vAlign w:val="center"/>
            <w:hideMark/>
          </w:tcPr>
          <w:p w14:paraId="62BBBDD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noWrap/>
            <w:vAlign w:val="center"/>
            <w:hideMark/>
          </w:tcPr>
          <w:p w14:paraId="576E9A4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noWrap/>
            <w:vAlign w:val="center"/>
            <w:hideMark/>
          </w:tcPr>
          <w:p w14:paraId="49215FF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noWrap/>
            <w:vAlign w:val="center"/>
            <w:hideMark/>
          </w:tcPr>
          <w:p w14:paraId="206BA68E"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1" w:type="dxa"/>
            <w:tcBorders>
              <w:top w:val="nil"/>
              <w:left w:val="nil"/>
              <w:bottom w:val="single" w:sz="4" w:space="0" w:color="auto"/>
              <w:right w:val="single" w:sz="4" w:space="0" w:color="auto"/>
            </w:tcBorders>
            <w:noWrap/>
            <w:vAlign w:val="center"/>
            <w:hideMark/>
          </w:tcPr>
          <w:p w14:paraId="5CE159E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78BD7A63" w14:textId="77777777" w:rsidTr="0048292A">
        <w:trPr>
          <w:trHeight w:val="540"/>
        </w:trPr>
        <w:tc>
          <w:tcPr>
            <w:tcW w:w="491" w:type="dxa"/>
            <w:vMerge/>
            <w:tcBorders>
              <w:top w:val="nil"/>
              <w:left w:val="single" w:sz="4" w:space="0" w:color="auto"/>
              <w:bottom w:val="single" w:sz="4" w:space="0" w:color="auto"/>
              <w:right w:val="single" w:sz="4" w:space="0" w:color="auto"/>
            </w:tcBorders>
            <w:vAlign w:val="center"/>
            <w:hideMark/>
          </w:tcPr>
          <w:p w14:paraId="547ACBD6"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D0CECE"/>
            <w:vAlign w:val="center"/>
            <w:hideMark/>
          </w:tcPr>
          <w:p w14:paraId="05EAA68A"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Spolupráce MŠ-ZŠ/ZŠ-SŠ</w:t>
            </w:r>
          </w:p>
        </w:tc>
        <w:tc>
          <w:tcPr>
            <w:tcW w:w="820" w:type="dxa"/>
            <w:tcBorders>
              <w:top w:val="nil"/>
              <w:left w:val="nil"/>
              <w:bottom w:val="single" w:sz="4" w:space="0" w:color="auto"/>
              <w:right w:val="single" w:sz="4" w:space="0" w:color="auto"/>
            </w:tcBorders>
            <w:noWrap/>
            <w:vAlign w:val="center"/>
            <w:hideMark/>
          </w:tcPr>
          <w:p w14:paraId="1603AEC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265526C5"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2BBD0D9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60" w:type="dxa"/>
            <w:tcBorders>
              <w:top w:val="nil"/>
              <w:left w:val="nil"/>
              <w:bottom w:val="single" w:sz="4" w:space="0" w:color="auto"/>
              <w:right w:val="single" w:sz="4" w:space="0" w:color="auto"/>
            </w:tcBorders>
            <w:noWrap/>
            <w:vAlign w:val="center"/>
            <w:hideMark/>
          </w:tcPr>
          <w:p w14:paraId="0EBE176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2D95300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gridSpan w:val="2"/>
            <w:tcBorders>
              <w:top w:val="nil"/>
              <w:left w:val="nil"/>
              <w:bottom w:val="single" w:sz="4" w:space="0" w:color="auto"/>
              <w:right w:val="single" w:sz="4" w:space="0" w:color="auto"/>
            </w:tcBorders>
            <w:noWrap/>
            <w:vAlign w:val="center"/>
            <w:hideMark/>
          </w:tcPr>
          <w:p w14:paraId="4F5F387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1305ACC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5BC24B0C"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tcBorders>
              <w:top w:val="nil"/>
              <w:left w:val="nil"/>
              <w:bottom w:val="single" w:sz="4" w:space="0" w:color="auto"/>
              <w:right w:val="single" w:sz="4" w:space="0" w:color="auto"/>
            </w:tcBorders>
            <w:noWrap/>
            <w:vAlign w:val="center"/>
            <w:hideMark/>
          </w:tcPr>
          <w:p w14:paraId="47C5F5C2"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09" w:type="dxa"/>
            <w:tcBorders>
              <w:top w:val="nil"/>
              <w:left w:val="nil"/>
              <w:bottom w:val="single" w:sz="4" w:space="0" w:color="auto"/>
              <w:right w:val="single" w:sz="4" w:space="0" w:color="auto"/>
            </w:tcBorders>
            <w:noWrap/>
            <w:vAlign w:val="center"/>
            <w:hideMark/>
          </w:tcPr>
          <w:p w14:paraId="1071EA9F"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992" w:type="dxa"/>
            <w:tcBorders>
              <w:top w:val="nil"/>
              <w:left w:val="nil"/>
              <w:bottom w:val="single" w:sz="4" w:space="0" w:color="auto"/>
              <w:right w:val="single" w:sz="4" w:space="0" w:color="auto"/>
            </w:tcBorders>
            <w:vAlign w:val="center"/>
            <w:hideMark/>
          </w:tcPr>
          <w:p w14:paraId="7D4292C0"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567" w:type="dxa"/>
            <w:tcBorders>
              <w:top w:val="nil"/>
              <w:left w:val="nil"/>
              <w:bottom w:val="single" w:sz="4" w:space="0" w:color="auto"/>
              <w:right w:val="single" w:sz="4" w:space="0" w:color="auto"/>
            </w:tcBorders>
            <w:vAlign w:val="center"/>
            <w:hideMark/>
          </w:tcPr>
          <w:p w14:paraId="7E04CA6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noWrap/>
            <w:vAlign w:val="center"/>
            <w:hideMark/>
          </w:tcPr>
          <w:p w14:paraId="18D5DEF6"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32" w:type="dxa"/>
            <w:tcBorders>
              <w:top w:val="nil"/>
              <w:left w:val="nil"/>
              <w:bottom w:val="single" w:sz="4" w:space="0" w:color="auto"/>
              <w:right w:val="single" w:sz="4" w:space="0" w:color="auto"/>
            </w:tcBorders>
            <w:noWrap/>
            <w:vAlign w:val="center"/>
            <w:hideMark/>
          </w:tcPr>
          <w:p w14:paraId="5FD73B7D"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noWrap/>
            <w:vAlign w:val="center"/>
            <w:hideMark/>
          </w:tcPr>
          <w:p w14:paraId="5F12061F"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5181B9B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2BE6ED91" w14:textId="77777777" w:rsidTr="0048292A">
        <w:trPr>
          <w:trHeight w:val="720"/>
        </w:trPr>
        <w:tc>
          <w:tcPr>
            <w:tcW w:w="491"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180D25EC" w14:textId="77777777" w:rsidR="00BD0508" w:rsidRPr="005154ED" w:rsidRDefault="00BD0508" w:rsidP="0048292A">
            <w:pPr>
              <w:jc w:val="center"/>
              <w:rPr>
                <w:rFonts w:ascii="Verdana" w:hAnsi="Verdana" w:cs="Calibri"/>
                <w:b/>
                <w:bCs/>
                <w:sz w:val="14"/>
                <w:szCs w:val="14"/>
              </w:rPr>
            </w:pPr>
            <w:r w:rsidRPr="005154ED">
              <w:rPr>
                <w:rFonts w:ascii="Verdana" w:hAnsi="Verdana" w:cs="Calibri"/>
                <w:b/>
                <w:bCs/>
                <w:sz w:val="14"/>
                <w:szCs w:val="14"/>
              </w:rPr>
              <w:t>Volitelná témata</w:t>
            </w:r>
          </w:p>
        </w:tc>
        <w:tc>
          <w:tcPr>
            <w:tcW w:w="1229" w:type="dxa"/>
            <w:tcBorders>
              <w:top w:val="nil"/>
              <w:left w:val="nil"/>
              <w:bottom w:val="single" w:sz="4" w:space="0" w:color="auto"/>
              <w:right w:val="single" w:sz="4" w:space="0" w:color="auto"/>
            </w:tcBorders>
            <w:shd w:val="clear" w:color="000000" w:fill="E7E6E6"/>
            <w:vAlign w:val="center"/>
            <w:hideMark/>
          </w:tcPr>
          <w:p w14:paraId="4B748F3F"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 xml:space="preserve">Rozvoj </w:t>
            </w:r>
            <w:proofErr w:type="spellStart"/>
            <w:r w:rsidRPr="005154ED">
              <w:rPr>
                <w:rFonts w:ascii="Verdana" w:hAnsi="Verdana" w:cs="Calibri"/>
                <w:sz w:val="12"/>
                <w:szCs w:val="12"/>
              </w:rPr>
              <w:t>podníkavosti</w:t>
            </w:r>
            <w:proofErr w:type="spellEnd"/>
            <w:r w:rsidRPr="005154ED">
              <w:rPr>
                <w:rFonts w:ascii="Verdana" w:hAnsi="Verdana" w:cs="Calibri"/>
                <w:sz w:val="12"/>
                <w:szCs w:val="12"/>
              </w:rPr>
              <w:t>, iniciativy a kreativity</w:t>
            </w:r>
          </w:p>
        </w:tc>
        <w:tc>
          <w:tcPr>
            <w:tcW w:w="820" w:type="dxa"/>
            <w:tcBorders>
              <w:top w:val="nil"/>
              <w:left w:val="nil"/>
              <w:bottom w:val="single" w:sz="4" w:space="0" w:color="auto"/>
              <w:right w:val="single" w:sz="4" w:space="0" w:color="auto"/>
            </w:tcBorders>
            <w:noWrap/>
            <w:vAlign w:val="center"/>
            <w:hideMark/>
          </w:tcPr>
          <w:p w14:paraId="51A84CC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4096A03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6D8E79EF"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0DE8B8F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340DA2CB"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noWrap/>
            <w:vAlign w:val="center"/>
            <w:hideMark/>
          </w:tcPr>
          <w:p w14:paraId="0A2B1A45"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329B785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1164B96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6029CB22"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3E62B6F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vAlign w:val="center"/>
            <w:hideMark/>
          </w:tcPr>
          <w:p w14:paraId="6C11CC83"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567" w:type="dxa"/>
            <w:tcBorders>
              <w:top w:val="nil"/>
              <w:left w:val="nil"/>
              <w:bottom w:val="single" w:sz="4" w:space="0" w:color="auto"/>
              <w:right w:val="single" w:sz="4" w:space="0" w:color="auto"/>
            </w:tcBorders>
            <w:vAlign w:val="center"/>
            <w:hideMark/>
          </w:tcPr>
          <w:p w14:paraId="01DFB2EF"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noWrap/>
            <w:vAlign w:val="center"/>
            <w:hideMark/>
          </w:tcPr>
          <w:p w14:paraId="7DE0195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noWrap/>
            <w:vAlign w:val="center"/>
            <w:hideMark/>
          </w:tcPr>
          <w:p w14:paraId="193835DC"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1C770607"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1D2EEA80"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43952395"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5534AEF0"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6128102B"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Rozvoj kompetencí dětí a žáků v polytechnickém vzdělávání</w:t>
            </w:r>
          </w:p>
        </w:tc>
        <w:tc>
          <w:tcPr>
            <w:tcW w:w="820" w:type="dxa"/>
            <w:tcBorders>
              <w:top w:val="nil"/>
              <w:left w:val="nil"/>
              <w:bottom w:val="single" w:sz="4" w:space="0" w:color="auto"/>
              <w:right w:val="single" w:sz="4" w:space="0" w:color="auto"/>
            </w:tcBorders>
            <w:noWrap/>
            <w:vAlign w:val="center"/>
            <w:hideMark/>
          </w:tcPr>
          <w:p w14:paraId="59011970"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1A39B30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32960F7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41DC7F6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43117D12"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gridSpan w:val="2"/>
            <w:tcBorders>
              <w:top w:val="nil"/>
              <w:left w:val="nil"/>
              <w:bottom w:val="single" w:sz="4" w:space="0" w:color="auto"/>
              <w:right w:val="single" w:sz="4" w:space="0" w:color="auto"/>
            </w:tcBorders>
            <w:noWrap/>
            <w:vAlign w:val="center"/>
            <w:hideMark/>
          </w:tcPr>
          <w:p w14:paraId="10F7FAC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145C529A"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1" w:type="dxa"/>
            <w:tcBorders>
              <w:top w:val="nil"/>
              <w:left w:val="nil"/>
              <w:bottom w:val="single" w:sz="4" w:space="0" w:color="auto"/>
              <w:right w:val="single" w:sz="4" w:space="0" w:color="auto"/>
            </w:tcBorders>
            <w:noWrap/>
            <w:vAlign w:val="center"/>
            <w:hideMark/>
          </w:tcPr>
          <w:p w14:paraId="34D99B2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1B225D19"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709" w:type="dxa"/>
            <w:tcBorders>
              <w:top w:val="nil"/>
              <w:left w:val="nil"/>
              <w:bottom w:val="single" w:sz="4" w:space="0" w:color="auto"/>
              <w:right w:val="single" w:sz="4" w:space="0" w:color="auto"/>
            </w:tcBorders>
            <w:noWrap/>
            <w:vAlign w:val="center"/>
            <w:hideMark/>
          </w:tcPr>
          <w:p w14:paraId="105A3C76"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vAlign w:val="center"/>
            <w:hideMark/>
          </w:tcPr>
          <w:p w14:paraId="70CE2D1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567" w:type="dxa"/>
            <w:tcBorders>
              <w:top w:val="nil"/>
              <w:left w:val="nil"/>
              <w:bottom w:val="single" w:sz="4" w:space="0" w:color="auto"/>
              <w:right w:val="single" w:sz="4" w:space="0" w:color="auto"/>
            </w:tcBorders>
            <w:vAlign w:val="center"/>
            <w:hideMark/>
          </w:tcPr>
          <w:p w14:paraId="30A3D9D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noWrap/>
            <w:vAlign w:val="center"/>
            <w:hideMark/>
          </w:tcPr>
          <w:p w14:paraId="18E8DFE7"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noWrap/>
            <w:vAlign w:val="center"/>
            <w:hideMark/>
          </w:tcPr>
          <w:p w14:paraId="38E26FBE"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0" w:type="dxa"/>
            <w:tcBorders>
              <w:top w:val="nil"/>
              <w:left w:val="nil"/>
              <w:bottom w:val="single" w:sz="4" w:space="0" w:color="auto"/>
              <w:right w:val="single" w:sz="4" w:space="0" w:color="auto"/>
            </w:tcBorders>
            <w:noWrap/>
            <w:vAlign w:val="center"/>
            <w:hideMark/>
          </w:tcPr>
          <w:p w14:paraId="61E5A928"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1" w:type="dxa"/>
            <w:tcBorders>
              <w:top w:val="nil"/>
              <w:left w:val="nil"/>
              <w:bottom w:val="single" w:sz="4" w:space="0" w:color="auto"/>
              <w:right w:val="single" w:sz="4" w:space="0" w:color="auto"/>
            </w:tcBorders>
            <w:noWrap/>
            <w:vAlign w:val="center"/>
            <w:hideMark/>
          </w:tcPr>
          <w:p w14:paraId="42975B4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r w:rsidR="005154ED" w:rsidRPr="005154ED" w14:paraId="0BC4ECD4" w14:textId="77777777" w:rsidTr="0048292A">
        <w:trPr>
          <w:trHeight w:val="1260"/>
        </w:trPr>
        <w:tc>
          <w:tcPr>
            <w:tcW w:w="491" w:type="dxa"/>
            <w:vMerge/>
            <w:tcBorders>
              <w:top w:val="nil"/>
              <w:left w:val="single" w:sz="4" w:space="0" w:color="auto"/>
              <w:bottom w:val="single" w:sz="4" w:space="0" w:color="auto"/>
              <w:right w:val="single" w:sz="4" w:space="0" w:color="auto"/>
            </w:tcBorders>
            <w:vAlign w:val="center"/>
            <w:hideMark/>
          </w:tcPr>
          <w:p w14:paraId="4B82E9D6"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7851A75B" w14:textId="77777777" w:rsidR="00BD0508" w:rsidRPr="005154ED" w:rsidRDefault="00BD0508" w:rsidP="0048292A">
            <w:pPr>
              <w:rPr>
                <w:rFonts w:ascii="Verdana" w:hAnsi="Verdana" w:cs="Calibri"/>
                <w:sz w:val="12"/>
                <w:szCs w:val="12"/>
              </w:rPr>
            </w:pPr>
            <w:r w:rsidRPr="005154ED">
              <w:rPr>
                <w:rFonts w:ascii="Verdana" w:hAnsi="Verdana" w:cs="Calibri"/>
                <w:sz w:val="12"/>
                <w:szCs w:val="12"/>
              </w:rPr>
              <w:t>Rozvoj vztahu k místu, kde děti a žáci žijí, mezigenerační soužití</w:t>
            </w:r>
          </w:p>
        </w:tc>
        <w:tc>
          <w:tcPr>
            <w:tcW w:w="820" w:type="dxa"/>
            <w:tcBorders>
              <w:top w:val="nil"/>
              <w:left w:val="nil"/>
              <w:bottom w:val="single" w:sz="4" w:space="0" w:color="auto"/>
              <w:right w:val="single" w:sz="4" w:space="0" w:color="auto"/>
            </w:tcBorders>
            <w:noWrap/>
            <w:vAlign w:val="center"/>
            <w:hideMark/>
          </w:tcPr>
          <w:p w14:paraId="6F8E4E7C"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9" w:type="dxa"/>
            <w:tcBorders>
              <w:top w:val="nil"/>
              <w:left w:val="nil"/>
              <w:bottom w:val="single" w:sz="4" w:space="0" w:color="auto"/>
              <w:right w:val="single" w:sz="4" w:space="0" w:color="auto"/>
            </w:tcBorders>
            <w:noWrap/>
            <w:vAlign w:val="center"/>
            <w:hideMark/>
          </w:tcPr>
          <w:p w14:paraId="4165D1C6"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5" w:type="dxa"/>
            <w:tcBorders>
              <w:top w:val="nil"/>
              <w:left w:val="nil"/>
              <w:bottom w:val="single" w:sz="4" w:space="0" w:color="auto"/>
              <w:right w:val="single" w:sz="4" w:space="0" w:color="auto"/>
            </w:tcBorders>
            <w:noWrap/>
            <w:vAlign w:val="center"/>
            <w:hideMark/>
          </w:tcPr>
          <w:p w14:paraId="7A2D73F7"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3CC6BF2B"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2FA0B8F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gridSpan w:val="2"/>
            <w:tcBorders>
              <w:top w:val="nil"/>
              <w:left w:val="nil"/>
              <w:bottom w:val="single" w:sz="4" w:space="0" w:color="auto"/>
              <w:right w:val="single" w:sz="4" w:space="0" w:color="auto"/>
            </w:tcBorders>
            <w:noWrap/>
            <w:vAlign w:val="center"/>
            <w:hideMark/>
          </w:tcPr>
          <w:p w14:paraId="43E4246F"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22568E38"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6D9AB04A"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tcBorders>
              <w:top w:val="nil"/>
              <w:left w:val="nil"/>
              <w:bottom w:val="single" w:sz="4" w:space="0" w:color="auto"/>
              <w:right w:val="single" w:sz="4" w:space="0" w:color="auto"/>
            </w:tcBorders>
            <w:noWrap/>
            <w:vAlign w:val="center"/>
            <w:hideMark/>
          </w:tcPr>
          <w:p w14:paraId="6269FEB1"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09" w:type="dxa"/>
            <w:tcBorders>
              <w:top w:val="nil"/>
              <w:left w:val="nil"/>
              <w:bottom w:val="single" w:sz="4" w:space="0" w:color="auto"/>
              <w:right w:val="single" w:sz="4" w:space="0" w:color="auto"/>
            </w:tcBorders>
            <w:noWrap/>
            <w:vAlign w:val="center"/>
            <w:hideMark/>
          </w:tcPr>
          <w:p w14:paraId="175CB73A"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vAlign w:val="center"/>
            <w:hideMark/>
          </w:tcPr>
          <w:p w14:paraId="5AEDE743"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567" w:type="dxa"/>
            <w:tcBorders>
              <w:top w:val="nil"/>
              <w:left w:val="nil"/>
              <w:bottom w:val="single" w:sz="4" w:space="0" w:color="auto"/>
              <w:right w:val="single" w:sz="4" w:space="0" w:color="auto"/>
            </w:tcBorders>
            <w:vAlign w:val="center"/>
            <w:hideMark/>
          </w:tcPr>
          <w:p w14:paraId="73CDE235"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686" w:type="dxa"/>
            <w:tcBorders>
              <w:top w:val="nil"/>
              <w:left w:val="nil"/>
              <w:bottom w:val="single" w:sz="4" w:space="0" w:color="auto"/>
              <w:right w:val="single" w:sz="4" w:space="0" w:color="auto"/>
            </w:tcBorders>
            <w:noWrap/>
            <w:vAlign w:val="center"/>
            <w:hideMark/>
          </w:tcPr>
          <w:p w14:paraId="3C6C088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732" w:type="dxa"/>
            <w:tcBorders>
              <w:top w:val="nil"/>
              <w:left w:val="nil"/>
              <w:bottom w:val="single" w:sz="4" w:space="0" w:color="auto"/>
              <w:right w:val="single" w:sz="4" w:space="0" w:color="auto"/>
            </w:tcBorders>
            <w:noWrap/>
            <w:vAlign w:val="center"/>
            <w:hideMark/>
          </w:tcPr>
          <w:p w14:paraId="17903E39"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noWrap/>
            <w:vAlign w:val="center"/>
            <w:hideMark/>
          </w:tcPr>
          <w:p w14:paraId="13AFCB01"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5A0BA4FA"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r>
      <w:tr w:rsidR="005154ED" w:rsidRPr="005154ED" w14:paraId="0B311201" w14:textId="77777777" w:rsidTr="0048292A">
        <w:trPr>
          <w:trHeight w:val="288"/>
        </w:trPr>
        <w:tc>
          <w:tcPr>
            <w:tcW w:w="491" w:type="dxa"/>
            <w:vMerge/>
            <w:tcBorders>
              <w:top w:val="nil"/>
              <w:left w:val="single" w:sz="4" w:space="0" w:color="auto"/>
              <w:bottom w:val="single" w:sz="4" w:space="0" w:color="auto"/>
              <w:right w:val="single" w:sz="4" w:space="0" w:color="auto"/>
            </w:tcBorders>
            <w:vAlign w:val="center"/>
            <w:hideMark/>
          </w:tcPr>
          <w:p w14:paraId="1CBE4AF9" w14:textId="77777777" w:rsidR="00BD0508" w:rsidRPr="005154ED" w:rsidRDefault="00BD0508" w:rsidP="0048292A">
            <w:pPr>
              <w:rPr>
                <w:rFonts w:ascii="Verdana" w:hAnsi="Verdana" w:cs="Calibri"/>
                <w:b/>
                <w:bCs/>
                <w:sz w:val="14"/>
                <w:szCs w:val="14"/>
              </w:rPr>
            </w:pPr>
          </w:p>
        </w:tc>
        <w:tc>
          <w:tcPr>
            <w:tcW w:w="1229" w:type="dxa"/>
            <w:tcBorders>
              <w:top w:val="nil"/>
              <w:left w:val="nil"/>
              <w:bottom w:val="single" w:sz="4" w:space="0" w:color="auto"/>
              <w:right w:val="single" w:sz="4" w:space="0" w:color="auto"/>
            </w:tcBorders>
            <w:shd w:val="clear" w:color="000000" w:fill="E7E6E6"/>
            <w:vAlign w:val="center"/>
            <w:hideMark/>
          </w:tcPr>
          <w:p w14:paraId="4B4EF0A6" w14:textId="77777777" w:rsidR="00BD0508" w:rsidRPr="005154ED" w:rsidRDefault="00BD0508" w:rsidP="0048292A">
            <w:pPr>
              <w:rPr>
                <w:rFonts w:ascii="Verdana" w:hAnsi="Verdana" w:cs="Calibri"/>
                <w:sz w:val="12"/>
                <w:szCs w:val="12"/>
              </w:rPr>
            </w:pPr>
            <w:proofErr w:type="spellStart"/>
            <w:r w:rsidRPr="005154ED">
              <w:rPr>
                <w:rFonts w:ascii="Verdana" w:hAnsi="Verdana" w:cs="Calibri"/>
                <w:sz w:val="12"/>
                <w:szCs w:val="12"/>
              </w:rPr>
              <w:t>Wellbeing</w:t>
            </w:r>
            <w:proofErr w:type="spellEnd"/>
          </w:p>
        </w:tc>
        <w:tc>
          <w:tcPr>
            <w:tcW w:w="820" w:type="dxa"/>
            <w:tcBorders>
              <w:top w:val="nil"/>
              <w:left w:val="nil"/>
              <w:bottom w:val="single" w:sz="4" w:space="0" w:color="auto"/>
              <w:right w:val="single" w:sz="4" w:space="0" w:color="auto"/>
            </w:tcBorders>
            <w:noWrap/>
            <w:vAlign w:val="center"/>
            <w:hideMark/>
          </w:tcPr>
          <w:p w14:paraId="2E72E101"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9" w:type="dxa"/>
            <w:tcBorders>
              <w:top w:val="nil"/>
              <w:left w:val="nil"/>
              <w:bottom w:val="single" w:sz="4" w:space="0" w:color="auto"/>
              <w:right w:val="single" w:sz="4" w:space="0" w:color="auto"/>
            </w:tcBorders>
            <w:noWrap/>
            <w:vAlign w:val="center"/>
            <w:hideMark/>
          </w:tcPr>
          <w:p w14:paraId="082EAEE5"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5" w:type="dxa"/>
            <w:tcBorders>
              <w:top w:val="nil"/>
              <w:left w:val="nil"/>
              <w:bottom w:val="single" w:sz="4" w:space="0" w:color="auto"/>
              <w:right w:val="single" w:sz="4" w:space="0" w:color="auto"/>
            </w:tcBorders>
            <w:noWrap/>
            <w:vAlign w:val="center"/>
            <w:hideMark/>
          </w:tcPr>
          <w:p w14:paraId="01F83E45"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60" w:type="dxa"/>
            <w:tcBorders>
              <w:top w:val="nil"/>
              <w:left w:val="nil"/>
              <w:bottom w:val="single" w:sz="4" w:space="0" w:color="auto"/>
              <w:right w:val="single" w:sz="4" w:space="0" w:color="auto"/>
            </w:tcBorders>
            <w:noWrap/>
            <w:vAlign w:val="center"/>
            <w:hideMark/>
          </w:tcPr>
          <w:p w14:paraId="2B797D96" w14:textId="77777777" w:rsidR="00BD0508" w:rsidRPr="005154ED" w:rsidRDefault="00BD0508" w:rsidP="0048292A">
            <w:pPr>
              <w:jc w:val="center"/>
              <w:rPr>
                <w:rFonts w:ascii="Calibri" w:hAnsi="Calibri" w:cs="Calibri"/>
                <w:b/>
                <w:bCs/>
              </w:rPr>
            </w:pPr>
            <w:r w:rsidRPr="005154ED">
              <w:rPr>
                <w:rFonts w:ascii="Calibri" w:hAnsi="Calibri" w:cs="Calibri"/>
                <w:b/>
                <w:bCs/>
              </w:rPr>
              <w:t>XX</w:t>
            </w:r>
          </w:p>
        </w:tc>
        <w:tc>
          <w:tcPr>
            <w:tcW w:w="851" w:type="dxa"/>
            <w:tcBorders>
              <w:top w:val="nil"/>
              <w:left w:val="nil"/>
              <w:bottom w:val="single" w:sz="4" w:space="0" w:color="auto"/>
              <w:right w:val="single" w:sz="4" w:space="0" w:color="auto"/>
            </w:tcBorders>
            <w:noWrap/>
            <w:vAlign w:val="center"/>
            <w:hideMark/>
          </w:tcPr>
          <w:p w14:paraId="6ED3B6E3"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gridSpan w:val="2"/>
            <w:tcBorders>
              <w:top w:val="nil"/>
              <w:left w:val="nil"/>
              <w:bottom w:val="single" w:sz="4" w:space="0" w:color="auto"/>
              <w:right w:val="single" w:sz="4" w:space="0" w:color="auto"/>
            </w:tcBorders>
            <w:noWrap/>
            <w:vAlign w:val="center"/>
            <w:hideMark/>
          </w:tcPr>
          <w:p w14:paraId="4B1C19AD"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992" w:type="dxa"/>
            <w:tcBorders>
              <w:top w:val="nil"/>
              <w:left w:val="nil"/>
              <w:bottom w:val="single" w:sz="4" w:space="0" w:color="auto"/>
              <w:right w:val="single" w:sz="4" w:space="0" w:color="auto"/>
            </w:tcBorders>
            <w:noWrap/>
            <w:vAlign w:val="center"/>
            <w:hideMark/>
          </w:tcPr>
          <w:p w14:paraId="1011DB64"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181A4121"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850" w:type="dxa"/>
            <w:tcBorders>
              <w:top w:val="nil"/>
              <w:left w:val="nil"/>
              <w:bottom w:val="single" w:sz="4" w:space="0" w:color="auto"/>
              <w:right w:val="single" w:sz="4" w:space="0" w:color="auto"/>
            </w:tcBorders>
            <w:noWrap/>
            <w:vAlign w:val="center"/>
            <w:hideMark/>
          </w:tcPr>
          <w:p w14:paraId="42415280"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09" w:type="dxa"/>
            <w:tcBorders>
              <w:top w:val="nil"/>
              <w:left w:val="nil"/>
              <w:bottom w:val="single" w:sz="4" w:space="0" w:color="auto"/>
              <w:right w:val="single" w:sz="4" w:space="0" w:color="auto"/>
            </w:tcBorders>
            <w:noWrap/>
            <w:vAlign w:val="center"/>
            <w:hideMark/>
          </w:tcPr>
          <w:p w14:paraId="5F06C53A"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992" w:type="dxa"/>
            <w:tcBorders>
              <w:top w:val="nil"/>
              <w:left w:val="nil"/>
              <w:bottom w:val="single" w:sz="4" w:space="0" w:color="auto"/>
              <w:right w:val="single" w:sz="4" w:space="0" w:color="auto"/>
            </w:tcBorders>
            <w:vAlign w:val="center"/>
            <w:hideMark/>
          </w:tcPr>
          <w:p w14:paraId="21C91BE9"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567" w:type="dxa"/>
            <w:tcBorders>
              <w:top w:val="nil"/>
              <w:left w:val="nil"/>
              <w:bottom w:val="single" w:sz="4" w:space="0" w:color="auto"/>
              <w:right w:val="single" w:sz="4" w:space="0" w:color="auto"/>
            </w:tcBorders>
            <w:vAlign w:val="center"/>
            <w:hideMark/>
          </w:tcPr>
          <w:p w14:paraId="3B408B51"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686" w:type="dxa"/>
            <w:tcBorders>
              <w:top w:val="nil"/>
              <w:left w:val="nil"/>
              <w:bottom w:val="single" w:sz="4" w:space="0" w:color="auto"/>
              <w:right w:val="single" w:sz="4" w:space="0" w:color="auto"/>
            </w:tcBorders>
            <w:noWrap/>
            <w:vAlign w:val="center"/>
            <w:hideMark/>
          </w:tcPr>
          <w:p w14:paraId="362D7BD1" w14:textId="77777777" w:rsidR="00BD0508" w:rsidRPr="005154ED" w:rsidRDefault="00BD0508" w:rsidP="0048292A">
            <w:pPr>
              <w:jc w:val="center"/>
              <w:rPr>
                <w:rFonts w:ascii="Calibri" w:hAnsi="Calibri" w:cs="Calibri"/>
                <w:b/>
                <w:bCs/>
              </w:rPr>
            </w:pPr>
            <w:r w:rsidRPr="005154ED">
              <w:rPr>
                <w:rFonts w:ascii="Calibri" w:hAnsi="Calibri" w:cs="Calibri"/>
                <w:b/>
                <w:bCs/>
              </w:rPr>
              <w:t>X</w:t>
            </w:r>
          </w:p>
        </w:tc>
        <w:tc>
          <w:tcPr>
            <w:tcW w:w="732" w:type="dxa"/>
            <w:tcBorders>
              <w:top w:val="nil"/>
              <w:left w:val="nil"/>
              <w:bottom w:val="single" w:sz="4" w:space="0" w:color="auto"/>
              <w:right w:val="single" w:sz="4" w:space="0" w:color="auto"/>
            </w:tcBorders>
            <w:noWrap/>
            <w:vAlign w:val="center"/>
            <w:hideMark/>
          </w:tcPr>
          <w:p w14:paraId="09F3CF28"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0" w:type="dxa"/>
            <w:tcBorders>
              <w:top w:val="nil"/>
              <w:left w:val="nil"/>
              <w:bottom w:val="single" w:sz="4" w:space="0" w:color="auto"/>
              <w:right w:val="single" w:sz="4" w:space="0" w:color="auto"/>
            </w:tcBorders>
            <w:noWrap/>
            <w:vAlign w:val="center"/>
            <w:hideMark/>
          </w:tcPr>
          <w:p w14:paraId="695ED6EB"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c>
          <w:tcPr>
            <w:tcW w:w="851" w:type="dxa"/>
            <w:tcBorders>
              <w:top w:val="nil"/>
              <w:left w:val="nil"/>
              <w:bottom w:val="single" w:sz="4" w:space="0" w:color="auto"/>
              <w:right w:val="single" w:sz="4" w:space="0" w:color="auto"/>
            </w:tcBorders>
            <w:noWrap/>
            <w:vAlign w:val="center"/>
            <w:hideMark/>
          </w:tcPr>
          <w:p w14:paraId="7667E7B5" w14:textId="77777777" w:rsidR="00BD0508" w:rsidRPr="005154ED" w:rsidRDefault="00BD0508" w:rsidP="0048292A">
            <w:pPr>
              <w:jc w:val="center"/>
              <w:rPr>
                <w:rFonts w:ascii="Calibri" w:hAnsi="Calibri" w:cs="Calibri"/>
                <w:b/>
                <w:bCs/>
              </w:rPr>
            </w:pPr>
            <w:r w:rsidRPr="005154ED">
              <w:rPr>
                <w:rFonts w:ascii="Calibri" w:hAnsi="Calibri" w:cs="Calibri"/>
                <w:b/>
                <w:bCs/>
              </w:rPr>
              <w:t> </w:t>
            </w:r>
          </w:p>
        </w:tc>
      </w:tr>
    </w:tbl>
    <w:p w14:paraId="6917EE38" w14:textId="5E71E45B" w:rsidR="00BA1D63" w:rsidRPr="005154ED" w:rsidRDefault="00BA1D63" w:rsidP="008538FF">
      <w:pPr>
        <w:sectPr w:rsidR="00BA1D63" w:rsidRPr="005154ED" w:rsidSect="006F6F80">
          <w:pgSz w:w="16838" w:h="11906" w:orient="landscape"/>
          <w:pgMar w:top="1418" w:right="1418" w:bottom="1418" w:left="1418" w:header="709" w:footer="709" w:gutter="0"/>
          <w:cols w:space="708"/>
          <w:docGrid w:linePitch="360"/>
        </w:sectPr>
      </w:pPr>
    </w:p>
    <w:p w14:paraId="561AD214" w14:textId="77777777" w:rsidR="007D7A4D" w:rsidRPr="005154ED" w:rsidRDefault="007D7A4D" w:rsidP="008538FF">
      <w:pPr>
        <w:pStyle w:val="Nadpis1"/>
        <w:rPr>
          <w:color w:val="auto"/>
        </w:rPr>
      </w:pPr>
      <w:bookmarkStart w:id="3" w:name="_Toc210138998"/>
      <w:r w:rsidRPr="005154ED">
        <w:rPr>
          <w:color w:val="auto"/>
        </w:rPr>
        <w:lastRenderedPageBreak/>
        <w:t>Akční plán rozvoje vzdělávání</w:t>
      </w:r>
      <w:bookmarkEnd w:id="3"/>
      <w:r w:rsidRPr="005154ED">
        <w:rPr>
          <w:color w:val="auto"/>
        </w:rPr>
        <w:t xml:space="preserve"> </w:t>
      </w:r>
    </w:p>
    <w:p w14:paraId="5DFA2D25" w14:textId="3EAA0E74" w:rsidR="006F6F80" w:rsidRPr="005154ED" w:rsidRDefault="006F6F80" w:rsidP="008538FF">
      <w:r w:rsidRPr="005154ED">
        <w:t xml:space="preserve">Kapitola akční plán rozvoje vzdělávání projektu obsahuje </w:t>
      </w:r>
      <w:r w:rsidR="006E0FA2" w:rsidRPr="005154ED">
        <w:t xml:space="preserve">výčet priorit Strategického rámce MAP </w:t>
      </w:r>
      <w:r w:rsidR="00F22732" w:rsidRPr="005154ED">
        <w:t xml:space="preserve">vzdělávání </w:t>
      </w:r>
      <w:r w:rsidR="00BD0508" w:rsidRPr="005154ED">
        <w:t>IV na území MAS Moravská cesta IV do roku 2028</w:t>
      </w:r>
      <w:r w:rsidR="00F22732" w:rsidRPr="005154ED">
        <w:t xml:space="preserve"> </w:t>
      </w:r>
      <w:r w:rsidR="006E0FA2" w:rsidRPr="005154ED">
        <w:t>a odůvodnění jejich výběru na základě potřeb v území, jednotlivé priority jsou dále děleny na cíle. Každý cíl obsahuje popis, čeho na základě potřeb v území chceme dosáhnout. Jednotlivé cíle pak naplňují</w:t>
      </w:r>
      <w:r w:rsidR="00BD0508" w:rsidRPr="005154ED">
        <w:t xml:space="preserve"> tři</w:t>
      </w:r>
      <w:r w:rsidR="006E0FA2" w:rsidRPr="005154ED">
        <w:t xml:space="preserve"> typy aktivit, a to aktivity škol, aktivity spolupráce a infrastruktura. Tyto aktivity jsou v akčním plánu popsány obecně. Konktrétně jsou uvedeny v ročním akčním plánu</w:t>
      </w:r>
      <w:r w:rsidR="00F22732" w:rsidRPr="005154ED">
        <w:t>.</w:t>
      </w:r>
    </w:p>
    <w:p w14:paraId="67635226" w14:textId="77777777" w:rsidR="00C358ED" w:rsidRPr="005154ED" w:rsidRDefault="00C358ED" w:rsidP="00C358ED">
      <w:pPr>
        <w:pStyle w:val="Nadpis2"/>
        <w:numPr>
          <w:ilvl w:val="1"/>
          <w:numId w:val="26"/>
        </w:numPr>
        <w:tabs>
          <w:tab w:val="num" w:pos="360"/>
        </w:tabs>
        <w:ind w:left="0" w:firstLine="0"/>
        <w:rPr>
          <w:color w:val="auto"/>
        </w:rPr>
      </w:pPr>
      <w:bookmarkStart w:id="4" w:name="_Hlk89082877"/>
      <w:bookmarkStart w:id="5" w:name="_Toc210138999"/>
      <w:r w:rsidRPr="005154ED">
        <w:rPr>
          <w:color w:val="auto"/>
        </w:rPr>
        <w:t>Popis priorit a cílů</w:t>
      </w:r>
      <w:bookmarkEnd w:id="5"/>
      <w:r w:rsidRPr="005154ED">
        <w:rPr>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5154ED" w:rsidRPr="005154ED" w14:paraId="03CC2F10" w14:textId="77777777" w:rsidTr="0048292A">
        <w:trPr>
          <w:trHeight w:val="402"/>
        </w:trPr>
        <w:tc>
          <w:tcPr>
            <w:tcW w:w="967" w:type="pct"/>
            <w:shd w:val="clear" w:color="000000" w:fill="ED7D31"/>
            <w:noWrap/>
            <w:vAlign w:val="center"/>
            <w:hideMark/>
          </w:tcPr>
          <w:p w14:paraId="2B29D8A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7F69401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spolupráce a posilování partnerství </w:t>
            </w:r>
          </w:p>
        </w:tc>
      </w:tr>
      <w:tr w:rsidR="005154ED" w:rsidRPr="005154ED" w14:paraId="3512B6D0" w14:textId="77777777" w:rsidTr="0048292A">
        <w:trPr>
          <w:trHeight w:val="411"/>
        </w:trPr>
        <w:tc>
          <w:tcPr>
            <w:tcW w:w="967" w:type="pct"/>
            <w:shd w:val="clear" w:color="000000" w:fill="ED7D31"/>
            <w:noWrap/>
            <w:vAlign w:val="center"/>
            <w:hideMark/>
          </w:tcPr>
          <w:p w14:paraId="4B362C9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78596409"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1.1: Rozvinuté partnerství a nastartovaná spolupráce se všemi zainteresovanými subjekty</w:t>
            </w:r>
            <w:r w:rsidRPr="005154ED">
              <w:rPr>
                <w:rFonts w:ascii="Verdana" w:eastAsia="Times New Roman" w:hAnsi="Verdana" w:cs="Times New Roman"/>
                <w:sz w:val="18"/>
                <w:szCs w:val="18"/>
                <w:lang w:eastAsia="cs-CZ"/>
              </w:rPr>
              <w:t xml:space="preserve"> </w:t>
            </w:r>
          </w:p>
          <w:p w14:paraId="185F9C8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w:t>
            </w: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dosažení spolupráce na všech úrovních mateřských i základních škol – učitelé x rodiče, škola x škola, škola x speciální škola, škola x střední škola, škola x vysoká škola a vytvoření partnerství s cílem předávání a sdílení zkušeností a námětů pro práci s žáky. Dále také prohloubení spolupráce a zapojení relevantní aktérů z území do procesu plánování a aktualizace místního akčního plánu rozvoje vzdělávání a zhodnocení dopadu projektem realizovaných aktivit na všechny relevantní cílové skupiny.                                                                                                                                                                   </w:t>
            </w:r>
          </w:p>
          <w:p w14:paraId="270529EF"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0C267A76"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Je důležité, aby v území fungovala spolupráce mezi jednotlivými vzdělávacími subjekty a mohlo tak docházet ke vzájemnému sdílení a přenášení zkušeností a dobré praxe místních nejlepších učitelů s cílem zkvalitnění výuky ve všech vzdělávacích institucích. Spolupráce by měla probíhat i ze strany učitelů a rodičů, aby docházelo ke vzájemnému pochopení individuality dítěte, a to mohlo tak být společnými silami nasměrováno ke správnému budoucímu vzdělávání. Tato aktivita nyní v území není dostatečně rozvinutá, a proto je nutné ji podpořit. </w:t>
            </w:r>
          </w:p>
          <w:p w14:paraId="3B34C308" w14:textId="56673114"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722ACC4A" w14:textId="339FA84E"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bude rozvinuté partnerství a spolupráce na všech úrovních mateřských i základních škol. Jednotliví aktéři vzdělávání si mezi sebou budou předávat zkušenosti, sdílet náměty pro práci a příklady dobré praxe. </w:t>
            </w:r>
          </w:p>
          <w:p w14:paraId="6EEC3089" w14:textId="77777777" w:rsidR="00BD0508" w:rsidRPr="005154ED" w:rsidRDefault="00BD0508" w:rsidP="0048292A">
            <w:pPr>
              <w:rPr>
                <w:rFonts w:ascii="Verdana" w:hAnsi="Verdana"/>
                <w:sz w:val="18"/>
                <w:szCs w:val="18"/>
                <w:u w:val="single"/>
              </w:rPr>
            </w:pPr>
            <w:r w:rsidRPr="005154ED">
              <w:rPr>
                <w:rFonts w:ascii="Verdana" w:hAnsi="Verdana"/>
                <w:sz w:val="18"/>
                <w:szCs w:val="18"/>
                <w:u w:val="single"/>
              </w:rPr>
              <w:t>Strategie naplnění:</w:t>
            </w:r>
          </w:p>
          <w:p w14:paraId="760EE922"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aktivit škol, aktivit spolupráce v rámci akčních plánů a dostupných dotačních možností (Např. výzvy MŠMT – Podpora škol formou projektů zjednodušeného vykazování (Šablony), výzvy OP VVV a OP JAK, výzvy MAS). Další možností plnění cíle je prostřednictvím vlastních zdrojů aktérů ve vzdělávání, a to například formou společných projektů (společné sportovní akce, společné výjezdy, společné využívání prostor - PŘÍLEŽITOST…).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5154ED" w:rsidRPr="005154ED" w14:paraId="1596B970" w14:textId="77777777" w:rsidTr="0048292A">
        <w:trPr>
          <w:trHeight w:val="2145"/>
        </w:trPr>
        <w:tc>
          <w:tcPr>
            <w:tcW w:w="967" w:type="pct"/>
            <w:shd w:val="clear" w:color="000000" w:fill="ED7D31"/>
            <w:vAlign w:val="center"/>
            <w:hideMark/>
          </w:tcPr>
          <w:p w14:paraId="29FC0DF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MAP</w:t>
            </w:r>
          </w:p>
        </w:tc>
        <w:tc>
          <w:tcPr>
            <w:tcW w:w="4033" w:type="pct"/>
            <w:shd w:val="clear" w:color="000000" w:fill="FCE4D6"/>
            <w:hideMark/>
          </w:tcPr>
          <w:p w14:paraId="45B0DD14"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2D1E1704"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7665CA9E"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3A1B0B41"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3A8BA032"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198D6101"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5FCF17BD"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26CE863A"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5C002D5E"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0DD9683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68808DA7"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26C720E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4046F518"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7D35811E"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08A74F37"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5D873489" w14:textId="77777777" w:rsidTr="0048292A">
        <w:trPr>
          <w:trHeight w:val="867"/>
        </w:trPr>
        <w:tc>
          <w:tcPr>
            <w:tcW w:w="967" w:type="pct"/>
            <w:shd w:val="clear" w:color="000000" w:fill="ED7D31"/>
            <w:noWrap/>
            <w:vAlign w:val="center"/>
            <w:hideMark/>
          </w:tcPr>
          <w:p w14:paraId="5254C9F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19D4DF2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spolupracujících subjektů                                                                                                                                     Počet společně realizovaných projektů </w:t>
            </w:r>
          </w:p>
          <w:p w14:paraId="168092A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akcí</w:t>
            </w:r>
          </w:p>
        </w:tc>
      </w:tr>
    </w:tbl>
    <w:p w14:paraId="26F74F20"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7309"/>
      </w:tblGrid>
      <w:tr w:rsidR="005154ED" w:rsidRPr="005154ED" w14:paraId="19D34167" w14:textId="77777777" w:rsidTr="0048292A">
        <w:trPr>
          <w:trHeight w:val="330"/>
        </w:trPr>
        <w:tc>
          <w:tcPr>
            <w:tcW w:w="967" w:type="pct"/>
            <w:shd w:val="clear" w:color="000000" w:fill="ED7D31"/>
            <w:noWrap/>
            <w:vAlign w:val="center"/>
            <w:hideMark/>
          </w:tcPr>
          <w:p w14:paraId="78A352E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Priorita 1: </w:t>
            </w:r>
          </w:p>
        </w:tc>
        <w:tc>
          <w:tcPr>
            <w:tcW w:w="4033" w:type="pct"/>
            <w:shd w:val="clear" w:color="000000" w:fill="ED7D31"/>
            <w:noWrap/>
            <w:vAlign w:val="center"/>
            <w:hideMark/>
          </w:tcPr>
          <w:p w14:paraId="2CB0E87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spolupráce a posilování partnerství </w:t>
            </w:r>
          </w:p>
        </w:tc>
      </w:tr>
      <w:tr w:rsidR="005154ED" w:rsidRPr="005154ED" w14:paraId="000999FE" w14:textId="77777777" w:rsidTr="0048292A">
        <w:trPr>
          <w:trHeight w:val="708"/>
        </w:trPr>
        <w:tc>
          <w:tcPr>
            <w:tcW w:w="967" w:type="pct"/>
            <w:shd w:val="clear" w:color="000000" w:fill="ED7D31"/>
            <w:noWrap/>
            <w:vAlign w:val="center"/>
            <w:hideMark/>
          </w:tcPr>
          <w:p w14:paraId="5880BEE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033" w:type="pct"/>
            <w:shd w:val="clear" w:color="000000" w:fill="FCE4D6"/>
            <w:hideMark/>
          </w:tcPr>
          <w:p w14:paraId="5E29278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1.2: Rozvinuté partnerství a nastartovaná spolupráce škol se subjekty neformálního a zájmového vzdělávání</w:t>
            </w:r>
            <w:r w:rsidRPr="005154ED">
              <w:rPr>
                <w:rFonts w:ascii="Verdana" w:eastAsia="Times New Roman" w:hAnsi="Verdana" w:cs="Times New Roman"/>
                <w:sz w:val="18"/>
                <w:szCs w:val="18"/>
                <w:lang w:eastAsia="cs-CZ"/>
              </w:rPr>
              <w:t xml:space="preserve">                                                                                                                         </w:t>
            </w:r>
          </w:p>
          <w:p w14:paraId="6BDEE818"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17AD06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dosažení spolupráce základních a mateřských škol se subjekty neformálního a zájmového vzdělávání – základními uměleckými školami, domy dětí a mládeže, neziskovými organizacemi, spolky atd. a vytvoření partnerství. Dále také prohloubení spolupráce a zapojení relevantní aktérů z území do procesu plánování a aktualizace místního akčního plánu rozvoje vzdělávání a zhodnocení dopadu projektem realizovaných aktivit na všechny relevantní cílové skupiny.                                                                                                                                                                                                                                                                                                                                        </w:t>
            </w:r>
          </w:p>
          <w:p w14:paraId="3F9B2BEF"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3EF14219"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Je důležité, aby v území fungovala spolupráce mezi jednotlivými vzdělávacími subjekty formálního, neformálního a zájmového vzdělávání. Cílem je propojení formálního vzdělávání s volnočasovými aktivitami dětí a žáků.  Tato aktivita nyní v území není dostatečně rozvinutá, a proto je nutné ji podpořit. </w:t>
            </w:r>
          </w:p>
          <w:p w14:paraId="48817D7E" w14:textId="5EAB71F2"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2AB81E65" w14:textId="3ED8FA24"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bude rozvinuté partnerství a spolupráce základních a mateřských škol se subjekty neformálního a zájmového vzdělávání. Bude tak propojeno formální, neformální a zájmové vzdělávání prostřednictvím různých společných aktivit.</w:t>
            </w:r>
          </w:p>
          <w:p w14:paraId="7472D770"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 xml:space="preserve">Strategie naplnění: </w:t>
            </w:r>
          </w:p>
          <w:p w14:paraId="74BFE037" w14:textId="77777777" w:rsidR="00BD0508" w:rsidRPr="005154ED" w:rsidRDefault="00BD0508" w:rsidP="0048292A">
            <w:pPr>
              <w:rPr>
                <w:rFonts w:ascii="Verdana" w:hAnsi="Verdana"/>
                <w:sz w:val="18"/>
                <w:szCs w:val="18"/>
              </w:rPr>
            </w:pPr>
            <w:r w:rsidRPr="005154ED">
              <w:rPr>
                <w:rFonts w:ascii="Verdana" w:hAnsi="Verdana"/>
                <w:sz w:val="18"/>
                <w:szCs w:val="18"/>
              </w:rPr>
              <w:t xml:space="preserve">Cíl bude v průběhu realizace projektu naplňován zejména prostřednictvím aktivit škol, aktivit spolupráce v rámci akčních plánů a dostupných dotačních možností (např.: výzvy MŠMT – Podpora škol formou projektů zjednodušeného vykazování (Šablony), výzvy OP VVV a OP JAK, výzvy MAS, výzvy IROP, výzva ITI). Dále bude cíl naplňován prostřednictvím vlastních zdrojů mateřských škol, základních škol a subjektů neformálního a zájmového vzdělávání, a to například formou společných projektů (například společné akce, společné hudební soutěže, společné využívání kroužků, společné využívání prostor- PŘÍLEŽITOST).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w:t>
            </w:r>
            <w:r w:rsidRPr="005154ED">
              <w:rPr>
                <w:rFonts w:ascii="Verdana" w:hAnsi="Verdana"/>
                <w:sz w:val="18"/>
                <w:szCs w:val="18"/>
              </w:rPr>
              <w:lastRenderedPageBreak/>
              <w:t>(PŘÍLEŽITOST), Přednášky, semináře, kurzy v rámci setkávání pracovníků ve vzdělávání, Setkávání vedení škol a zřizovatelů a Inspirace na školní výlety (PŘÍLEŽITOST). Naplnění tohoto cíle bude sledováno pomocí indikátorů uvedených níže.</w:t>
            </w:r>
          </w:p>
        </w:tc>
      </w:tr>
      <w:tr w:rsidR="005154ED" w:rsidRPr="005154ED" w14:paraId="4149A0F7" w14:textId="77777777" w:rsidTr="0048292A">
        <w:trPr>
          <w:trHeight w:val="694"/>
        </w:trPr>
        <w:tc>
          <w:tcPr>
            <w:tcW w:w="967" w:type="pct"/>
            <w:shd w:val="clear" w:color="000000" w:fill="ED7D31"/>
            <w:vAlign w:val="center"/>
            <w:hideMark/>
          </w:tcPr>
          <w:p w14:paraId="0B654A1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MAP</w:t>
            </w:r>
          </w:p>
        </w:tc>
        <w:tc>
          <w:tcPr>
            <w:tcW w:w="4033" w:type="pct"/>
            <w:shd w:val="clear" w:color="000000" w:fill="FCE4D6"/>
            <w:hideMark/>
          </w:tcPr>
          <w:p w14:paraId="47D728C5"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2443F6B6"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5E5C7005"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1B4249BC"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59136393"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57DFD3AB"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40C83C1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5CB5E039"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4867C871"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508179CE"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122ABD1D"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0CA5BCE2"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4D4BD82F"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71B151BF"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3A9A01F3"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4F9E30C8" w14:textId="77777777" w:rsidTr="0048292A">
        <w:trPr>
          <w:trHeight w:val="885"/>
        </w:trPr>
        <w:tc>
          <w:tcPr>
            <w:tcW w:w="967" w:type="pct"/>
            <w:shd w:val="clear" w:color="000000" w:fill="ED7D31"/>
            <w:noWrap/>
            <w:vAlign w:val="center"/>
            <w:hideMark/>
          </w:tcPr>
          <w:p w14:paraId="40B10DD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033" w:type="pct"/>
            <w:shd w:val="clear" w:color="000000" w:fill="FCE4D6"/>
            <w:vAlign w:val="center"/>
            <w:hideMark/>
          </w:tcPr>
          <w:p w14:paraId="636C5FA5"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spolupracujících subjektů                                                                                                                                     Počet společně realizovaných projektů                                                                            Počet akcí</w:t>
            </w:r>
          </w:p>
        </w:tc>
      </w:tr>
    </w:tbl>
    <w:p w14:paraId="02C23B75"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7471"/>
      </w:tblGrid>
      <w:tr w:rsidR="005154ED" w:rsidRPr="005154ED" w14:paraId="34936406" w14:textId="77777777" w:rsidTr="0048292A">
        <w:trPr>
          <w:trHeight w:val="330"/>
        </w:trPr>
        <w:tc>
          <w:tcPr>
            <w:tcW w:w="878" w:type="pct"/>
            <w:shd w:val="clear" w:color="000000" w:fill="92D050"/>
            <w:noWrap/>
            <w:vAlign w:val="center"/>
            <w:hideMark/>
          </w:tcPr>
          <w:p w14:paraId="706F9FF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2:</w:t>
            </w:r>
          </w:p>
        </w:tc>
        <w:tc>
          <w:tcPr>
            <w:tcW w:w="4122" w:type="pct"/>
            <w:shd w:val="clear" w:color="000000" w:fill="92D050"/>
            <w:noWrap/>
            <w:vAlign w:val="center"/>
            <w:hideMark/>
          </w:tcPr>
          <w:p w14:paraId="0558A3DF"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infrastruktury školských zařízení</w:t>
            </w:r>
          </w:p>
        </w:tc>
      </w:tr>
      <w:tr w:rsidR="005154ED" w:rsidRPr="005154ED" w14:paraId="7B7E6ACE" w14:textId="77777777" w:rsidTr="0048292A">
        <w:trPr>
          <w:trHeight w:val="2126"/>
        </w:trPr>
        <w:tc>
          <w:tcPr>
            <w:tcW w:w="878" w:type="pct"/>
            <w:shd w:val="clear" w:color="000000" w:fill="92D050"/>
            <w:noWrap/>
            <w:vAlign w:val="center"/>
            <w:hideMark/>
          </w:tcPr>
          <w:p w14:paraId="157114FF"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2" w:type="pct"/>
            <w:shd w:val="clear" w:color="000000" w:fill="E2EFDA"/>
            <w:hideMark/>
          </w:tcPr>
          <w:p w14:paraId="2E3F33C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2.1: Rekonstrukce a modernizace budov a investice do vybavení</w:t>
            </w:r>
            <w:r w:rsidRPr="005154ED">
              <w:rPr>
                <w:rFonts w:ascii="Verdana" w:eastAsia="Times New Roman" w:hAnsi="Verdana" w:cs="Times New Roman"/>
                <w:sz w:val="18"/>
                <w:szCs w:val="18"/>
                <w:lang w:eastAsia="cs-CZ"/>
              </w:rPr>
              <w:t xml:space="preserve"> </w:t>
            </w:r>
            <w:r w:rsidRPr="005154ED">
              <w:rPr>
                <w:rFonts w:ascii="Verdana" w:eastAsia="Times New Roman" w:hAnsi="Verdana" w:cs="Times New Roman"/>
                <w:b/>
                <w:sz w:val="18"/>
                <w:szCs w:val="18"/>
                <w:lang w:eastAsia="cs-CZ"/>
              </w:rPr>
              <w:t>základních</w:t>
            </w:r>
            <w:r w:rsidRPr="005154ED">
              <w:rPr>
                <w:rFonts w:ascii="Verdana" w:eastAsia="Times New Roman" w:hAnsi="Verdana" w:cs="Times New Roman"/>
                <w:b/>
                <w:bCs/>
                <w:sz w:val="18"/>
                <w:szCs w:val="18"/>
                <w:lang w:eastAsia="cs-CZ"/>
              </w:rPr>
              <w:t xml:space="preserve"> škol      </w:t>
            </w:r>
            <w:r w:rsidRPr="005154ED">
              <w:rPr>
                <w:rFonts w:ascii="Verdana" w:eastAsia="Times New Roman" w:hAnsi="Verdana" w:cs="Times New Roman"/>
                <w:sz w:val="18"/>
                <w:szCs w:val="18"/>
                <w:lang w:eastAsia="cs-CZ"/>
              </w:rPr>
              <w:t xml:space="preserve">                                                                                                    </w:t>
            </w:r>
          </w:p>
          <w:p w14:paraId="49B35661"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00059A57"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w:t>
            </w:r>
          </w:p>
          <w:p w14:paraId="71FE999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w:t>
            </w: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F568F6B" w14:textId="7E68E7FC"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46C8DC9A" w14:textId="1ABA39C5"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mít základní školy v území zrekonstruované a zmodernizované prostory vhodné pro výuku dětí a žáků, včetně vyhovujícího vybavení.</w:t>
            </w:r>
          </w:p>
          <w:p w14:paraId="22C3ECE5" w14:textId="77777777" w:rsidR="00BD0508" w:rsidRPr="005154ED" w:rsidRDefault="00BD0508" w:rsidP="0048292A">
            <w:pPr>
              <w:rPr>
                <w:rFonts w:ascii="Verdana" w:hAnsi="Verdana"/>
                <w:sz w:val="18"/>
                <w:szCs w:val="18"/>
                <w:u w:val="single"/>
              </w:rPr>
            </w:pPr>
            <w:r w:rsidRPr="005154ED">
              <w:rPr>
                <w:rFonts w:ascii="Verdana" w:hAnsi="Verdana"/>
                <w:sz w:val="18"/>
                <w:szCs w:val="18"/>
                <w:u w:val="single"/>
              </w:rPr>
              <w:t>Strategie naplnění:</w:t>
            </w:r>
          </w:p>
          <w:p w14:paraId="5163C4B6" w14:textId="77777777" w:rsidR="00BD0508" w:rsidRPr="005154ED" w:rsidRDefault="00BD0508" w:rsidP="0048292A">
            <w:pPr>
              <w:rPr>
                <w:rFonts w:ascii="Verdana" w:hAnsi="Verdana"/>
                <w:sz w:val="18"/>
                <w:szCs w:val="18"/>
                <w:u w:val="single"/>
              </w:rPr>
            </w:pPr>
            <w:r w:rsidRPr="005154ED">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 a OP JAK, výzvy MAS, výzvy IROP, výzvy ITI). Nejzásadnějším zdrojem financí pro naplnění tohoto cíle bude IROP. Naplnění tohoto cíle bude sledováno pomocí indikátorů uvedených níže.</w:t>
            </w:r>
          </w:p>
        </w:tc>
      </w:tr>
      <w:tr w:rsidR="005154ED" w:rsidRPr="005154ED" w14:paraId="4CB4335B" w14:textId="77777777" w:rsidTr="0048292A">
        <w:trPr>
          <w:trHeight w:val="3046"/>
        </w:trPr>
        <w:tc>
          <w:tcPr>
            <w:tcW w:w="878" w:type="pct"/>
            <w:shd w:val="clear" w:color="000000" w:fill="92D050"/>
            <w:vAlign w:val="center"/>
            <w:hideMark/>
          </w:tcPr>
          <w:p w14:paraId="3BD4683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MAP</w:t>
            </w:r>
          </w:p>
        </w:tc>
        <w:tc>
          <w:tcPr>
            <w:tcW w:w="4122" w:type="pct"/>
            <w:shd w:val="clear" w:color="000000" w:fill="E2EFDA"/>
            <w:hideMark/>
          </w:tcPr>
          <w:p w14:paraId="5EAF81F6"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0E19B51A"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0B456E28"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019FA17E"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640311A6"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64C8F3F5"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0C43DD77"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2293E171"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1E3C8345"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1284B208"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07AE86B8"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4D7301F5"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501EE7EC" w14:textId="77777777" w:rsidR="00BD0508" w:rsidRPr="005154ED" w:rsidRDefault="00BD0508" w:rsidP="00BD0508">
            <w:pPr>
              <w:pStyle w:val="Odstavecseseznamem"/>
              <w:numPr>
                <w:ilvl w:val="0"/>
                <w:numId w:val="18"/>
              </w:numPr>
              <w:spacing w:after="0" w:line="240" w:lineRule="auto"/>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3D99AF3D" w14:textId="77777777" w:rsidTr="0048292A">
        <w:trPr>
          <w:trHeight w:val="1328"/>
        </w:trPr>
        <w:tc>
          <w:tcPr>
            <w:tcW w:w="878" w:type="pct"/>
            <w:shd w:val="clear" w:color="000000" w:fill="92D050"/>
            <w:noWrap/>
            <w:vAlign w:val="center"/>
            <w:hideMark/>
          </w:tcPr>
          <w:p w14:paraId="3823161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2" w:type="pct"/>
            <w:shd w:val="clear" w:color="000000" w:fill="E2EFDA"/>
            <w:vAlign w:val="center"/>
            <w:hideMark/>
          </w:tcPr>
          <w:p w14:paraId="3513E0C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ZŠ zapojených do čerpání z IROP                                                                                                                    </w:t>
            </w:r>
            <w:r w:rsidRPr="005154ED">
              <w:rPr>
                <w:rFonts w:ascii="Verdana" w:eastAsia="Times New Roman" w:hAnsi="Verdana" w:cs="Times New Roman"/>
                <w:b/>
                <w:bCs/>
                <w:sz w:val="18"/>
                <w:szCs w:val="18"/>
                <w:lang w:eastAsia="cs-CZ"/>
              </w:rPr>
              <w:t>Indikátory IROP:</w:t>
            </w:r>
            <w:r w:rsidRPr="005154ED">
              <w:rPr>
                <w:rFonts w:ascii="Verdana" w:eastAsia="Times New Roman" w:hAnsi="Verdana" w:cs="Times New Roman"/>
                <w:sz w:val="18"/>
                <w:szCs w:val="18"/>
                <w:lang w:eastAsia="cs-CZ"/>
              </w:rPr>
              <w:t xml:space="preserve">                                                                                                                                                             </w:t>
            </w:r>
          </w:p>
          <w:p w14:paraId="56A3EDE4"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500 002 -  Počet podpořených škol, či vzdělávacích zařízení (výstupový)                                                                   509 021 -  Kapacita nových učeben v podpořených vzdělávacích zařízeních</w:t>
            </w:r>
          </w:p>
          <w:p w14:paraId="69EA205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509 031 -  Kapacita rekonstruovaných či modernizovaných učeben</w:t>
            </w:r>
          </w:p>
          <w:p w14:paraId="55E8762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509 041 – Počet modernizovaných odborných učeben</w:t>
            </w:r>
          </w:p>
          <w:p w14:paraId="5208FB3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509 051 – Počet nových odborných učeben            </w:t>
            </w:r>
          </w:p>
        </w:tc>
      </w:tr>
    </w:tbl>
    <w:p w14:paraId="4BE49D96" w14:textId="77777777" w:rsidR="00BD0508" w:rsidRPr="005154ED" w:rsidRDefault="00BD0508" w:rsidP="00BD0508"/>
    <w:p w14:paraId="1C7E68F3"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5154ED" w:rsidRPr="005154ED" w14:paraId="05D305B1" w14:textId="77777777" w:rsidTr="0048292A">
        <w:trPr>
          <w:trHeight w:val="330"/>
        </w:trPr>
        <w:tc>
          <w:tcPr>
            <w:tcW w:w="878" w:type="pct"/>
            <w:shd w:val="clear" w:color="auto" w:fill="92D050"/>
            <w:noWrap/>
            <w:vAlign w:val="center"/>
            <w:hideMark/>
          </w:tcPr>
          <w:p w14:paraId="388CE38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1000B2A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infrastruktury školských zařízení</w:t>
            </w:r>
          </w:p>
        </w:tc>
      </w:tr>
      <w:tr w:rsidR="005154ED" w:rsidRPr="005154ED" w14:paraId="05B36676" w14:textId="77777777" w:rsidTr="0048292A">
        <w:trPr>
          <w:trHeight w:val="3090"/>
        </w:trPr>
        <w:tc>
          <w:tcPr>
            <w:tcW w:w="878" w:type="pct"/>
            <w:shd w:val="clear" w:color="auto" w:fill="92D050"/>
            <w:noWrap/>
            <w:vAlign w:val="center"/>
            <w:hideMark/>
          </w:tcPr>
          <w:p w14:paraId="0B8E1A4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65934B3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2.2: Rekonstrukce a modernizace budov a investice do vybavení mateřských škol  </w:t>
            </w:r>
          </w:p>
          <w:p w14:paraId="5EB88D7C"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6918C375"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vytvoření podnětného prostředí pro výuku dětí a zajištění komplexního vybavení prostor (herny, učebny či zahrady) nebo přímo pomůcek, které umožní zkvalitnění a rozvoj výuky ze strany vyučujících.    </w:t>
            </w:r>
          </w:p>
          <w:p w14:paraId="760F518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w:t>
            </w: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lepším pochopení probírané látky a učivo jim přiblížit zábavnější formou. Často tyto pomůcky ve výuce chybí a znemožňují tak učiteli srozumitelněji vysvětlovat probíranou látku. </w:t>
            </w:r>
          </w:p>
          <w:p w14:paraId="44B82CDE" w14:textId="12C23E80"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689E25B9" w14:textId="13C966C4"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mít mateřské školy v území zrekonstruované a zmodernizované prostory vhodné pro výuku dětí, včetně vyhovujícího vybavení.</w:t>
            </w:r>
          </w:p>
          <w:p w14:paraId="161A2BB0"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050AAD9F"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 a OP JAK, výzvy MAS, výzvy IROP, výzvy ITI). Nejzásadnějším zdrojem financí pro naplnění tohoto cíle bude IROP. Naplnění tohoto cíle bude sledováno pomocí indikátorů uvedených níže.</w:t>
            </w:r>
          </w:p>
        </w:tc>
      </w:tr>
      <w:tr w:rsidR="005154ED" w:rsidRPr="005154ED" w14:paraId="33EA313F" w14:textId="77777777" w:rsidTr="0048292A">
        <w:trPr>
          <w:trHeight w:val="1639"/>
        </w:trPr>
        <w:tc>
          <w:tcPr>
            <w:tcW w:w="878" w:type="pct"/>
            <w:shd w:val="clear" w:color="auto" w:fill="92D050"/>
            <w:vAlign w:val="center"/>
            <w:hideMark/>
          </w:tcPr>
          <w:p w14:paraId="4E6E6B1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MAP</w:t>
            </w:r>
          </w:p>
        </w:tc>
        <w:tc>
          <w:tcPr>
            <w:tcW w:w="4122" w:type="pct"/>
            <w:shd w:val="clear" w:color="auto" w:fill="E2EFD9" w:themeFill="accent6" w:themeFillTint="33"/>
            <w:hideMark/>
          </w:tcPr>
          <w:p w14:paraId="7D0F7AB1"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55E2C59F"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77C43F32"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3EB96A95"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6A3AB510"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694105F8"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7E8EEF27"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lastRenderedPageBreak/>
              <w:t>Digitální kompetence k celoživotnímu učení</w:t>
            </w:r>
          </w:p>
          <w:p w14:paraId="4C79B93B"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74C3F541"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1CA4C33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77E2C21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513DD343"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4BDE8D94" w14:textId="77777777" w:rsidR="00BD0508" w:rsidRPr="005154ED" w:rsidRDefault="00BD0508" w:rsidP="00BD0508">
            <w:pPr>
              <w:pStyle w:val="Odstavecseseznamem"/>
              <w:numPr>
                <w:ilvl w:val="0"/>
                <w:numId w:val="18"/>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6E562616" w14:textId="77777777" w:rsidTr="0048292A">
        <w:trPr>
          <w:trHeight w:val="1348"/>
        </w:trPr>
        <w:tc>
          <w:tcPr>
            <w:tcW w:w="878" w:type="pct"/>
            <w:shd w:val="clear" w:color="auto" w:fill="92D050"/>
            <w:noWrap/>
            <w:vAlign w:val="center"/>
            <w:hideMark/>
          </w:tcPr>
          <w:p w14:paraId="3A70067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Indikátory </w:t>
            </w:r>
          </w:p>
        </w:tc>
        <w:tc>
          <w:tcPr>
            <w:tcW w:w="4122" w:type="pct"/>
            <w:shd w:val="clear" w:color="auto" w:fill="E2EFD9" w:themeFill="accent6" w:themeFillTint="33"/>
            <w:vAlign w:val="center"/>
            <w:hideMark/>
          </w:tcPr>
          <w:p w14:paraId="76B5E9FC"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MŠ zapojených do čerpání z IROP                                                                                                                  </w:t>
            </w:r>
            <w:r w:rsidRPr="005154ED">
              <w:rPr>
                <w:rFonts w:ascii="Verdana" w:eastAsia="Times New Roman" w:hAnsi="Verdana" w:cs="Times New Roman"/>
                <w:b/>
                <w:bCs/>
                <w:sz w:val="18"/>
                <w:szCs w:val="18"/>
                <w:lang w:eastAsia="cs-CZ"/>
              </w:rPr>
              <w:t xml:space="preserve">Indikátory IROP:  </w:t>
            </w:r>
            <w:r w:rsidRPr="005154ED">
              <w:rPr>
                <w:rFonts w:ascii="Verdana" w:eastAsia="Times New Roman" w:hAnsi="Verdana" w:cs="Times New Roman"/>
                <w:sz w:val="18"/>
                <w:szCs w:val="18"/>
                <w:lang w:eastAsia="cs-CZ"/>
              </w:rPr>
              <w:t xml:space="preserve">                                                                                                                                                                                                   </w:t>
            </w:r>
          </w:p>
          <w:p w14:paraId="3BDE5D1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500 002 -  Počet podpořených škol, či vzdělávacích zařízení (výstupový)                                                                   509 021 -  Kapacita nových učeben v podpořených vzdělávacích zařízeních</w:t>
            </w:r>
          </w:p>
          <w:p w14:paraId="5CA4F3AC"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509 031 -  Kapacita rekonstruovaných či modernizovaných učeben</w:t>
            </w:r>
          </w:p>
          <w:p w14:paraId="3F24E48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509 041 – Počet modernizovaných odborných učeben</w:t>
            </w:r>
          </w:p>
          <w:p w14:paraId="0560D19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509 051 – Počet nových odborných učeben            </w:t>
            </w:r>
          </w:p>
        </w:tc>
      </w:tr>
    </w:tbl>
    <w:p w14:paraId="7A0000B7"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89"/>
        <w:gridCol w:w="7473"/>
      </w:tblGrid>
      <w:tr w:rsidR="005154ED" w:rsidRPr="005154ED" w14:paraId="48C99379" w14:textId="77777777" w:rsidTr="0048292A">
        <w:trPr>
          <w:trHeight w:val="330"/>
        </w:trPr>
        <w:tc>
          <w:tcPr>
            <w:tcW w:w="877" w:type="pct"/>
            <w:shd w:val="clear" w:color="auto" w:fill="92D050"/>
            <w:noWrap/>
            <w:vAlign w:val="center"/>
            <w:hideMark/>
          </w:tcPr>
          <w:p w14:paraId="6D286DE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2:</w:t>
            </w:r>
          </w:p>
        </w:tc>
        <w:tc>
          <w:tcPr>
            <w:tcW w:w="4123" w:type="pct"/>
            <w:shd w:val="clear" w:color="auto" w:fill="92D050"/>
            <w:noWrap/>
            <w:vAlign w:val="center"/>
            <w:hideMark/>
          </w:tcPr>
          <w:p w14:paraId="430C4540"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infrastruktury školských zařízení</w:t>
            </w:r>
          </w:p>
        </w:tc>
      </w:tr>
      <w:tr w:rsidR="005154ED" w:rsidRPr="005154ED" w14:paraId="4393CD48" w14:textId="77777777" w:rsidTr="0048292A">
        <w:trPr>
          <w:trHeight w:val="1119"/>
        </w:trPr>
        <w:tc>
          <w:tcPr>
            <w:tcW w:w="877" w:type="pct"/>
            <w:shd w:val="clear" w:color="auto" w:fill="92D050"/>
            <w:vAlign w:val="center"/>
            <w:hideMark/>
          </w:tcPr>
          <w:p w14:paraId="782B600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auto" w:fill="E2EFD9" w:themeFill="accent6" w:themeFillTint="33"/>
            <w:hideMark/>
          </w:tcPr>
          <w:p w14:paraId="330FA29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2.3: Rekonstrukce a modernizace budov a investice do vybavení pro zájmové a neformální vzdělávání                                                                                        </w:t>
            </w:r>
          </w:p>
          <w:p w14:paraId="79DC6D2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1854D1F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vytvoření podnětného prostředí pro výuku dětí a žáků a zajištění komplexního vybavení prostor (herny, učebny či zahrady) nebo přímo pomůcek, které umožní zkvalitnění a rozvoj výuky ze strany vyučujících formou zájmového a neformálního vzdělávání. </w:t>
            </w:r>
            <w:r w:rsidRPr="005154ED">
              <w:rPr>
                <w:rFonts w:ascii="Verdana" w:eastAsia="Times New Roman" w:hAnsi="Verdana" w:cs="Times New Roman"/>
                <w:b/>
                <w:bCs/>
                <w:sz w:val="18"/>
                <w:szCs w:val="18"/>
                <w:lang w:eastAsia="cs-CZ"/>
              </w:rPr>
              <w:t xml:space="preserve">                                                                                                                             </w:t>
            </w:r>
          </w:p>
          <w:p w14:paraId="0907547C"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7940E086"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b/>
                <w:bCs/>
                <w:sz w:val="18"/>
                <w:szCs w:val="18"/>
                <w:lang w:eastAsia="cs-CZ"/>
              </w:rPr>
              <w:t xml:space="preserve"> </w:t>
            </w:r>
            <w:r w:rsidRPr="005154ED">
              <w:rPr>
                <w:rFonts w:ascii="Verdana" w:eastAsia="Times New Roman" w:hAnsi="Verdana" w:cs="Times New Roman"/>
                <w:sz w:val="18"/>
                <w:szCs w:val="18"/>
                <w:lang w:eastAsia="cs-CZ"/>
              </w:rPr>
              <w:t xml:space="preserve">Nynější stav budov je velmi špatný, vzdělávací instituce sídlí často ve starých budovách, které jsou ve špatném technickém stavu a je nutná jejich rekonstrukce. Dále se vyskytuje potřeba v oblasti zajištění pomůcek do výuky, které by mohly přispět k jejímu zkvalitnění a pomoci dětem v oblasti rozvoje klíčových kompetencí (komunikace v cizích jazycích, technické a řemeslné obory, přírodní vědy, práce s digitálními technologiemi) formou zájmového a neformálního vzdělávání. Často tyto pomůcky ve výuce chybí a znemožňují tak učiteli srozumitelněji vysvětlovat probíranou látku. </w:t>
            </w:r>
          </w:p>
          <w:p w14:paraId="48F27FD2" w14:textId="0B81E546"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1A1E80F8" w14:textId="2F92DE64"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mít instituce zájmového a neformální vzdělávání v území zrekonstruované a zmodernizované prostory vhodné pro výuku dětí a žáků, včetně vyhovujícího vybavení.</w:t>
            </w:r>
          </w:p>
          <w:p w14:paraId="1F46703B"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6C4C3B82"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 a OP JAK, výzvy MAS, výzvy IROP, výzvy ITI). Nejzásadnějším zdrojem financí pro naplnění tohoto cíle bude IROP. Naplnění tohoto cíle bude sledováno pomocí indikátorů uvedených níže.</w:t>
            </w:r>
          </w:p>
        </w:tc>
      </w:tr>
      <w:tr w:rsidR="005154ED" w:rsidRPr="005154ED" w14:paraId="6F7E9129" w14:textId="77777777" w:rsidTr="0048292A">
        <w:trPr>
          <w:trHeight w:val="3385"/>
        </w:trPr>
        <w:tc>
          <w:tcPr>
            <w:tcW w:w="877" w:type="pct"/>
            <w:shd w:val="clear" w:color="auto" w:fill="92D050"/>
            <w:vAlign w:val="center"/>
            <w:hideMark/>
          </w:tcPr>
          <w:p w14:paraId="18372218"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MAP</w:t>
            </w:r>
          </w:p>
        </w:tc>
        <w:tc>
          <w:tcPr>
            <w:tcW w:w="4123" w:type="pct"/>
            <w:shd w:val="clear" w:color="auto" w:fill="E2EFD9" w:themeFill="accent6" w:themeFillTint="33"/>
            <w:hideMark/>
          </w:tcPr>
          <w:p w14:paraId="1623AB84"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7177B4A7"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185A525F"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5C16C8F9"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7128D6B7"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46C217A7"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1F122E2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178212E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741C9F67"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091C310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1992724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2237BEC1"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4F9DB03A"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528AAC8D" w14:textId="77777777" w:rsidTr="0048292A">
        <w:trPr>
          <w:trHeight w:val="70"/>
        </w:trPr>
        <w:tc>
          <w:tcPr>
            <w:tcW w:w="877" w:type="pct"/>
            <w:shd w:val="clear" w:color="auto" w:fill="92D050"/>
            <w:vAlign w:val="center"/>
            <w:hideMark/>
          </w:tcPr>
          <w:p w14:paraId="6593C7E8"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auto" w:fill="E2EFD9" w:themeFill="accent6" w:themeFillTint="33"/>
            <w:hideMark/>
          </w:tcPr>
          <w:p w14:paraId="7168EC6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vzdělávacích zařízení zájmového a neformálního vzdělávání zapojených do čerpání IROP   </w:t>
            </w:r>
          </w:p>
          <w:p w14:paraId="6142963E"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Indikátory IROP:</w:t>
            </w:r>
            <w:r w:rsidRPr="005154ED">
              <w:rPr>
                <w:rFonts w:ascii="Verdana" w:eastAsia="Times New Roman" w:hAnsi="Verdana" w:cs="Times New Roman"/>
                <w:sz w:val="18"/>
                <w:szCs w:val="18"/>
                <w:lang w:eastAsia="cs-CZ"/>
              </w:rPr>
              <w:t xml:space="preserve">                                                                                              500 002 -  Počet podpořených vzdělávacích zařízení (výstupový)                                                                </w:t>
            </w:r>
          </w:p>
        </w:tc>
      </w:tr>
    </w:tbl>
    <w:p w14:paraId="2D0A89DF"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591"/>
        <w:gridCol w:w="7471"/>
      </w:tblGrid>
      <w:tr w:rsidR="005154ED" w:rsidRPr="005154ED" w14:paraId="0268B1D0" w14:textId="77777777" w:rsidTr="0048292A">
        <w:trPr>
          <w:trHeight w:val="330"/>
        </w:trPr>
        <w:tc>
          <w:tcPr>
            <w:tcW w:w="878" w:type="pct"/>
            <w:shd w:val="clear" w:color="auto" w:fill="92D050"/>
            <w:noWrap/>
            <w:vAlign w:val="center"/>
            <w:hideMark/>
          </w:tcPr>
          <w:p w14:paraId="0857F20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2:</w:t>
            </w:r>
          </w:p>
        </w:tc>
        <w:tc>
          <w:tcPr>
            <w:tcW w:w="4122" w:type="pct"/>
            <w:shd w:val="clear" w:color="auto" w:fill="92D050"/>
            <w:noWrap/>
            <w:vAlign w:val="center"/>
            <w:hideMark/>
          </w:tcPr>
          <w:p w14:paraId="30ECAAF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Rozvoj infrastruktury školských zařízení</w:t>
            </w:r>
          </w:p>
        </w:tc>
      </w:tr>
      <w:tr w:rsidR="005154ED" w:rsidRPr="005154ED" w14:paraId="58E0E940" w14:textId="77777777" w:rsidTr="0048292A">
        <w:trPr>
          <w:trHeight w:val="1119"/>
        </w:trPr>
        <w:tc>
          <w:tcPr>
            <w:tcW w:w="878" w:type="pct"/>
            <w:shd w:val="clear" w:color="auto" w:fill="92D050"/>
            <w:noWrap/>
            <w:vAlign w:val="center"/>
            <w:hideMark/>
          </w:tcPr>
          <w:p w14:paraId="057A1C6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2" w:type="pct"/>
            <w:shd w:val="clear" w:color="auto" w:fill="E2EFD9" w:themeFill="accent6" w:themeFillTint="33"/>
            <w:hideMark/>
          </w:tcPr>
          <w:p w14:paraId="389F885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2.4: </w:t>
            </w:r>
            <w:r w:rsidRPr="005154ED">
              <w:rPr>
                <w:rStyle w:val="datalabel"/>
                <w:rFonts w:ascii="Verdana" w:hAnsi="Verdana"/>
                <w:b/>
                <w:bCs/>
                <w:sz w:val="18"/>
                <w:szCs w:val="18"/>
              </w:rPr>
              <w:t>Snížení energetické náročnosti budov – pořízení obnovitelných zdrojů energií</w:t>
            </w:r>
          </w:p>
          <w:p w14:paraId="5B3E269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7A5A89B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snížení energetické náročnosti budov mateřských a základních škol tak, aby byly méně energeticky náročné a více energeticky soběstačné.    </w:t>
            </w:r>
          </w:p>
          <w:p w14:paraId="7E618FFC"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w:t>
            </w: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Nynější energetický stav budov je velmi špatný. Vzhledem ke stále se zdražujícím cenám energií a nejasné budoucí situaci je vhodné, aby byly budovy co nejméně energeticky náročné a pokud možno i alespoň z části energeticky soběstačné. </w:t>
            </w:r>
          </w:p>
          <w:p w14:paraId="7FDDAF67" w14:textId="7FA3355E"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769F022B" w14:textId="39B1870F"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mít mateřské a základní školy v území energetiky úporná řešení, která sníží energetickou náročnost těchto budov.</w:t>
            </w:r>
          </w:p>
          <w:p w14:paraId="4D232049"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579A6350"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dostupných dotačních možností (např. např.: výzvy MŠMT – Podpora škol formou projektů zjednodušeného vykazování (Šablony), výzvy OP VVV a OP JAK, výzvy MAS, výzvy IROP, výzvy ITI). Nejzásadnějším zdrojem financí pro naplnění tohoto cíle bude IROP. Naplnění tohoto cíle bude sledováno pomocí indikátorů uvedených níže.</w:t>
            </w:r>
          </w:p>
        </w:tc>
      </w:tr>
      <w:tr w:rsidR="005154ED" w:rsidRPr="005154ED" w14:paraId="10827CA9" w14:textId="77777777" w:rsidTr="0048292A">
        <w:trPr>
          <w:trHeight w:val="1068"/>
        </w:trPr>
        <w:tc>
          <w:tcPr>
            <w:tcW w:w="878" w:type="pct"/>
            <w:shd w:val="clear" w:color="auto" w:fill="92D050"/>
            <w:vAlign w:val="center"/>
            <w:hideMark/>
          </w:tcPr>
          <w:p w14:paraId="4761196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r w:rsidRPr="005154ED">
              <w:rPr>
                <w:rFonts w:ascii="Verdana" w:eastAsia="Times New Roman" w:hAnsi="Verdana" w:cs="Times New Roman"/>
                <w:b/>
                <w:bCs/>
                <w:sz w:val="18"/>
                <w:szCs w:val="18"/>
                <w:lang w:eastAsia="cs-CZ"/>
              </w:rPr>
              <w:t xml:space="preserve"> </w:t>
            </w:r>
          </w:p>
        </w:tc>
        <w:tc>
          <w:tcPr>
            <w:tcW w:w="4122" w:type="pct"/>
            <w:shd w:val="clear" w:color="auto" w:fill="E2EFD9" w:themeFill="accent6" w:themeFillTint="33"/>
            <w:hideMark/>
          </w:tcPr>
          <w:p w14:paraId="7317BC5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70A1131E"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6E676B0B"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tc>
      </w:tr>
      <w:tr w:rsidR="00BD0508" w:rsidRPr="005154ED" w14:paraId="3606FA8C" w14:textId="77777777" w:rsidTr="0048292A">
        <w:trPr>
          <w:trHeight w:val="889"/>
        </w:trPr>
        <w:tc>
          <w:tcPr>
            <w:tcW w:w="878" w:type="pct"/>
            <w:shd w:val="clear" w:color="auto" w:fill="92D050"/>
            <w:noWrap/>
            <w:vAlign w:val="center"/>
            <w:hideMark/>
          </w:tcPr>
          <w:p w14:paraId="78F5160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2" w:type="pct"/>
            <w:shd w:val="clear" w:color="auto" w:fill="E2EFD9" w:themeFill="accent6" w:themeFillTint="33"/>
            <w:vAlign w:val="center"/>
            <w:hideMark/>
          </w:tcPr>
          <w:p w14:paraId="6D5A814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MŠ a ZŠ zapojených do čerpání z IROP                                                                                                                  </w:t>
            </w:r>
            <w:r w:rsidRPr="005154ED">
              <w:rPr>
                <w:rFonts w:ascii="Verdana" w:eastAsia="Times New Roman" w:hAnsi="Verdana" w:cs="Times New Roman"/>
                <w:b/>
                <w:bCs/>
                <w:sz w:val="18"/>
                <w:szCs w:val="18"/>
                <w:lang w:eastAsia="cs-CZ"/>
              </w:rPr>
              <w:t xml:space="preserve">Indikátory IROP:  </w:t>
            </w:r>
            <w:r w:rsidRPr="005154ED">
              <w:rPr>
                <w:rFonts w:ascii="Verdana" w:eastAsia="Times New Roman" w:hAnsi="Verdana" w:cs="Times New Roman"/>
                <w:sz w:val="18"/>
                <w:szCs w:val="18"/>
                <w:lang w:eastAsia="cs-CZ"/>
              </w:rPr>
              <w:t xml:space="preserve">                                                                                                                                                            </w:t>
            </w:r>
          </w:p>
          <w:p w14:paraId="441D605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500 002 -  Počet podpořených vzdělávacích zařízení (výstupový)                                                                </w:t>
            </w:r>
          </w:p>
        </w:tc>
      </w:tr>
    </w:tbl>
    <w:p w14:paraId="44C6A520" w14:textId="77777777" w:rsidR="00BD0508" w:rsidRPr="005154ED" w:rsidRDefault="00BD0508" w:rsidP="00BD0508"/>
    <w:p w14:paraId="13B9956B" w14:textId="77777777" w:rsidR="00BD0508" w:rsidRPr="005154ED" w:rsidRDefault="00BD0508" w:rsidP="00BD0508"/>
    <w:p w14:paraId="51A5E6B6" w14:textId="77777777" w:rsidR="00BD0508" w:rsidRPr="005154ED" w:rsidRDefault="00BD0508" w:rsidP="00BD0508">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7606"/>
      </w:tblGrid>
      <w:tr w:rsidR="005154ED" w:rsidRPr="005154ED" w14:paraId="3BF63FAF" w14:textId="77777777" w:rsidTr="0048292A">
        <w:trPr>
          <w:trHeight w:val="402"/>
        </w:trPr>
        <w:tc>
          <w:tcPr>
            <w:tcW w:w="877" w:type="pct"/>
            <w:shd w:val="clear" w:color="000000" w:fill="FF5050"/>
            <w:noWrap/>
            <w:vAlign w:val="center"/>
            <w:hideMark/>
          </w:tcPr>
          <w:p w14:paraId="6490C0D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Priorita 3:</w:t>
            </w:r>
          </w:p>
        </w:tc>
        <w:tc>
          <w:tcPr>
            <w:tcW w:w="4123" w:type="pct"/>
            <w:shd w:val="clear" w:color="000000" w:fill="FF5050"/>
            <w:noWrap/>
            <w:vAlign w:val="center"/>
            <w:hideMark/>
          </w:tcPr>
          <w:p w14:paraId="2042C11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Podpora moderních didaktických forem vedoucích k rozvoji klíčových kompetencí</w:t>
            </w:r>
          </w:p>
        </w:tc>
      </w:tr>
      <w:tr w:rsidR="005154ED" w:rsidRPr="005154ED" w14:paraId="352189EB" w14:textId="77777777" w:rsidTr="0048292A">
        <w:trPr>
          <w:trHeight w:val="552"/>
        </w:trPr>
        <w:tc>
          <w:tcPr>
            <w:tcW w:w="877" w:type="pct"/>
            <w:shd w:val="clear" w:color="000000" w:fill="FF5050"/>
            <w:noWrap/>
            <w:vAlign w:val="center"/>
            <w:hideMark/>
          </w:tcPr>
          <w:p w14:paraId="70F5FC7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000000" w:fill="FFCCCC"/>
            <w:hideMark/>
          </w:tcPr>
          <w:p w14:paraId="27E3E7B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3.1: Zlepšení úrovně čtenářské gramotnosti a rozvoj logického a strategického myšlení dětí </w:t>
            </w:r>
          </w:p>
          <w:p w14:paraId="6D3CC95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p>
          <w:p w14:paraId="50041BF7" w14:textId="56F6E438"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w:t>
            </w:r>
            <w:bookmarkStart w:id="6" w:name="_Hlk210135883"/>
            <w:r w:rsidRPr="005154ED">
              <w:rPr>
                <w:rFonts w:ascii="Verdana" w:eastAsia="Times New Roman" w:hAnsi="Verdana" w:cs="Times New Roman"/>
                <w:sz w:val="18"/>
                <w:szCs w:val="18"/>
                <w:lang w:eastAsia="cs-CZ"/>
              </w:rPr>
              <w:t>Cílem je zlepšení úrovně čtenářské gramotnosti</w:t>
            </w:r>
            <w:r w:rsidR="00BA21A6" w:rsidRPr="005154ED">
              <w:rPr>
                <w:rFonts w:ascii="Verdana" w:eastAsia="Times New Roman" w:hAnsi="Verdana" w:cs="Times New Roman"/>
                <w:sz w:val="18"/>
                <w:szCs w:val="18"/>
                <w:lang w:eastAsia="cs-CZ"/>
              </w:rPr>
              <w:t xml:space="preserve"> a rozvoj logického myšlení</w:t>
            </w:r>
            <w:r w:rsidRPr="005154ED">
              <w:rPr>
                <w:rFonts w:ascii="Verdana" w:eastAsia="Times New Roman" w:hAnsi="Verdana" w:cs="Times New Roman"/>
                <w:sz w:val="18"/>
                <w:szCs w:val="18"/>
                <w:lang w:eastAsia="cs-CZ"/>
              </w:rPr>
              <w:t xml:space="preserve"> při současném zapojení rodičů a následné podpory doma. Škola k této podpoře využije i další vzdělávací a kulturní instituce, které žákům přiblíží čtení a současně využije i spolupráci a sdílení zkušeností s ostatními učiteli ve společných projektech. V oblasti matematické gramotnosti by se tento předmět měl přibližovat dětem i zábavnější formou, prostřednictvím klubů zábavné logiky, které by měly být zaměřeny nejen na nadané děti.                                                                            </w:t>
            </w:r>
            <w:bookmarkEnd w:id="6"/>
          </w:p>
          <w:p w14:paraId="48B1B02A"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3C02880" w14:textId="701C2D1A"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V současnosti dochází u dětí k úpadku zájmu o </w:t>
            </w:r>
            <w:r w:rsidR="00BA21A6" w:rsidRPr="005154ED">
              <w:rPr>
                <w:rFonts w:ascii="Verdana" w:eastAsia="Times New Roman" w:hAnsi="Verdana" w:cs="Times New Roman"/>
                <w:sz w:val="18"/>
                <w:szCs w:val="18"/>
                <w:lang w:eastAsia="cs-CZ"/>
              </w:rPr>
              <w:t>vzdělávání</w:t>
            </w:r>
            <w:r w:rsidRPr="005154ED">
              <w:rPr>
                <w:rFonts w:ascii="Verdana" w:eastAsia="Times New Roman" w:hAnsi="Verdana" w:cs="Times New Roman"/>
                <w:sz w:val="18"/>
                <w:szCs w:val="18"/>
                <w:lang w:eastAsia="cs-CZ"/>
              </w:rPr>
              <w:t xml:space="preserve"> v souvislosti s rozvojem informačních technologií a samotní rodiče děti často </w:t>
            </w:r>
            <w:r w:rsidR="00BA21A6" w:rsidRPr="005154ED">
              <w:rPr>
                <w:rFonts w:ascii="Verdana" w:eastAsia="Times New Roman" w:hAnsi="Verdana" w:cs="Times New Roman"/>
                <w:sz w:val="18"/>
                <w:szCs w:val="18"/>
                <w:lang w:eastAsia="cs-CZ"/>
              </w:rPr>
              <w:t>doma nevedou</w:t>
            </w:r>
            <w:r w:rsidRPr="005154ED">
              <w:rPr>
                <w:rFonts w:ascii="Verdana" w:eastAsia="Times New Roman" w:hAnsi="Verdana" w:cs="Times New Roman"/>
                <w:sz w:val="18"/>
                <w:szCs w:val="18"/>
                <w:lang w:eastAsia="cs-CZ"/>
              </w:rPr>
              <w:t>. Matematiku děti neustále označují za těžký a složitý předmět a stoupá tak jeho neoblíbenost.</w:t>
            </w:r>
            <w:r w:rsidR="00BA21A6" w:rsidRPr="005154ED">
              <w:rPr>
                <w:rFonts w:ascii="Verdana" w:eastAsia="Times New Roman" w:hAnsi="Verdana" w:cs="Times New Roman"/>
                <w:sz w:val="18"/>
                <w:szCs w:val="18"/>
                <w:lang w:eastAsia="cs-CZ"/>
              </w:rPr>
              <w:t xml:space="preserve"> Ostatní předměty pro děti bývají nezajímavé.</w:t>
            </w:r>
            <w:r w:rsidRPr="005154ED">
              <w:rPr>
                <w:rFonts w:ascii="Verdana" w:eastAsia="Times New Roman" w:hAnsi="Verdana" w:cs="Times New Roman"/>
                <w:sz w:val="18"/>
                <w:szCs w:val="18"/>
                <w:lang w:eastAsia="cs-CZ"/>
              </w:rPr>
              <w:t xml:space="preserve"> </w:t>
            </w:r>
          </w:p>
          <w:p w14:paraId="5DDEB042" w14:textId="452107FE"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431CB42F" w14:textId="6BDB9474"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základní školy v území disponovat dostatečnými pomůckami a budou nabízet aktivity pro zlepšení úrovně čtenářské gramotnosti a rozvoje logického a strategického myšlení dětí.</w:t>
            </w:r>
            <w:r w:rsidR="00BA21A6" w:rsidRPr="005154ED">
              <w:rPr>
                <w:rFonts w:ascii="Verdana" w:hAnsi="Verdana"/>
                <w:sz w:val="18"/>
                <w:szCs w:val="18"/>
              </w:rPr>
              <w:t xml:space="preserve"> Pedagogové budou využívat moderní didaktické formy ve výuce.</w:t>
            </w:r>
            <w:r w:rsidRPr="005154ED">
              <w:rPr>
                <w:rFonts w:ascii="Verdana" w:hAnsi="Verdana"/>
                <w:sz w:val="18"/>
                <w:szCs w:val="18"/>
              </w:rPr>
              <w:t xml:space="preserve"> Získané zkušenosti pak budou pedagogové v rámci společných projektů sdílet mezi sebou. </w:t>
            </w:r>
          </w:p>
          <w:p w14:paraId="3F39519B"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14FC7BAE" w14:textId="77777777" w:rsidR="00BD0508" w:rsidRPr="005154ED" w:rsidRDefault="00BD0508" w:rsidP="0048292A">
            <w:pPr>
              <w:rPr>
                <w:rFonts w:ascii="Verdana" w:hAnsi="Verdana"/>
                <w:sz w:val="18"/>
                <w:szCs w:val="18"/>
              </w:rPr>
            </w:pPr>
            <w:r w:rsidRPr="005154ED">
              <w:rPr>
                <w:rFonts w:ascii="Verdana" w:hAnsi="Verdana"/>
                <w:sz w:val="18"/>
                <w:szCs w:val="18"/>
              </w:rPr>
              <w:t>C</w:t>
            </w:r>
            <w:bookmarkStart w:id="7" w:name="_Hlk210135952"/>
            <w:r w:rsidRPr="005154ED">
              <w:rPr>
                <w:rFonts w:ascii="Verdana" w:hAnsi="Verdana"/>
                <w:sz w:val="18"/>
                <w:szCs w:val="18"/>
              </w:rPr>
              <w:t>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a Setkávání vedení škol a zřizovatelů. Naplnění tohoto cíle bude sledováno pomocí indikátorů uvedených níže.</w:t>
            </w:r>
            <w:bookmarkEnd w:id="7"/>
          </w:p>
        </w:tc>
      </w:tr>
      <w:tr w:rsidR="005154ED" w:rsidRPr="005154ED" w14:paraId="2E92763C" w14:textId="77777777" w:rsidTr="0048292A">
        <w:trPr>
          <w:trHeight w:val="1815"/>
        </w:trPr>
        <w:tc>
          <w:tcPr>
            <w:tcW w:w="877" w:type="pct"/>
            <w:shd w:val="clear" w:color="000000" w:fill="FF5050"/>
            <w:vAlign w:val="center"/>
            <w:hideMark/>
          </w:tcPr>
          <w:p w14:paraId="62B4CFB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CCCC"/>
            <w:hideMark/>
          </w:tcPr>
          <w:p w14:paraId="4D90928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3E529EC9"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02A25905"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293DB9AF"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40093024"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3B889D1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02FF1DD4"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1027F069"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673EADEF"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6AA386BC"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1E74BD21"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7F8864D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tc>
      </w:tr>
      <w:tr w:rsidR="00BD0508" w:rsidRPr="005154ED" w14:paraId="367F6510" w14:textId="77777777" w:rsidTr="0048292A">
        <w:trPr>
          <w:trHeight w:val="400"/>
        </w:trPr>
        <w:tc>
          <w:tcPr>
            <w:tcW w:w="877" w:type="pct"/>
            <w:shd w:val="clear" w:color="000000" w:fill="FF5050"/>
            <w:noWrap/>
            <w:vAlign w:val="center"/>
            <w:hideMark/>
          </w:tcPr>
          <w:p w14:paraId="43CEB0B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CCCC"/>
            <w:noWrap/>
            <w:vAlign w:val="center"/>
            <w:hideMark/>
          </w:tcPr>
          <w:p w14:paraId="6B5D486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doplněných/pořízených výukových materiálů</w:t>
            </w:r>
          </w:p>
          <w:p w14:paraId="74B03411"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akcí </w:t>
            </w:r>
          </w:p>
          <w:p w14:paraId="26CA727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podpořených dětí</w:t>
            </w:r>
          </w:p>
          <w:p w14:paraId="3F96875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spolupracujících subjektů</w:t>
            </w:r>
          </w:p>
          <w:p w14:paraId="0CD3DAD9"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společně realizovaných projektů</w:t>
            </w:r>
          </w:p>
        </w:tc>
      </w:tr>
    </w:tbl>
    <w:p w14:paraId="5054F36C" w14:textId="77777777" w:rsidR="00BD0508" w:rsidRPr="005154ED" w:rsidRDefault="00BD0508" w:rsidP="00BD0508"/>
    <w:p w14:paraId="660B638E" w14:textId="77777777" w:rsidR="00BD0508" w:rsidRPr="005154ED" w:rsidRDefault="00BD0508" w:rsidP="00BD0508">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07"/>
      </w:tblGrid>
      <w:tr w:rsidR="005154ED" w:rsidRPr="005154ED" w14:paraId="681F18B0" w14:textId="77777777" w:rsidTr="0048292A">
        <w:trPr>
          <w:trHeight w:val="402"/>
        </w:trPr>
        <w:tc>
          <w:tcPr>
            <w:tcW w:w="858" w:type="pct"/>
            <w:shd w:val="clear" w:color="000000" w:fill="00B0F0"/>
            <w:noWrap/>
            <w:vAlign w:val="center"/>
            <w:hideMark/>
          </w:tcPr>
          <w:p w14:paraId="5DF718F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Priorita 4:</w:t>
            </w:r>
          </w:p>
        </w:tc>
        <w:tc>
          <w:tcPr>
            <w:tcW w:w="4142" w:type="pct"/>
            <w:shd w:val="clear" w:color="000000" w:fill="00B0F0"/>
            <w:noWrap/>
            <w:vAlign w:val="center"/>
            <w:hideMark/>
          </w:tcPr>
          <w:p w14:paraId="6B84FE5D"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kvalitního inkluzivního vzdělávání   </w:t>
            </w:r>
          </w:p>
        </w:tc>
      </w:tr>
      <w:tr w:rsidR="005154ED" w:rsidRPr="005154ED" w14:paraId="76BE8447" w14:textId="77777777" w:rsidTr="0048292A">
        <w:trPr>
          <w:trHeight w:val="416"/>
        </w:trPr>
        <w:tc>
          <w:tcPr>
            <w:tcW w:w="858" w:type="pct"/>
            <w:shd w:val="clear" w:color="000000" w:fill="00B0F0"/>
            <w:noWrap/>
            <w:vAlign w:val="center"/>
            <w:hideMark/>
          </w:tcPr>
          <w:p w14:paraId="0C030F2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w:t>
            </w:r>
          </w:p>
          <w:p w14:paraId="6C68FE4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cíle </w:t>
            </w:r>
          </w:p>
        </w:tc>
        <w:tc>
          <w:tcPr>
            <w:tcW w:w="4142" w:type="pct"/>
            <w:shd w:val="clear" w:color="000000" w:fill="D9E1F2"/>
            <w:hideMark/>
          </w:tcPr>
          <w:p w14:paraId="12EF724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4.1: Podpora vzdělávání dětí a žáků se speciálními vzdělávacími potřebami  </w:t>
            </w:r>
          </w:p>
          <w:p w14:paraId="06FF3C0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 xml:space="preserve">   </w:t>
            </w:r>
            <w:r w:rsidRPr="005154ED">
              <w:rPr>
                <w:rFonts w:ascii="Verdana" w:eastAsia="Times New Roman" w:hAnsi="Verdana" w:cs="Times New Roman"/>
                <w:sz w:val="18"/>
                <w:szCs w:val="18"/>
                <w:lang w:eastAsia="cs-CZ"/>
              </w:rPr>
              <w:t xml:space="preserve">                                                                                          </w:t>
            </w:r>
          </w:p>
          <w:p w14:paraId="08AF6BA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Děti a žáci, kteří disponují speciálními vzdělávacími potřebami, vyžadují individuální přístup a nezbytné úpravy ve vzdělávání a školských službách, které by odpovídaly jejich zdravotními stavu, kulturnímu prostředí, ze kterého pochází, nebo jiným životním podmínkám. Cílem je tedy vytvoření vhodného prostředí pro vzdělávání dětí a žáků se speciálními vzdělávacími potřebami za současné personální podpory pedagogických pracovníků.                                                                    </w:t>
            </w:r>
          </w:p>
          <w:p w14:paraId="4CC2CB73"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803E16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Děti s jakýmikoli speciálními vzdělávacími potřebami (etnické menšiny, cizinci, osoby se zdravotním postižením a znevýhodněním) mají právo se integrovat do kolektivu ostatních dětí a žáků a vzájemně se tak učit překonávat předsudky a předcházet projevy diskriminace. </w:t>
            </w:r>
          </w:p>
          <w:p w14:paraId="77EC0CF4" w14:textId="75BE73C9"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35B9DE3C" w14:textId="36D2382F"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bude v území vytvořeno vhodné prostředí pro vzdělávání dětí a žáků se speciálními vzdělávacími potřebami.</w:t>
            </w:r>
          </w:p>
          <w:p w14:paraId="368F655C"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363051CA" w14:textId="77777777" w:rsidR="00BD0508" w:rsidRPr="005154ED" w:rsidRDefault="00BD0508" w:rsidP="0048292A">
            <w:pPr>
              <w:rPr>
                <w:rFonts w:ascii="Verdana" w:hAnsi="Verdana"/>
                <w:sz w:val="18"/>
                <w:szCs w:val="18"/>
              </w:rPr>
            </w:pPr>
            <w:r w:rsidRPr="005154ED">
              <w:rPr>
                <w:rFonts w:ascii="Verdana" w:hAnsi="Verdana"/>
                <w:sz w:val="18"/>
                <w:szCs w:val="18"/>
              </w:rPr>
              <w:t xml:space="preserve">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indikátorů uvedených níže. </w:t>
            </w:r>
          </w:p>
        </w:tc>
      </w:tr>
      <w:tr w:rsidR="005154ED" w:rsidRPr="005154ED" w14:paraId="54A006D2" w14:textId="77777777" w:rsidTr="0048292A">
        <w:trPr>
          <w:trHeight w:val="1639"/>
        </w:trPr>
        <w:tc>
          <w:tcPr>
            <w:tcW w:w="858" w:type="pct"/>
            <w:shd w:val="clear" w:color="000000" w:fill="00B0F0"/>
            <w:vAlign w:val="center"/>
            <w:hideMark/>
          </w:tcPr>
          <w:p w14:paraId="05E5861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42" w:type="pct"/>
            <w:shd w:val="clear" w:color="000000" w:fill="D9E1F2"/>
            <w:vAlign w:val="center"/>
            <w:hideMark/>
          </w:tcPr>
          <w:p w14:paraId="5155E237"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66D44B38"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79568B1E"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0823EDB2"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65627970"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0DD9AB3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728AE5B3"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559AFA1D"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357A0E91"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268D96F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20E51D62"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10A4ED0E"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2226EB42"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4A1C0D28"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31318AA1" w14:textId="77777777" w:rsidR="00BD0508" w:rsidRPr="005154ED" w:rsidRDefault="00BD0508" w:rsidP="00BD0508">
            <w:pPr>
              <w:pStyle w:val="Odstavecseseznamem"/>
              <w:numPr>
                <w:ilvl w:val="0"/>
                <w:numId w:val="23"/>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31DAA01F" w14:textId="77777777" w:rsidTr="0048292A">
        <w:trPr>
          <w:trHeight w:val="438"/>
        </w:trPr>
        <w:tc>
          <w:tcPr>
            <w:tcW w:w="858" w:type="pct"/>
            <w:shd w:val="clear" w:color="000000" w:fill="00B0F0"/>
            <w:noWrap/>
            <w:vAlign w:val="center"/>
            <w:hideMark/>
          </w:tcPr>
          <w:p w14:paraId="1A32994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42" w:type="pct"/>
            <w:shd w:val="clear" w:color="000000" w:fill="D9E1F2"/>
            <w:noWrap/>
            <w:vAlign w:val="center"/>
            <w:hideMark/>
          </w:tcPr>
          <w:p w14:paraId="22301835"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 xml:space="preserve">Počet podpořených dětí a žáků                                                       </w:t>
            </w:r>
          </w:p>
          <w:p w14:paraId="2A1D7F0C"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podpořených pedagogických pracovníků</w:t>
            </w:r>
          </w:p>
          <w:p w14:paraId="489FC860"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spolupracujících subjektů</w:t>
            </w:r>
          </w:p>
          <w:p w14:paraId="34D6DC9F"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společně realizovaných projektů</w:t>
            </w:r>
          </w:p>
        </w:tc>
      </w:tr>
    </w:tbl>
    <w:p w14:paraId="2B3D8F5E" w14:textId="77777777" w:rsidR="00BD0508" w:rsidRPr="005154ED" w:rsidRDefault="00BD0508" w:rsidP="00BD0508"/>
    <w:p w14:paraId="73B1D546" w14:textId="77777777" w:rsidR="00BD0508" w:rsidRPr="005154ED" w:rsidRDefault="00BD0508" w:rsidP="00BD0508"/>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512"/>
      </w:tblGrid>
      <w:tr w:rsidR="005154ED" w:rsidRPr="005154ED" w14:paraId="28F8DD4F" w14:textId="77777777" w:rsidTr="0048292A">
        <w:trPr>
          <w:trHeight w:val="330"/>
        </w:trPr>
        <w:tc>
          <w:tcPr>
            <w:tcW w:w="1555" w:type="dxa"/>
            <w:shd w:val="clear" w:color="000000" w:fill="00B0F0"/>
            <w:noWrap/>
            <w:vAlign w:val="center"/>
            <w:hideMark/>
          </w:tcPr>
          <w:p w14:paraId="084FCD41"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Priorita 4:</w:t>
            </w:r>
          </w:p>
        </w:tc>
        <w:tc>
          <w:tcPr>
            <w:tcW w:w="7512" w:type="dxa"/>
            <w:shd w:val="clear" w:color="000000" w:fill="00B0F0"/>
            <w:noWrap/>
            <w:vAlign w:val="center"/>
            <w:hideMark/>
          </w:tcPr>
          <w:p w14:paraId="7881DC9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potenciálu každého žáka, zejména žáků se sociálním a jiným znevýhodněním   </w:t>
            </w:r>
          </w:p>
        </w:tc>
      </w:tr>
      <w:tr w:rsidR="005154ED" w:rsidRPr="005154ED" w14:paraId="5BB9543B" w14:textId="77777777" w:rsidTr="0048292A">
        <w:trPr>
          <w:trHeight w:val="552"/>
        </w:trPr>
        <w:tc>
          <w:tcPr>
            <w:tcW w:w="1555" w:type="dxa"/>
            <w:shd w:val="clear" w:color="000000" w:fill="00B0F0"/>
            <w:noWrap/>
            <w:vAlign w:val="center"/>
            <w:hideMark/>
          </w:tcPr>
          <w:p w14:paraId="6E4EDFC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7512" w:type="dxa"/>
            <w:shd w:val="clear" w:color="000000" w:fill="D9E1F2"/>
            <w:hideMark/>
          </w:tcPr>
          <w:p w14:paraId="62EB214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4.2: Podpora a rozvoj vzdělávacích programů v oblasti inkluze</w:t>
            </w:r>
            <w:r w:rsidRPr="005154ED">
              <w:rPr>
                <w:rFonts w:ascii="Verdana" w:eastAsia="Times New Roman" w:hAnsi="Verdana" w:cs="Times New Roman"/>
                <w:sz w:val="18"/>
                <w:szCs w:val="18"/>
                <w:lang w:eastAsia="cs-CZ"/>
              </w:rPr>
              <w:t xml:space="preserve">                                                                                                       </w:t>
            </w:r>
          </w:p>
          <w:p w14:paraId="716911FC"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6E3E548"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Vzdělávací programy se zaměřením na inkluzi pomáhají dětem, žákům a pedagogickým pracovníkům se vzájemně v této oblasti učit, překonávat předsudky a předcházet projevům diskriminace vůči osobám se specifickými vzdělávacími potřebami. Cílem programů je vzdělávání dětí, žáků a pedagogických pracovníků v mateřských a základních školách v oblasti inkluze.                                                                </w:t>
            </w:r>
          </w:p>
          <w:p w14:paraId="4FDFFB5C"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5EBACA18"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Děti a žáci s jakýmikoli speciálními vzdělávacími potřebami (etnické menšiny, cizinci, osoby se zdravotním postižením a znevýhodněním) mají právo se integrovat do kolektivu ostatních dětí a žáků. V rámci kolektivu s integrovanými žáky je potom třeba se vzájemně učit překonávat předsudky a předcházet projevy diskriminace, a to jak ze strany dětí a žáků, tak pedagogických pracovníků. </w:t>
            </w:r>
          </w:p>
          <w:p w14:paraId="3EE7D41C" w14:textId="67777EEB"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5EC10465" w14:textId="153C608B"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pedagogové i děti a žáci v území ve výuce využívat nových poznatků získaných na základě realizace vzdělávacích programů zaměřených na problematiku inkluze. </w:t>
            </w:r>
          </w:p>
          <w:p w14:paraId="2DD288CF"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00D7392E" w14:textId="77777777" w:rsidR="00BD0508" w:rsidRPr="005154ED" w:rsidRDefault="00BD0508" w:rsidP="0048292A">
            <w:pPr>
              <w:rPr>
                <w:rFonts w:ascii="Verdana" w:hAnsi="Verdana"/>
                <w:sz w:val="18"/>
                <w:szCs w:val="18"/>
              </w:rPr>
            </w:pPr>
            <w:r w:rsidRPr="005154ED">
              <w:rPr>
                <w:rFonts w:ascii="Verdana" w:hAnsi="Verdana"/>
                <w:sz w:val="18"/>
                <w:szCs w:val="18"/>
              </w:rPr>
              <w:t xml:space="preserve">Na základě kladných ohlasů a zvýšené poptávce po prožitkových programech v oblasti inkluze do škol se realizátor programu společně se školami na společných setkáních dohodl na plánování možnosti dalšího pokračování těchto podobných programů a podpory vzdělávaní v oblasti inkluze i v dalších etapách projektu.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Audiokniha Pohádky od nás,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indikátorů uvedených níže. </w:t>
            </w:r>
          </w:p>
        </w:tc>
      </w:tr>
      <w:tr w:rsidR="005154ED" w:rsidRPr="005154ED" w14:paraId="52F51D8B" w14:textId="77777777" w:rsidTr="0048292A">
        <w:trPr>
          <w:trHeight w:val="1656"/>
        </w:trPr>
        <w:tc>
          <w:tcPr>
            <w:tcW w:w="1555" w:type="dxa"/>
            <w:shd w:val="clear" w:color="000000" w:fill="00B0F0"/>
            <w:vAlign w:val="center"/>
            <w:hideMark/>
          </w:tcPr>
          <w:p w14:paraId="6FE12FF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7512" w:type="dxa"/>
            <w:shd w:val="clear" w:color="000000" w:fill="D9E1F2"/>
            <w:hideMark/>
          </w:tcPr>
          <w:p w14:paraId="2CF984C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7B667CCF"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25CF00D8"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11602AD3"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315797A7"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0861A19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2480A8A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76D2A1C6"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09950EF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366C9C4F"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7FB55677"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6AC31647"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593A9628"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p w14:paraId="379F59BE"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p w14:paraId="7742A65C" w14:textId="77777777" w:rsidR="00BD0508" w:rsidRPr="005154ED" w:rsidRDefault="00BD0508" w:rsidP="00BD0508">
            <w:pPr>
              <w:pStyle w:val="Odstavecseseznamem"/>
              <w:numPr>
                <w:ilvl w:val="0"/>
                <w:numId w:val="24"/>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5A555AC3" w14:textId="77777777" w:rsidTr="0048292A">
        <w:trPr>
          <w:trHeight w:val="837"/>
        </w:trPr>
        <w:tc>
          <w:tcPr>
            <w:tcW w:w="1555" w:type="dxa"/>
            <w:shd w:val="clear" w:color="000000" w:fill="00B0F0"/>
            <w:noWrap/>
            <w:vAlign w:val="center"/>
            <w:hideMark/>
          </w:tcPr>
          <w:p w14:paraId="207B3CB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7512" w:type="dxa"/>
            <w:shd w:val="clear" w:color="000000" w:fill="D9E1F2"/>
            <w:vAlign w:val="center"/>
            <w:hideMark/>
          </w:tcPr>
          <w:p w14:paraId="32D5A69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programů                                                                               </w:t>
            </w:r>
          </w:p>
          <w:p w14:paraId="49654586"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podpořených dětí a žáků                                                       </w:t>
            </w:r>
          </w:p>
          <w:p w14:paraId="4D290EE1"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podpořených pedagogických pracovníků</w:t>
            </w:r>
          </w:p>
          <w:p w14:paraId="3B2CA87A"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spolupracujících subjektů</w:t>
            </w:r>
          </w:p>
          <w:p w14:paraId="3B4828E3"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společně realizovaných projektů</w:t>
            </w:r>
          </w:p>
        </w:tc>
      </w:tr>
    </w:tbl>
    <w:p w14:paraId="1787E3ED"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5154ED" w:rsidRPr="005154ED" w14:paraId="0034A78E" w14:textId="77777777" w:rsidTr="0048292A">
        <w:trPr>
          <w:trHeight w:val="402"/>
        </w:trPr>
        <w:tc>
          <w:tcPr>
            <w:tcW w:w="877" w:type="pct"/>
            <w:shd w:val="clear" w:color="000000" w:fill="CC0099"/>
            <w:noWrap/>
            <w:vAlign w:val="center"/>
            <w:hideMark/>
          </w:tcPr>
          <w:p w14:paraId="533FC2F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5026EBE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Podpora vzdělávání pracovníků ve vzdělávání</w:t>
            </w:r>
          </w:p>
        </w:tc>
      </w:tr>
      <w:tr w:rsidR="005154ED" w:rsidRPr="005154ED" w14:paraId="790453BB" w14:textId="77777777" w:rsidTr="0048292A">
        <w:trPr>
          <w:trHeight w:val="1559"/>
        </w:trPr>
        <w:tc>
          <w:tcPr>
            <w:tcW w:w="877" w:type="pct"/>
            <w:shd w:val="clear" w:color="000000" w:fill="CC0099"/>
            <w:noWrap/>
            <w:vAlign w:val="center"/>
            <w:hideMark/>
          </w:tcPr>
          <w:p w14:paraId="7F0CB39F"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Cíl a popis </w:t>
            </w:r>
          </w:p>
          <w:p w14:paraId="2553CE1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1B15AC1C"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 xml:space="preserve">Cíl 5.1: Osobnostně profesní rozvoj pracovníků ve vzdělávání , </w:t>
            </w:r>
            <w:proofErr w:type="spellStart"/>
            <w:r w:rsidRPr="005154ED">
              <w:rPr>
                <w:rFonts w:ascii="Verdana" w:eastAsia="Times New Roman" w:hAnsi="Verdana" w:cs="Times New Roman"/>
                <w:b/>
                <w:bCs/>
                <w:sz w:val="18"/>
                <w:szCs w:val="18"/>
                <w:lang w:eastAsia="cs-CZ"/>
              </w:rPr>
              <w:t>wellbeing</w:t>
            </w:r>
            <w:proofErr w:type="spellEnd"/>
            <w:r w:rsidRPr="005154ED">
              <w:rPr>
                <w:rFonts w:ascii="Verdana" w:eastAsia="Times New Roman" w:hAnsi="Verdana" w:cs="Times New Roman"/>
                <w:b/>
                <w:bCs/>
                <w:sz w:val="18"/>
                <w:szCs w:val="18"/>
                <w:lang w:eastAsia="cs-CZ"/>
              </w:rPr>
              <w:t xml:space="preserve">    </w:t>
            </w:r>
            <w:r w:rsidRPr="005154ED">
              <w:rPr>
                <w:rFonts w:ascii="Verdana" w:eastAsia="Times New Roman" w:hAnsi="Verdana" w:cs="Times New Roman"/>
                <w:sz w:val="18"/>
                <w:szCs w:val="18"/>
                <w:lang w:eastAsia="cs-CZ"/>
              </w:rPr>
              <w:t xml:space="preserve">                                                                         </w:t>
            </w:r>
          </w:p>
          <w:p w14:paraId="297875A8"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0D466C7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Hlavním cílem je zvýšení kvality vzdělávání a podpora profesního růstu pracovníků ve vzdělávání prostřednictvím dlouhodobého vzdělávání a průběžného sebevzdělávání. Zkvalitnění vzdělávání v mateřských a základních školách v území v reakci na problémy a potřeby v území.                                                                                       </w:t>
            </w:r>
          </w:p>
          <w:p w14:paraId="61BB3704"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63A79F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Pracovníci ve vzdělávání musí být podporováni ve svém profesním a odborném růstu v závislosti na vývoji školství a vytváření nových efektivních vzdělávacích metod. </w:t>
            </w:r>
          </w:p>
          <w:p w14:paraId="6C6670BE" w14:textId="4EF99568"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31000BB5" w14:textId="1C20BE7D"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bude podpořen profesního růstu pracovníků ve vzdělávání prostřednictvím dlouhodobého vzdělávání a průběžného sebevzdělávání.</w:t>
            </w:r>
          </w:p>
          <w:p w14:paraId="69CDDAC5"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194EA45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Dále bude tento cíl naplňován prostřednictvím projektu MAP na území MAS Moravská cesta 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Naplnění tohoto cíle bude sledováno pomocí indikátorů uvedených níže.</w:t>
            </w:r>
          </w:p>
        </w:tc>
      </w:tr>
      <w:tr w:rsidR="005154ED" w:rsidRPr="005154ED" w14:paraId="6CFEB4D9" w14:textId="77777777" w:rsidTr="0048292A">
        <w:trPr>
          <w:trHeight w:val="269"/>
        </w:trPr>
        <w:tc>
          <w:tcPr>
            <w:tcW w:w="877" w:type="pct"/>
            <w:shd w:val="clear" w:color="000000" w:fill="CC0099"/>
            <w:vAlign w:val="center"/>
            <w:hideMark/>
          </w:tcPr>
          <w:p w14:paraId="360D25D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31729615"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13F474B4"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moderních didaktických forem vedoucích k rozvoji klíčových kompetencí</w:t>
            </w:r>
          </w:p>
          <w:p w14:paraId="242DE566"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0FC642E3"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4400C738"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6CE7977E"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0BABA90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5380F6F8"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158F581F"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37345070" w14:textId="77777777" w:rsidR="00BD0508" w:rsidRPr="005154ED"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5225C665" w14:textId="77777777" w:rsidTr="0048292A">
        <w:trPr>
          <w:trHeight w:val="392"/>
        </w:trPr>
        <w:tc>
          <w:tcPr>
            <w:tcW w:w="877" w:type="pct"/>
            <w:shd w:val="clear" w:color="000000" w:fill="CC0099"/>
            <w:noWrap/>
            <w:vAlign w:val="center"/>
            <w:hideMark/>
          </w:tcPr>
          <w:p w14:paraId="026CD2B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23DC368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podpořených pedagogických pracovníků</w:t>
            </w:r>
          </w:p>
        </w:tc>
      </w:tr>
    </w:tbl>
    <w:p w14:paraId="0E38F540"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7473"/>
      </w:tblGrid>
      <w:tr w:rsidR="005154ED" w:rsidRPr="005154ED" w14:paraId="1A3CDD41" w14:textId="77777777" w:rsidTr="0048292A">
        <w:trPr>
          <w:trHeight w:val="402"/>
        </w:trPr>
        <w:tc>
          <w:tcPr>
            <w:tcW w:w="877" w:type="pct"/>
            <w:shd w:val="clear" w:color="000000" w:fill="CC0099"/>
            <w:noWrap/>
            <w:vAlign w:val="center"/>
            <w:hideMark/>
          </w:tcPr>
          <w:p w14:paraId="3A25429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5:</w:t>
            </w:r>
          </w:p>
        </w:tc>
        <w:tc>
          <w:tcPr>
            <w:tcW w:w="4123" w:type="pct"/>
            <w:shd w:val="clear" w:color="000000" w:fill="CC0099"/>
            <w:noWrap/>
            <w:vAlign w:val="center"/>
            <w:hideMark/>
          </w:tcPr>
          <w:p w14:paraId="4278400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Podpora vzdělávání pracovníků ve vzdělávání</w:t>
            </w:r>
          </w:p>
        </w:tc>
      </w:tr>
      <w:tr w:rsidR="005154ED" w:rsidRPr="005154ED" w14:paraId="52CE4921" w14:textId="77777777" w:rsidTr="0048292A">
        <w:trPr>
          <w:trHeight w:val="1559"/>
        </w:trPr>
        <w:tc>
          <w:tcPr>
            <w:tcW w:w="877" w:type="pct"/>
            <w:shd w:val="clear" w:color="000000" w:fill="CC0099"/>
            <w:noWrap/>
            <w:vAlign w:val="center"/>
            <w:hideMark/>
          </w:tcPr>
          <w:p w14:paraId="2C00CD7F"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w:t>
            </w:r>
          </w:p>
          <w:p w14:paraId="35D85488"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cíle </w:t>
            </w:r>
          </w:p>
        </w:tc>
        <w:tc>
          <w:tcPr>
            <w:tcW w:w="4123" w:type="pct"/>
            <w:shd w:val="clear" w:color="000000" w:fill="CC99FF"/>
            <w:hideMark/>
          </w:tcPr>
          <w:p w14:paraId="472FC59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 xml:space="preserve">Cíl 5.2: Podpora pedagogických a didaktických kompetencí pracovníků a podpora managementu třídních kolektivů   </w:t>
            </w:r>
            <w:r w:rsidRPr="005154ED">
              <w:rPr>
                <w:rFonts w:ascii="Verdana" w:eastAsia="Times New Roman" w:hAnsi="Verdana" w:cs="Times New Roman"/>
                <w:sz w:val="18"/>
                <w:szCs w:val="18"/>
                <w:lang w:eastAsia="cs-CZ"/>
              </w:rPr>
              <w:t xml:space="preserve">                                                                         </w:t>
            </w:r>
          </w:p>
          <w:p w14:paraId="0EBCFA92"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02E5610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Hlavním cílem je podpora pedagogických a didaktických kompetencí pracovníků a zvýšení kvality managementu třídních kolektivů.</w:t>
            </w:r>
          </w:p>
          <w:p w14:paraId="34C8D111"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17094C8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Pracovníci ve vzdělávání musí být podporováni neustále podporováni v růstu, zejména pak ve zvyšování kompetencí pro lepší schopnosti předání učiva dětem/žákům. Třídní kolektivy hrají velkou roli v přístupu dětí ke vzdělávání, proto důležité i tuto oblast zlepšovat.</w:t>
            </w:r>
          </w:p>
          <w:p w14:paraId="5AC89461" w14:textId="26D45884"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5BF12AD3" w14:textId="323350C1"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podpořeny pedagogické a didaktické kompetence pracovníků a bude podpořen management třídních kolektivů.</w:t>
            </w:r>
          </w:p>
          <w:p w14:paraId="4E04B578"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25B2AE1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t xml:space="preserve">Cíl bude v průběhu realizace projektu naplňován zejména prostřednictvím aktivit škol, aktivit spolupráce v rámci akčních plánů a dostupných dotačních možností (např. např.: výzvy MŠMT – Podpora škol formou projektů zjednodušeného </w:t>
            </w:r>
            <w:r w:rsidRPr="005154ED">
              <w:rPr>
                <w:rFonts w:ascii="Verdana" w:hAnsi="Verdana"/>
                <w:sz w:val="18"/>
                <w:szCs w:val="18"/>
              </w:rPr>
              <w:lastRenderedPageBreak/>
              <w:t>vykazování (Šablony), výzvy OP VVV a OP JAK). Dále bude tento cíl naplňován prostřednictvím projektu MAP na území MAS Moravská cesta implementačními aktivitami, jako například: Doplnění čtenářských krabic, matematických kufrů a environmentálních batohů, pořízení badatelských boxů (PŘÍLEŽITOST), Sdílení zkušeností a inspirativní výjezdy (PŘÍLEŽITOST), Přednášky, semináře, kurzy v rámci setkávání pracovníků ve vzdělávání, Setkávání vedení škol a zřizovatelů. Naplnění tohoto cíle bude sledováno pomocí indikátorů uvedených níže.</w:t>
            </w:r>
          </w:p>
        </w:tc>
      </w:tr>
      <w:tr w:rsidR="005154ED" w:rsidRPr="005154ED" w14:paraId="14237B0D" w14:textId="77777777" w:rsidTr="0048292A">
        <w:trPr>
          <w:trHeight w:val="2161"/>
        </w:trPr>
        <w:tc>
          <w:tcPr>
            <w:tcW w:w="877" w:type="pct"/>
            <w:shd w:val="clear" w:color="000000" w:fill="CC0099"/>
            <w:vAlign w:val="center"/>
            <w:hideMark/>
          </w:tcPr>
          <w:p w14:paraId="4ED8527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CC99FF"/>
            <w:vAlign w:val="center"/>
            <w:hideMark/>
          </w:tcPr>
          <w:p w14:paraId="5BE0E3D7"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5D91A0EC"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36D75434"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7DC619E4"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33DC3937"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228BB059"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Digitální kompetence k celoživotnímu učení</w:t>
            </w:r>
          </w:p>
          <w:p w14:paraId="63F9171A"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65F8394D"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7EBB3EA6"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705F53EC" w14:textId="77777777" w:rsidR="00BD0508" w:rsidRPr="005154ED"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0777636B" w14:textId="77777777" w:rsidTr="0048292A">
        <w:trPr>
          <w:trHeight w:val="392"/>
        </w:trPr>
        <w:tc>
          <w:tcPr>
            <w:tcW w:w="877" w:type="pct"/>
            <w:shd w:val="clear" w:color="000000" w:fill="CC0099"/>
            <w:noWrap/>
            <w:vAlign w:val="center"/>
            <w:hideMark/>
          </w:tcPr>
          <w:p w14:paraId="30344E0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CC99FF"/>
            <w:noWrap/>
            <w:vAlign w:val="center"/>
            <w:hideMark/>
          </w:tcPr>
          <w:p w14:paraId="61A1639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podpořených pedagogických pracovníků</w:t>
            </w:r>
          </w:p>
        </w:tc>
      </w:tr>
    </w:tbl>
    <w:p w14:paraId="0A2DAA22"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5154ED" w:rsidRPr="005154ED" w14:paraId="25DFBB66" w14:textId="77777777" w:rsidTr="0048292A">
        <w:trPr>
          <w:trHeight w:val="402"/>
        </w:trPr>
        <w:tc>
          <w:tcPr>
            <w:tcW w:w="877" w:type="pct"/>
            <w:shd w:val="clear" w:color="000000" w:fill="FFD966"/>
            <w:noWrap/>
            <w:vAlign w:val="center"/>
            <w:hideMark/>
          </w:tcPr>
          <w:p w14:paraId="14E49EE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1B13234"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kompetencí dětí a žáků ve školských a mimoškolských zařízeních </w:t>
            </w:r>
          </w:p>
        </w:tc>
      </w:tr>
      <w:tr w:rsidR="005154ED" w:rsidRPr="005154ED" w14:paraId="40F97199" w14:textId="77777777" w:rsidTr="0048292A">
        <w:trPr>
          <w:trHeight w:val="2295"/>
        </w:trPr>
        <w:tc>
          <w:tcPr>
            <w:tcW w:w="877" w:type="pct"/>
            <w:shd w:val="clear" w:color="000000" w:fill="FFD966"/>
            <w:noWrap/>
            <w:vAlign w:val="center"/>
            <w:hideMark/>
          </w:tcPr>
          <w:p w14:paraId="13250EF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FBC34E9"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 xml:space="preserve">Cíl 6.1: </w:t>
            </w:r>
            <w:proofErr w:type="spellStart"/>
            <w:r w:rsidRPr="005154ED">
              <w:rPr>
                <w:rFonts w:ascii="Verdana" w:eastAsia="Times New Roman" w:hAnsi="Verdana" w:cs="Times New Roman"/>
                <w:b/>
                <w:bCs/>
                <w:sz w:val="18"/>
                <w:szCs w:val="18"/>
                <w:lang w:eastAsia="cs-CZ"/>
              </w:rPr>
              <w:t>Wellbeing</w:t>
            </w:r>
            <w:proofErr w:type="spellEnd"/>
          </w:p>
          <w:p w14:paraId="424688F0"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2700452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w:t>
            </w:r>
            <w:bookmarkStart w:id="8" w:name="_Hlk210136190"/>
            <w:r w:rsidRPr="005154ED">
              <w:rPr>
                <w:rFonts w:ascii="Verdana" w:eastAsia="Times New Roman" w:hAnsi="Verdana" w:cs="Times New Roman"/>
                <w:sz w:val="18"/>
                <w:szCs w:val="18"/>
                <w:lang w:eastAsia="cs-CZ"/>
              </w:rPr>
              <w:t>Cílem je naplnění času dětí smysluplnými aktivitami, které přispívají k dobrému duševnímu i tělesnému zdraví dětí. Díky dobře zvolené aktivitě bude docházet k rozvoji osobnosti, kompetencí, zájmu a nadání každého dítěte a žáka</w:t>
            </w:r>
            <w:bookmarkEnd w:id="8"/>
            <w:r w:rsidRPr="005154ED">
              <w:rPr>
                <w:rFonts w:ascii="Verdana" w:eastAsia="Times New Roman" w:hAnsi="Verdana" w:cs="Times New Roman"/>
                <w:sz w:val="18"/>
                <w:szCs w:val="18"/>
                <w:lang w:eastAsia="cs-CZ"/>
              </w:rPr>
              <w:t xml:space="preserve">.                                                                                                                                                                    </w:t>
            </w:r>
          </w:p>
          <w:p w14:paraId="506A3E43"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16E380A9"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Je nutné rozšířit nabídku aktivit, kterými mohou děti aktivně pomoci sobě a ostatním s udržováním dobrého duševního i tělesného zdraví tak, aby se mohly vzdělávat a mít ze sebe dobrý pocit. </w:t>
            </w:r>
          </w:p>
          <w:p w14:paraId="30CB9196" w14:textId="279CD2D5"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0C9CF832" w14:textId="2E1530C7" w:rsidR="00BD0508" w:rsidRPr="005154ED" w:rsidRDefault="00BD0508" w:rsidP="0048292A">
            <w:pPr>
              <w:rPr>
                <w:rFonts w:ascii="Verdana" w:hAnsi="Verdana"/>
                <w:sz w:val="18"/>
                <w:szCs w:val="18"/>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bude v území dostatečná nabídka </w:t>
            </w:r>
            <w:proofErr w:type="spellStart"/>
            <w:r w:rsidRPr="005154ED">
              <w:rPr>
                <w:rFonts w:ascii="Verdana" w:hAnsi="Verdana"/>
                <w:sz w:val="18"/>
                <w:szCs w:val="18"/>
              </w:rPr>
              <w:t>wellbeingových</w:t>
            </w:r>
            <w:proofErr w:type="spellEnd"/>
            <w:r w:rsidRPr="005154ED">
              <w:rPr>
                <w:rFonts w:ascii="Verdana" w:hAnsi="Verdana"/>
                <w:sz w:val="18"/>
                <w:szCs w:val="18"/>
              </w:rPr>
              <w:t xml:space="preserve"> aktivit. Děti budou schopny na sobě pracovat tak, aby byly v dobré fyzické i psychické pohodě. </w:t>
            </w:r>
          </w:p>
          <w:p w14:paraId="7CEA3B53"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40F2E2F4" w14:textId="77777777" w:rsidR="00BD0508" w:rsidRPr="005154ED" w:rsidRDefault="00BD0508" w:rsidP="0048292A">
            <w:pPr>
              <w:rPr>
                <w:rFonts w:ascii="Verdana" w:hAnsi="Verdana"/>
                <w:sz w:val="18"/>
                <w:szCs w:val="18"/>
              </w:rPr>
            </w:pPr>
            <w:bookmarkStart w:id="9" w:name="_Hlk210136205"/>
            <w:r w:rsidRPr="005154ED">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výzvy MAS). Dále bude tento cíl naplňován prostřednictvím projektu MAP na území MAS Moravská cesta implementačními aktivitami - Realizace vzdělávacích programů z nabídky zájmového a neformálního vzdělávání (PŘÍLEŽITOST), Naplnění tohoto cíle bude sledováno pomocí indikátorů uvedených níže.</w:t>
            </w:r>
            <w:bookmarkEnd w:id="9"/>
          </w:p>
        </w:tc>
      </w:tr>
      <w:tr w:rsidR="005154ED" w:rsidRPr="005154ED" w14:paraId="4B0FA8BA" w14:textId="77777777" w:rsidTr="0048292A">
        <w:trPr>
          <w:trHeight w:val="1392"/>
        </w:trPr>
        <w:tc>
          <w:tcPr>
            <w:tcW w:w="877" w:type="pct"/>
            <w:shd w:val="clear" w:color="000000" w:fill="FFD966"/>
            <w:vAlign w:val="center"/>
            <w:hideMark/>
          </w:tcPr>
          <w:p w14:paraId="3C87D4F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4201240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40CEF6E8"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5EE2F321"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43961274"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6F4EC155"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3B5BC7E0" w14:textId="77777777" w:rsidR="00BD0508" w:rsidRPr="005154ED" w:rsidRDefault="00BD0508" w:rsidP="00BD0508">
            <w:pPr>
              <w:pStyle w:val="Odstavecseseznamem"/>
              <w:numPr>
                <w:ilvl w:val="0"/>
                <w:numId w:val="25"/>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5154ED" w:rsidRPr="005154ED" w14:paraId="7EEF82C1" w14:textId="77777777" w:rsidTr="0048292A">
        <w:trPr>
          <w:trHeight w:val="1140"/>
        </w:trPr>
        <w:tc>
          <w:tcPr>
            <w:tcW w:w="877" w:type="pct"/>
            <w:shd w:val="clear" w:color="000000" w:fill="FFD966"/>
            <w:noWrap/>
            <w:vAlign w:val="center"/>
            <w:hideMark/>
          </w:tcPr>
          <w:p w14:paraId="32C8C4EF"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B37C4BD"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aktivit</w:t>
            </w:r>
          </w:p>
          <w:p w14:paraId="05835E2E"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Počet akcí</w:t>
            </w:r>
          </w:p>
          <w:p w14:paraId="1BC0C42F"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spolupracujících subjektů</w:t>
            </w:r>
          </w:p>
          <w:p w14:paraId="4D32FEC3" w14:textId="77777777" w:rsidR="00BD0508" w:rsidRPr="005154ED" w:rsidRDefault="00BD0508" w:rsidP="0048292A">
            <w:pPr>
              <w:pStyle w:val="Bezmezer"/>
              <w:rPr>
                <w:rFonts w:ascii="Verdana" w:hAnsi="Verdana"/>
                <w:sz w:val="18"/>
                <w:szCs w:val="18"/>
                <w:lang w:eastAsia="cs-CZ"/>
              </w:rPr>
            </w:pPr>
            <w:r w:rsidRPr="005154ED">
              <w:rPr>
                <w:rFonts w:ascii="Verdana" w:hAnsi="Verdana"/>
                <w:sz w:val="18"/>
                <w:szCs w:val="18"/>
                <w:lang w:eastAsia="cs-CZ"/>
              </w:rPr>
              <w:t>Počet společně realizovaných projektů</w:t>
            </w:r>
          </w:p>
          <w:p w14:paraId="386467D1"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Počet podpořených dětí a žáků                                                       </w:t>
            </w:r>
          </w:p>
        </w:tc>
      </w:tr>
      <w:tr w:rsidR="005154ED" w:rsidRPr="005154ED" w14:paraId="019B872A" w14:textId="77777777" w:rsidTr="0048292A">
        <w:trPr>
          <w:trHeight w:val="402"/>
        </w:trPr>
        <w:tc>
          <w:tcPr>
            <w:tcW w:w="877" w:type="pct"/>
            <w:shd w:val="clear" w:color="000000" w:fill="FFD966"/>
            <w:noWrap/>
            <w:vAlign w:val="center"/>
            <w:hideMark/>
          </w:tcPr>
          <w:p w14:paraId="45783168"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2F0C300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kompetencí dětí a žáků ve školských a mimoškolských zařízeních </w:t>
            </w:r>
          </w:p>
        </w:tc>
      </w:tr>
      <w:tr w:rsidR="005154ED" w:rsidRPr="005154ED" w14:paraId="0DEBDECE" w14:textId="77777777" w:rsidTr="0048292A">
        <w:trPr>
          <w:trHeight w:val="2295"/>
        </w:trPr>
        <w:tc>
          <w:tcPr>
            <w:tcW w:w="877" w:type="pct"/>
            <w:shd w:val="clear" w:color="000000" w:fill="FFD966"/>
            <w:noWrap/>
            <w:vAlign w:val="center"/>
            <w:hideMark/>
          </w:tcPr>
          <w:p w14:paraId="469D0B1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Cíl a popis cíle </w:t>
            </w:r>
          </w:p>
        </w:tc>
        <w:tc>
          <w:tcPr>
            <w:tcW w:w="4123" w:type="pct"/>
            <w:shd w:val="clear" w:color="000000" w:fill="FFF2CC"/>
            <w:hideMark/>
          </w:tcPr>
          <w:p w14:paraId="11BF00A5"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 xml:space="preserve">Cíl 6.2: Podpora personálních kapacit      </w:t>
            </w:r>
            <w:r w:rsidRPr="005154ED">
              <w:rPr>
                <w:rFonts w:ascii="Verdana" w:eastAsia="Times New Roman" w:hAnsi="Verdana" w:cs="Times New Roman"/>
                <w:sz w:val="18"/>
                <w:szCs w:val="18"/>
                <w:lang w:eastAsia="cs-CZ"/>
              </w:rPr>
              <w:t xml:space="preserve">                                                                                  </w:t>
            </w:r>
          </w:p>
          <w:p w14:paraId="67887AFA"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9E2BC22"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podpořit personální kapacity ve školských a mimoškolských zařízeních. Díky zajištění personální podpory v každém zařízení, kde je jí nedostatek, bude docházet ke zlepšenému rozvoji osobnosti, kompetencí, zájmu a nadání každého dítěte a žáka.                                                                                                                                                                    </w:t>
            </w:r>
          </w:p>
          <w:p w14:paraId="0A585319"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978AB8A"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Je nutné zajistit dostatečné personální kapacity tak, aby děti a žáci ve školských a mimoškolských zařízeních mohli bez překážek rozvíjet svou osobnost, kompetence, zájem a nadání.</w:t>
            </w:r>
          </w:p>
          <w:p w14:paraId="2559B596" w14:textId="6EEB7B86"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7D97F70F" w14:textId="15AC7D8A"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v území dostatečné personální kapacity ve školských a mimoškolských zařízeních. Děti budou tak moci </w:t>
            </w:r>
            <w:r w:rsidRPr="005154ED">
              <w:rPr>
                <w:rFonts w:ascii="Verdana" w:eastAsia="Times New Roman" w:hAnsi="Verdana" w:cs="Times New Roman"/>
                <w:sz w:val="18"/>
                <w:szCs w:val="18"/>
                <w:lang w:eastAsia="cs-CZ"/>
              </w:rPr>
              <w:t>bez překážek rozvíjet svou osobnost, kompetence, zájem a nadání.</w:t>
            </w:r>
          </w:p>
          <w:p w14:paraId="49EDE3CC" w14:textId="77777777" w:rsidR="00BD0508" w:rsidRPr="005154ED" w:rsidRDefault="00BD0508" w:rsidP="0048292A">
            <w:pPr>
              <w:rPr>
                <w:rFonts w:ascii="Verdana" w:hAnsi="Verdana"/>
                <w:sz w:val="18"/>
                <w:szCs w:val="18"/>
              </w:rPr>
            </w:pPr>
          </w:p>
          <w:p w14:paraId="4648F1EF"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77763C15"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(školní psycholog, školní speciální pedagog – PŘÍLEŽITOST), výzvy MAS). Dále pak implementačními aktivitami, jako jsou: Sdílení zkušeností a inspirativní výjezdy (PŘÍLEŽITOST), Přednášky, semináře, kurzy v rámci setkávání pracovníků ve vzdělávání, Setkávání vedení škol a zřizovatelů a Inspirace na školní výlety (PŘÍLEŽITOST). Naplnění tohoto cíle bude sledováno pomocí indikátoru, viz. níže.</w:t>
            </w:r>
          </w:p>
        </w:tc>
      </w:tr>
      <w:tr w:rsidR="005154ED" w:rsidRPr="005154ED" w14:paraId="27F8FE7C" w14:textId="77777777" w:rsidTr="0048292A">
        <w:trPr>
          <w:trHeight w:val="2112"/>
        </w:trPr>
        <w:tc>
          <w:tcPr>
            <w:tcW w:w="877" w:type="pct"/>
            <w:shd w:val="clear" w:color="000000" w:fill="FFD966"/>
            <w:vAlign w:val="center"/>
            <w:hideMark/>
          </w:tcPr>
          <w:p w14:paraId="2CCF2AFA"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2B07DC2"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67D53325"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3. Podpora pedagogických a didaktických kompetencí pracovníků a podpora managementu třídních kolektivů</w:t>
            </w:r>
          </w:p>
          <w:p w14:paraId="79181111"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2B53B855"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45D351C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Podpora učitelů, ředitelů a dalších pracovníků ve vzdělávání</w:t>
            </w:r>
          </w:p>
          <w:p w14:paraId="56F5CC6F"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Spolupráce MŠ-ZŠ/ZŠ-SŠ</w:t>
            </w:r>
          </w:p>
          <w:p w14:paraId="2EB0A98C"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4A6536E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proofErr w:type="spellStart"/>
            <w:r w:rsidRPr="005154ED">
              <w:rPr>
                <w:rFonts w:ascii="Verdana" w:eastAsia="Times New Roman" w:hAnsi="Verdana" w:cs="Times New Roman"/>
                <w:sz w:val="18"/>
                <w:szCs w:val="18"/>
                <w:lang w:eastAsia="cs-CZ"/>
              </w:rPr>
              <w:t>Wellbeing</w:t>
            </w:r>
            <w:proofErr w:type="spellEnd"/>
          </w:p>
        </w:tc>
      </w:tr>
      <w:tr w:rsidR="00BD0508" w:rsidRPr="005154ED" w14:paraId="79D04E2E" w14:textId="77777777" w:rsidTr="0048292A">
        <w:trPr>
          <w:trHeight w:val="475"/>
        </w:trPr>
        <w:tc>
          <w:tcPr>
            <w:tcW w:w="877" w:type="pct"/>
            <w:shd w:val="clear" w:color="000000" w:fill="FFD966"/>
            <w:noWrap/>
            <w:vAlign w:val="center"/>
            <w:hideMark/>
          </w:tcPr>
          <w:p w14:paraId="1647B37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57BC9C98"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Počet podpořených zařízení</w:t>
            </w:r>
          </w:p>
        </w:tc>
      </w:tr>
    </w:tbl>
    <w:p w14:paraId="4754282E"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5154ED" w:rsidRPr="005154ED" w14:paraId="4577495F" w14:textId="77777777" w:rsidTr="0048292A">
        <w:trPr>
          <w:trHeight w:val="402"/>
        </w:trPr>
        <w:tc>
          <w:tcPr>
            <w:tcW w:w="877" w:type="pct"/>
            <w:shd w:val="clear" w:color="000000" w:fill="FFD966"/>
            <w:noWrap/>
            <w:vAlign w:val="center"/>
            <w:hideMark/>
          </w:tcPr>
          <w:p w14:paraId="02965517"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5C4B07C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kompetencí dětí a žáků ve školských a mimoškolských zařízeních </w:t>
            </w:r>
          </w:p>
        </w:tc>
      </w:tr>
      <w:tr w:rsidR="005154ED" w:rsidRPr="005154ED" w14:paraId="1D021726" w14:textId="77777777" w:rsidTr="0048292A">
        <w:trPr>
          <w:trHeight w:val="2295"/>
        </w:trPr>
        <w:tc>
          <w:tcPr>
            <w:tcW w:w="877" w:type="pct"/>
            <w:shd w:val="clear" w:color="000000" w:fill="FFD966"/>
            <w:noWrap/>
            <w:vAlign w:val="center"/>
            <w:hideMark/>
          </w:tcPr>
          <w:p w14:paraId="0C46A2B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0CDC50B2"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6.3: Rozvoj kompetencí v polytechnickém vzdělávání</w:t>
            </w:r>
          </w:p>
          <w:p w14:paraId="7B1081D2"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4351483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Cílem je podpořit polytechnické vzdělávání ve školských a mimoškolských zařízeních. Polytechnické vzdělávání je nutno chápat jako vzdělávání integrující přírodovědné, technické a environmentální vzdělávání jako komplexní složku. Díky podpoře aktivit se zaměřením na polytechniku v každém zařízení, bude docházet k rozvoji schopností dětí, žáků a pedagogů, potřebných při využívání přírodovědných vědomostí a dovedností pro řešení konkrétních problémů, podpoře odpovědnosti a rozhodování v osobním a profesním životě. </w:t>
            </w:r>
          </w:p>
          <w:p w14:paraId="204CCB7D"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3D273BE6"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Polytechnické vzdělávání je velmi žádaným ve všechny typech vzdělávacích zařízení. Aktivity na jeho podporu jsou zařazovány do výuky ve všech věkových kategoriích. Aktivity na podporu polytechnického vzdělávání jsou na základě analýzy území velmi potřebné. </w:t>
            </w:r>
          </w:p>
          <w:p w14:paraId="2531B6F4"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F4484A8" w14:textId="0CE29782"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02A20EF5" w14:textId="4D40EDDD"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lastRenderedPageBreak/>
              <w:t>V roce 202</w:t>
            </w:r>
            <w:r w:rsidR="0063025F" w:rsidRPr="005154ED">
              <w:rPr>
                <w:rFonts w:ascii="Verdana" w:hAnsi="Verdana"/>
                <w:sz w:val="18"/>
                <w:szCs w:val="18"/>
              </w:rPr>
              <w:t>8</w:t>
            </w:r>
            <w:r w:rsidRPr="005154ED">
              <w:rPr>
                <w:rFonts w:ascii="Verdana" w:hAnsi="Verdana"/>
                <w:sz w:val="18"/>
                <w:szCs w:val="18"/>
              </w:rPr>
              <w:t xml:space="preserve"> budou v území dostatečně rozvinuté aktivity zaměřené na podporu polytechnického vzdělávání ve všech typech vzdělávacích zařízení</w:t>
            </w:r>
            <w:r w:rsidRPr="005154ED">
              <w:rPr>
                <w:rFonts w:ascii="Verdana" w:eastAsia="Times New Roman" w:hAnsi="Verdana" w:cs="Times New Roman"/>
                <w:sz w:val="18"/>
                <w:szCs w:val="18"/>
                <w:lang w:eastAsia="cs-CZ"/>
              </w:rPr>
              <w:t xml:space="preserve">. Děti, žáci a pedagogové budou získané zkušenosti a dovednosti využívat v osobním i profesním životě. </w:t>
            </w:r>
          </w:p>
          <w:p w14:paraId="1E246C1A"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653E388"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0B4CD132" w14:textId="77777777" w:rsidR="00BD0508" w:rsidRPr="005154ED" w:rsidRDefault="00BD0508" w:rsidP="0048292A">
            <w:pPr>
              <w:rPr>
                <w:rFonts w:ascii="Verdana" w:hAnsi="Verdana"/>
                <w:sz w:val="18"/>
                <w:szCs w:val="18"/>
              </w:rPr>
            </w:pPr>
            <w:r w:rsidRPr="005154ED">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výzvy MAS). Dále pak implementačními aktivitami, jako jsou: Realizace vzdělávacích programů z nabídky zájmového a neformálního vzdělávání (PŘÍLEŽITOST) a Doplnění čtenářských krabic, matematických kufrů a environmentálních batohů, pořízení badatelských boxů (PŘÍLEŽITOST). Naplnění tohoto cíle bude sledováno pomocí indikátoru, viz. níže.</w:t>
            </w:r>
          </w:p>
        </w:tc>
      </w:tr>
      <w:tr w:rsidR="005154ED" w:rsidRPr="005154ED" w14:paraId="2DF8706A" w14:textId="77777777" w:rsidTr="0048292A">
        <w:trPr>
          <w:trHeight w:val="1561"/>
        </w:trPr>
        <w:tc>
          <w:tcPr>
            <w:tcW w:w="877" w:type="pct"/>
            <w:shd w:val="clear" w:color="000000" w:fill="FFD966"/>
            <w:vAlign w:val="center"/>
            <w:hideMark/>
          </w:tcPr>
          <w:p w14:paraId="743ED82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29F8529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3684A09A"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19120D90"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649F0A14"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44528705"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2D1297EB"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3D5AE8B0"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639D8B5E"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tc>
      </w:tr>
      <w:tr w:rsidR="00BD0508" w:rsidRPr="005154ED" w14:paraId="67EE0264" w14:textId="77777777" w:rsidTr="0048292A">
        <w:trPr>
          <w:trHeight w:val="475"/>
        </w:trPr>
        <w:tc>
          <w:tcPr>
            <w:tcW w:w="877" w:type="pct"/>
            <w:shd w:val="clear" w:color="000000" w:fill="FFD966"/>
            <w:noWrap/>
            <w:vAlign w:val="center"/>
            <w:hideMark/>
          </w:tcPr>
          <w:p w14:paraId="2EFD4F20"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46D15671"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Počet podpořených aktivit</w:t>
            </w:r>
          </w:p>
        </w:tc>
      </w:tr>
    </w:tbl>
    <w:p w14:paraId="30DEB243"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5154ED" w:rsidRPr="005154ED" w14:paraId="5F3B30B2" w14:textId="77777777" w:rsidTr="0048292A">
        <w:trPr>
          <w:trHeight w:val="402"/>
        </w:trPr>
        <w:tc>
          <w:tcPr>
            <w:tcW w:w="877" w:type="pct"/>
            <w:shd w:val="clear" w:color="000000" w:fill="FFD966"/>
            <w:noWrap/>
            <w:vAlign w:val="center"/>
            <w:hideMark/>
          </w:tcPr>
          <w:p w14:paraId="6A69787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6B3EB1E3"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kompetencí dětí a žáků ve školských a mimoškolských zařízeních </w:t>
            </w:r>
          </w:p>
        </w:tc>
      </w:tr>
      <w:tr w:rsidR="005154ED" w:rsidRPr="005154ED" w14:paraId="6C75B138" w14:textId="77777777" w:rsidTr="0063025F">
        <w:trPr>
          <w:trHeight w:val="553"/>
        </w:trPr>
        <w:tc>
          <w:tcPr>
            <w:tcW w:w="877" w:type="pct"/>
            <w:shd w:val="clear" w:color="000000" w:fill="FFD966"/>
            <w:noWrap/>
            <w:vAlign w:val="center"/>
            <w:hideMark/>
          </w:tcPr>
          <w:p w14:paraId="7CC817C5"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2344CB1E"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6.4: Rozvoj podnikání, iniciativy a kreativity</w:t>
            </w:r>
          </w:p>
          <w:p w14:paraId="2130FCC4"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F5DADE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w:t>
            </w:r>
            <w:bookmarkStart w:id="10" w:name="_Hlk210136505"/>
            <w:r w:rsidRPr="005154ED">
              <w:rPr>
                <w:rFonts w:ascii="Verdana" w:eastAsia="Times New Roman" w:hAnsi="Verdana" w:cs="Times New Roman"/>
                <w:sz w:val="18"/>
                <w:szCs w:val="18"/>
                <w:lang w:eastAsia="cs-CZ"/>
              </w:rPr>
              <w:t xml:space="preserve">Cílem je podpořit podnikavost a iniciativu dětí a žáků. Díky podpoře aktivit se zaměřením na rozvoj podnikavosti a kreativity, bude docházet k rozvoji schopností dětí, žáků a pedagogů, potřebných při využívání řešení konkrétních problémů, podpoře odpovědnosti a rozhodování v osobním a profesním životě. </w:t>
            </w:r>
            <w:bookmarkEnd w:id="10"/>
          </w:p>
          <w:p w14:paraId="77E4D0A0"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2024915F"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Iniciativa a kreativita jsou velmi důležité předpoklady, které by měly děti/žáci mít, pro jejich aktivní přístup k učení, vědění a poznání. Aktivity na jejich podporu jsou potřebné k tomu, aby se děti do dění více zapojovaly. Tyto aktivity jsou potřebné k podnícení pozitivního postoje nejen k učení, ale k samotné koexistenci v území. </w:t>
            </w:r>
          </w:p>
          <w:p w14:paraId="35E9BE1B"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32EEE6B" w14:textId="38793F6F"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1A7D6C32" w14:textId="30B2E242"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v území dostatečně rozvinuté aktivity zaměřené na podporu podnikání, iniciativy a kreativity</w:t>
            </w:r>
            <w:r w:rsidRPr="005154ED">
              <w:rPr>
                <w:rFonts w:ascii="Verdana" w:eastAsia="Times New Roman" w:hAnsi="Verdana" w:cs="Times New Roman"/>
                <w:sz w:val="18"/>
                <w:szCs w:val="18"/>
                <w:lang w:eastAsia="cs-CZ"/>
              </w:rPr>
              <w:t xml:space="preserve">. Děti a žáci budou získané zkušenosti a dovednosti aktivně využívat. </w:t>
            </w:r>
          </w:p>
          <w:p w14:paraId="58AC6E2A"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6A0B1D58"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47719BE0" w14:textId="77777777" w:rsidR="00BD0508" w:rsidRPr="005154ED" w:rsidRDefault="00BD0508" w:rsidP="0063025F">
            <w:pPr>
              <w:spacing w:after="0"/>
              <w:rPr>
                <w:rFonts w:ascii="Verdana" w:hAnsi="Verdana"/>
                <w:sz w:val="18"/>
                <w:szCs w:val="18"/>
              </w:rPr>
            </w:pPr>
            <w:bookmarkStart w:id="11" w:name="_Hlk210136521"/>
            <w:r w:rsidRPr="005154ED">
              <w:rPr>
                <w:rFonts w:ascii="Verdana" w:hAnsi="Verdana"/>
                <w:sz w:val="18"/>
                <w:szCs w:val="18"/>
              </w:rPr>
              <w:t xml:space="preserve">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výzvy MAS). Dále pak implementačními aktivitami, jako jsou: Realizace vzdělávacích programů z nabídky zájmového a neformálního vzdělávání (PŘÍLEŽITOST), Doplnění čtenářských krabic, matematických kufrů a environmentálních batohů, pořízení badatelských boxů (PŘÍLEŽITOST), Sdílení zkušeností a inspirativní výjezdy </w:t>
            </w:r>
            <w:bookmarkStart w:id="12" w:name="_Hlk210136533"/>
            <w:bookmarkEnd w:id="11"/>
            <w:r w:rsidRPr="005154ED">
              <w:rPr>
                <w:rFonts w:ascii="Verdana" w:hAnsi="Verdana"/>
                <w:sz w:val="18"/>
                <w:szCs w:val="18"/>
              </w:rPr>
              <w:lastRenderedPageBreak/>
              <w:t>(PŘÍLEŽITOST), Audiokniha Pohádky od nás a Inspirace na školní výlety (PŘÍLEŽITOST). Naplnění tohoto cíle bude sledováno pomocí indikátoru, viz. níže.</w:t>
            </w:r>
            <w:bookmarkEnd w:id="12"/>
          </w:p>
        </w:tc>
      </w:tr>
      <w:tr w:rsidR="005154ED" w:rsidRPr="005154ED" w14:paraId="6F1B2254" w14:textId="77777777" w:rsidTr="0048292A">
        <w:trPr>
          <w:trHeight w:val="1561"/>
        </w:trPr>
        <w:tc>
          <w:tcPr>
            <w:tcW w:w="877" w:type="pct"/>
            <w:shd w:val="clear" w:color="000000" w:fill="FFD966"/>
            <w:vAlign w:val="center"/>
            <w:hideMark/>
          </w:tcPr>
          <w:p w14:paraId="7A1CB12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lastRenderedPageBreak/>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39C5BA54" w14:textId="77777777" w:rsidR="00BD0508" w:rsidRPr="005154ED" w:rsidRDefault="00BD0508" w:rsidP="0048292A">
            <w:pPr>
              <w:spacing w:after="0" w:line="240" w:lineRule="auto"/>
              <w:rPr>
                <w:rFonts w:ascii="Verdana" w:eastAsia="Times New Roman" w:hAnsi="Verdana" w:cs="Times New Roman"/>
                <w:b/>
                <w:sz w:val="18"/>
                <w:szCs w:val="18"/>
                <w:lang w:eastAsia="cs-CZ"/>
              </w:rPr>
            </w:pPr>
          </w:p>
          <w:p w14:paraId="7189FE28"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55E835F9"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486B6B98"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 xml:space="preserve">2. Rozvoj potenciálu každého žáka </w:t>
            </w:r>
          </w:p>
          <w:p w14:paraId="5C0B93C3"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43308F1C"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38EEF4E5"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Snižování nerovností v přístupu ke vzdělávání</w:t>
            </w:r>
          </w:p>
          <w:p w14:paraId="4235D939"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26DB25FE"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podnikání, iniciativy a kreativity</w:t>
            </w:r>
          </w:p>
          <w:p w14:paraId="404D4349"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kompetencí dětí a žáků v polytechnickém vzdělávání</w:t>
            </w:r>
          </w:p>
        </w:tc>
      </w:tr>
      <w:tr w:rsidR="00BD0508" w:rsidRPr="005154ED" w14:paraId="2D7BB4FB" w14:textId="77777777" w:rsidTr="0048292A">
        <w:trPr>
          <w:trHeight w:val="475"/>
        </w:trPr>
        <w:tc>
          <w:tcPr>
            <w:tcW w:w="877" w:type="pct"/>
            <w:shd w:val="clear" w:color="000000" w:fill="FFD966"/>
            <w:noWrap/>
            <w:vAlign w:val="center"/>
            <w:hideMark/>
          </w:tcPr>
          <w:p w14:paraId="7F00F669"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62FA0AC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Počet podpořených aktivit</w:t>
            </w:r>
          </w:p>
        </w:tc>
      </w:tr>
    </w:tbl>
    <w:p w14:paraId="7DDAC85D" w14:textId="77777777" w:rsidR="00BD0508" w:rsidRPr="005154ED" w:rsidRDefault="00BD0508" w:rsidP="00BD0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7472"/>
      </w:tblGrid>
      <w:tr w:rsidR="005154ED" w:rsidRPr="005154ED" w14:paraId="5F4B1019" w14:textId="77777777" w:rsidTr="0048292A">
        <w:trPr>
          <w:trHeight w:val="402"/>
        </w:trPr>
        <w:tc>
          <w:tcPr>
            <w:tcW w:w="877" w:type="pct"/>
            <w:shd w:val="clear" w:color="000000" w:fill="FFD966"/>
            <w:noWrap/>
            <w:vAlign w:val="center"/>
            <w:hideMark/>
          </w:tcPr>
          <w:p w14:paraId="4D45870E"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Priorita 6:</w:t>
            </w:r>
          </w:p>
        </w:tc>
        <w:tc>
          <w:tcPr>
            <w:tcW w:w="4123" w:type="pct"/>
            <w:shd w:val="clear" w:color="000000" w:fill="FFD966"/>
            <w:noWrap/>
            <w:vAlign w:val="center"/>
            <w:hideMark/>
          </w:tcPr>
          <w:p w14:paraId="7F5AF3E2"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Rozvoj kompetencí dětí a žáků ve školských a mimoškolských zařízeních </w:t>
            </w:r>
          </w:p>
        </w:tc>
      </w:tr>
      <w:tr w:rsidR="005154ED" w:rsidRPr="005154ED" w14:paraId="5C839E5A" w14:textId="77777777" w:rsidTr="0048292A">
        <w:trPr>
          <w:trHeight w:val="2295"/>
        </w:trPr>
        <w:tc>
          <w:tcPr>
            <w:tcW w:w="877" w:type="pct"/>
            <w:shd w:val="clear" w:color="000000" w:fill="FFD966"/>
            <w:noWrap/>
            <w:vAlign w:val="center"/>
            <w:hideMark/>
          </w:tcPr>
          <w:p w14:paraId="5DB5779B"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Cíl a popis cíle </w:t>
            </w:r>
          </w:p>
        </w:tc>
        <w:tc>
          <w:tcPr>
            <w:tcW w:w="4123" w:type="pct"/>
            <w:shd w:val="clear" w:color="000000" w:fill="FFF2CC"/>
            <w:hideMark/>
          </w:tcPr>
          <w:p w14:paraId="15BA5E10"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Cíl 6.5: Rozvoj vztahu k místu, kde děti žijí, mezigenerační soužití</w:t>
            </w:r>
          </w:p>
          <w:p w14:paraId="29B73CBE"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5A20FF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Popis:</w:t>
            </w:r>
            <w:r w:rsidRPr="005154ED">
              <w:rPr>
                <w:rFonts w:ascii="Verdana" w:eastAsia="Times New Roman" w:hAnsi="Verdana" w:cs="Times New Roman"/>
                <w:sz w:val="18"/>
                <w:szCs w:val="18"/>
                <w:lang w:eastAsia="cs-CZ"/>
              </w:rPr>
              <w:t xml:space="preserve"> </w:t>
            </w:r>
            <w:bookmarkStart w:id="13" w:name="_Hlk210136549"/>
            <w:r w:rsidRPr="005154ED">
              <w:rPr>
                <w:rFonts w:ascii="Verdana" w:eastAsia="Times New Roman" w:hAnsi="Verdana" w:cs="Times New Roman"/>
                <w:sz w:val="18"/>
                <w:szCs w:val="18"/>
                <w:lang w:eastAsia="cs-CZ"/>
              </w:rPr>
              <w:t xml:space="preserve">Cílem je podpořit vztah dětí k místu kde žijí a mezigenerační soužití na území projektu. </w:t>
            </w:r>
            <w:bookmarkEnd w:id="13"/>
          </w:p>
          <w:p w14:paraId="654ACFB1"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020EA13B"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u w:val="single"/>
                <w:lang w:eastAsia="cs-CZ"/>
              </w:rPr>
              <w:t>Odůvodnění:</w:t>
            </w:r>
            <w:r w:rsidRPr="005154ED">
              <w:rPr>
                <w:rFonts w:ascii="Verdana" w:eastAsia="Times New Roman" w:hAnsi="Verdana" w:cs="Times New Roman"/>
                <w:sz w:val="18"/>
                <w:szCs w:val="18"/>
                <w:lang w:eastAsia="cs-CZ"/>
              </w:rPr>
              <w:t xml:space="preserve"> Rozvoj vztahu k místu, kde děti žijí, je velmi žádaným prvkem pro ukotvení vztahu dětí s územím projektu. Aktivity zaměřené na podporu rozvoje vztahu k místu, kde děti žijí a mezigenerační soužití jsou území velmi potřebné. </w:t>
            </w:r>
          </w:p>
          <w:p w14:paraId="064C0571"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2D796B97" w14:textId="6BE34AC4"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Cílový stav v roce 202</w:t>
            </w:r>
            <w:r w:rsidR="0063025F" w:rsidRPr="005154ED">
              <w:rPr>
                <w:rFonts w:ascii="Verdana" w:hAnsi="Verdana"/>
                <w:sz w:val="18"/>
                <w:szCs w:val="18"/>
                <w:u w:val="single"/>
              </w:rPr>
              <w:t>8</w:t>
            </w:r>
            <w:r w:rsidRPr="005154ED">
              <w:rPr>
                <w:rFonts w:ascii="Verdana" w:hAnsi="Verdana"/>
                <w:sz w:val="18"/>
                <w:szCs w:val="18"/>
                <w:u w:val="single"/>
              </w:rPr>
              <w:t>:</w:t>
            </w:r>
          </w:p>
          <w:p w14:paraId="2621386B" w14:textId="77C41D39"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hAnsi="Verdana"/>
                <w:sz w:val="18"/>
                <w:szCs w:val="18"/>
              </w:rPr>
              <w:t>V roce 202</w:t>
            </w:r>
            <w:r w:rsidR="0063025F" w:rsidRPr="005154ED">
              <w:rPr>
                <w:rFonts w:ascii="Verdana" w:hAnsi="Verdana"/>
                <w:sz w:val="18"/>
                <w:szCs w:val="18"/>
              </w:rPr>
              <w:t>8</w:t>
            </w:r>
            <w:r w:rsidRPr="005154ED">
              <w:rPr>
                <w:rFonts w:ascii="Verdana" w:hAnsi="Verdana"/>
                <w:sz w:val="18"/>
                <w:szCs w:val="18"/>
              </w:rPr>
              <w:t xml:space="preserve"> budou v území dostatečně rozvinuté aktivity zaměřené na podporu vztahu k místu kde děti žijí a mezigenerační soužití</w:t>
            </w:r>
            <w:r w:rsidRPr="005154ED">
              <w:rPr>
                <w:rFonts w:ascii="Verdana" w:eastAsia="Times New Roman" w:hAnsi="Verdana" w:cs="Times New Roman"/>
                <w:sz w:val="18"/>
                <w:szCs w:val="18"/>
                <w:lang w:eastAsia="cs-CZ"/>
              </w:rPr>
              <w:t xml:space="preserve">. Děti, žáci i pedagogové budou vědět o svém okolí informace, kde je možnost využití jaké aktivity. Bude vytvořena elektronická verze příručky pro inspirativní výlety, kterou bude snadné aktualizovat. Bude také vytvořena </w:t>
            </w:r>
            <w:proofErr w:type="spellStart"/>
            <w:r w:rsidRPr="005154ED">
              <w:rPr>
                <w:rFonts w:ascii="Verdana" w:eastAsia="Times New Roman" w:hAnsi="Verdana" w:cs="Times New Roman"/>
                <w:sz w:val="18"/>
                <w:szCs w:val="18"/>
                <w:lang w:eastAsia="cs-CZ"/>
              </w:rPr>
              <w:t>audioverze</w:t>
            </w:r>
            <w:proofErr w:type="spellEnd"/>
            <w:r w:rsidRPr="005154ED">
              <w:rPr>
                <w:rFonts w:ascii="Verdana" w:eastAsia="Times New Roman" w:hAnsi="Verdana" w:cs="Times New Roman"/>
                <w:sz w:val="18"/>
                <w:szCs w:val="18"/>
                <w:lang w:eastAsia="cs-CZ"/>
              </w:rPr>
              <w:t xml:space="preserve"> knihy Pohádky od nás, která je zaměřena na území projektu a jednotlivé obce.</w:t>
            </w:r>
          </w:p>
          <w:p w14:paraId="637E30C8" w14:textId="77777777" w:rsidR="00BD0508" w:rsidRPr="005154ED" w:rsidRDefault="00BD0508" w:rsidP="0048292A">
            <w:pPr>
              <w:spacing w:after="0" w:line="240" w:lineRule="auto"/>
              <w:rPr>
                <w:rFonts w:ascii="Verdana" w:eastAsia="Times New Roman" w:hAnsi="Verdana" w:cs="Times New Roman"/>
                <w:sz w:val="18"/>
                <w:szCs w:val="18"/>
                <w:lang w:eastAsia="cs-CZ"/>
              </w:rPr>
            </w:pPr>
          </w:p>
          <w:p w14:paraId="7B224AEC" w14:textId="77777777" w:rsidR="00BD0508" w:rsidRPr="005154ED" w:rsidRDefault="00BD0508" w:rsidP="0048292A">
            <w:pPr>
              <w:spacing w:before="120" w:after="0"/>
              <w:rPr>
                <w:rFonts w:ascii="Verdana" w:hAnsi="Verdana"/>
                <w:sz w:val="18"/>
                <w:szCs w:val="18"/>
                <w:u w:val="single"/>
              </w:rPr>
            </w:pPr>
            <w:r w:rsidRPr="005154ED">
              <w:rPr>
                <w:rFonts w:ascii="Verdana" w:hAnsi="Verdana"/>
                <w:sz w:val="18"/>
                <w:szCs w:val="18"/>
                <w:u w:val="single"/>
              </w:rPr>
              <w:t>Strategie naplnění:</w:t>
            </w:r>
          </w:p>
          <w:p w14:paraId="6DA13538" w14:textId="77777777" w:rsidR="00BD0508" w:rsidRPr="005154ED" w:rsidRDefault="00BD0508" w:rsidP="0048292A">
            <w:pPr>
              <w:rPr>
                <w:rFonts w:ascii="Verdana" w:hAnsi="Verdana"/>
                <w:sz w:val="18"/>
                <w:szCs w:val="18"/>
              </w:rPr>
            </w:pPr>
            <w:bookmarkStart w:id="14" w:name="_Hlk210136558"/>
            <w:r w:rsidRPr="005154ED">
              <w:rPr>
                <w:rFonts w:ascii="Verdana" w:hAnsi="Verdana"/>
                <w:sz w:val="18"/>
                <w:szCs w:val="18"/>
              </w:rPr>
              <w:t>Cíl bude v průběhu realizace projektu naplňován zejména prostřednictvím aktivit škol, aktivit spolupráce v rámci akčních plánů a dostupných dotačních možností (např. např.: výzvy MŠMT – Podpora škol formou projektů zjednodušeného vykazování (Šablony), výzvy OP VVV a OP JAK, výzvy MAS). Dále pak implementačními aktivitami, jako jsou: Audiokniha Pohádky od nás, Sdílení zkušeností a inspirativní výjezdy (PŘÍLEŽITOST). Naplnění tohoto cíle bude sledováno pomocí indikátoru, viz. níže.</w:t>
            </w:r>
            <w:bookmarkEnd w:id="14"/>
          </w:p>
        </w:tc>
      </w:tr>
      <w:tr w:rsidR="005154ED" w:rsidRPr="005154ED" w14:paraId="1CA58232" w14:textId="77777777" w:rsidTr="0048292A">
        <w:trPr>
          <w:trHeight w:val="1561"/>
        </w:trPr>
        <w:tc>
          <w:tcPr>
            <w:tcW w:w="877" w:type="pct"/>
            <w:shd w:val="clear" w:color="000000" w:fill="FFD966"/>
            <w:vAlign w:val="center"/>
            <w:hideMark/>
          </w:tcPr>
          <w:p w14:paraId="405ECA0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Vazba na povinná a doporučená témata dle </w:t>
            </w:r>
            <w:proofErr w:type="spellStart"/>
            <w:r w:rsidRPr="005154ED">
              <w:rPr>
                <w:rFonts w:ascii="Verdana" w:eastAsia="Times New Roman" w:hAnsi="Verdana" w:cs="Times New Roman"/>
                <w:b/>
                <w:bCs/>
                <w:sz w:val="18"/>
                <w:szCs w:val="18"/>
                <w:lang w:eastAsia="cs-CZ"/>
              </w:rPr>
              <w:t>PpŽP</w:t>
            </w:r>
            <w:proofErr w:type="spellEnd"/>
          </w:p>
        </w:tc>
        <w:tc>
          <w:tcPr>
            <w:tcW w:w="4123" w:type="pct"/>
            <w:shd w:val="clear" w:color="000000" w:fill="FFF2CC"/>
            <w:hideMark/>
          </w:tcPr>
          <w:p w14:paraId="0F790E2A" w14:textId="77777777" w:rsidR="00BD0508" w:rsidRPr="005154ED" w:rsidRDefault="00BD0508" w:rsidP="0048292A">
            <w:pPr>
              <w:spacing w:after="0" w:line="240" w:lineRule="auto"/>
              <w:rPr>
                <w:rFonts w:ascii="Verdana" w:eastAsia="Times New Roman" w:hAnsi="Verdana" w:cs="Times New Roman"/>
                <w:b/>
                <w:sz w:val="18"/>
                <w:szCs w:val="18"/>
                <w:lang w:eastAsia="cs-CZ"/>
              </w:rPr>
            </w:pPr>
          </w:p>
          <w:p w14:paraId="32212DC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b/>
                <w:bCs/>
                <w:sz w:val="18"/>
                <w:szCs w:val="18"/>
                <w:lang w:eastAsia="cs-CZ"/>
              </w:rPr>
              <w:t>Povinná témata:</w:t>
            </w:r>
            <w:r w:rsidRPr="005154ED">
              <w:rPr>
                <w:rFonts w:ascii="Verdana" w:eastAsia="Times New Roman" w:hAnsi="Verdana" w:cs="Times New Roman"/>
                <w:sz w:val="18"/>
                <w:szCs w:val="18"/>
                <w:lang w:eastAsia="cs-CZ"/>
              </w:rPr>
              <w:t xml:space="preserve">       </w:t>
            </w:r>
          </w:p>
          <w:p w14:paraId="3DE556C6" w14:textId="77777777" w:rsidR="00BD0508" w:rsidRPr="005154ED" w:rsidRDefault="00BD0508" w:rsidP="00BD0508">
            <w:pPr>
              <w:pStyle w:val="Odstavecseseznamem"/>
              <w:numPr>
                <w:ilvl w:val="0"/>
                <w:numId w:val="14"/>
              </w:numPr>
              <w:spacing w:after="0" w:line="240" w:lineRule="auto"/>
              <w:jc w:val="left"/>
              <w:rPr>
                <w:rFonts w:ascii="Verdana" w:eastAsia="Times New Roman" w:hAnsi="Verdana" w:cs="Times New Roman"/>
                <w:b/>
                <w:sz w:val="18"/>
                <w:szCs w:val="18"/>
                <w:lang w:eastAsia="cs-CZ"/>
              </w:rPr>
            </w:pPr>
            <w:r w:rsidRPr="005154ED">
              <w:rPr>
                <w:rFonts w:ascii="Verdana" w:eastAsia="Times New Roman" w:hAnsi="Verdana" w:cs="Times New Roman"/>
                <w:sz w:val="18"/>
                <w:szCs w:val="18"/>
                <w:lang w:eastAsia="cs-CZ"/>
              </w:rPr>
              <w:t>1. Podpora moderních didaktických forem vedoucích k rozvoji klíčových kompetencí</w:t>
            </w:r>
          </w:p>
          <w:p w14:paraId="223EC7F8"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Průřezová témata:</w:t>
            </w:r>
          </w:p>
          <w:p w14:paraId="5D8A26FF" w14:textId="77777777" w:rsidR="00BD0508" w:rsidRPr="005154ED" w:rsidRDefault="00BD0508" w:rsidP="00BD0508">
            <w:pPr>
              <w:pStyle w:val="Odstavecseseznamem"/>
              <w:numPr>
                <w:ilvl w:val="0"/>
                <w:numId w:val="15"/>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Proměna obsahu a způsobu vzdělávání</w:t>
            </w:r>
          </w:p>
          <w:p w14:paraId="1806DD6E" w14:textId="77777777" w:rsidR="00BD0508" w:rsidRPr="005154ED" w:rsidRDefault="00BD0508" w:rsidP="0048292A">
            <w:pPr>
              <w:spacing w:after="0" w:line="240" w:lineRule="auto"/>
              <w:rPr>
                <w:rFonts w:ascii="Verdana" w:eastAsia="Times New Roman" w:hAnsi="Verdana" w:cs="Times New Roman"/>
                <w:b/>
                <w:sz w:val="18"/>
                <w:szCs w:val="18"/>
                <w:lang w:eastAsia="cs-CZ"/>
              </w:rPr>
            </w:pPr>
            <w:r w:rsidRPr="005154ED">
              <w:rPr>
                <w:rFonts w:ascii="Verdana" w:eastAsia="Times New Roman" w:hAnsi="Verdana" w:cs="Times New Roman"/>
                <w:b/>
                <w:sz w:val="18"/>
                <w:szCs w:val="18"/>
                <w:lang w:eastAsia="cs-CZ"/>
              </w:rPr>
              <w:t>Volitelná témata:</w:t>
            </w:r>
          </w:p>
          <w:p w14:paraId="5A6981CD" w14:textId="77777777" w:rsidR="00BD0508" w:rsidRPr="005154ED" w:rsidRDefault="00BD0508" w:rsidP="00BD0508">
            <w:pPr>
              <w:pStyle w:val="Odstavecseseznamem"/>
              <w:numPr>
                <w:ilvl w:val="0"/>
                <w:numId w:val="16"/>
              </w:numPr>
              <w:spacing w:after="0" w:line="240" w:lineRule="auto"/>
              <w:jc w:val="left"/>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Rozvoj vztahu k místu, kde děti a žáci žijí, mezigenerační soužití</w:t>
            </w:r>
          </w:p>
        </w:tc>
      </w:tr>
      <w:tr w:rsidR="00BD0508" w:rsidRPr="005154ED" w14:paraId="626DDB42" w14:textId="77777777" w:rsidTr="0048292A">
        <w:trPr>
          <w:trHeight w:val="475"/>
        </w:trPr>
        <w:tc>
          <w:tcPr>
            <w:tcW w:w="877" w:type="pct"/>
            <w:shd w:val="clear" w:color="000000" w:fill="FFD966"/>
            <w:noWrap/>
            <w:vAlign w:val="center"/>
            <w:hideMark/>
          </w:tcPr>
          <w:p w14:paraId="14808126" w14:textId="77777777" w:rsidR="00BD0508" w:rsidRPr="005154ED" w:rsidRDefault="00BD0508" w:rsidP="0048292A">
            <w:pPr>
              <w:spacing w:after="0" w:line="240" w:lineRule="auto"/>
              <w:rPr>
                <w:rFonts w:ascii="Verdana" w:eastAsia="Times New Roman" w:hAnsi="Verdana" w:cs="Times New Roman"/>
                <w:b/>
                <w:bCs/>
                <w:sz w:val="18"/>
                <w:szCs w:val="18"/>
                <w:lang w:eastAsia="cs-CZ"/>
              </w:rPr>
            </w:pPr>
            <w:r w:rsidRPr="005154ED">
              <w:rPr>
                <w:rFonts w:ascii="Verdana" w:eastAsia="Times New Roman" w:hAnsi="Verdana" w:cs="Times New Roman"/>
                <w:b/>
                <w:bCs/>
                <w:sz w:val="18"/>
                <w:szCs w:val="18"/>
                <w:lang w:eastAsia="cs-CZ"/>
              </w:rPr>
              <w:t xml:space="preserve">Indikátory </w:t>
            </w:r>
          </w:p>
        </w:tc>
        <w:tc>
          <w:tcPr>
            <w:tcW w:w="4123" w:type="pct"/>
            <w:shd w:val="clear" w:color="000000" w:fill="FFF2CC"/>
            <w:vAlign w:val="center"/>
            <w:hideMark/>
          </w:tcPr>
          <w:p w14:paraId="20E73F23" w14:textId="77777777" w:rsidR="00BD0508" w:rsidRPr="005154ED" w:rsidRDefault="00BD0508" w:rsidP="0048292A">
            <w:pPr>
              <w:spacing w:after="0" w:line="240" w:lineRule="auto"/>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 xml:space="preserve"> Počet podpořených aktivit</w:t>
            </w:r>
          </w:p>
        </w:tc>
      </w:tr>
    </w:tbl>
    <w:p w14:paraId="7D712288" w14:textId="77777777" w:rsidR="00C358ED" w:rsidRPr="005154ED" w:rsidRDefault="00C358ED" w:rsidP="00C358ED"/>
    <w:p w14:paraId="0A831FC4" w14:textId="77777777" w:rsidR="005001AA" w:rsidRPr="005154ED" w:rsidRDefault="005001AA" w:rsidP="00C358ED">
      <w:pPr>
        <w:sectPr w:rsidR="005001AA" w:rsidRPr="005154ED" w:rsidSect="00D52912">
          <w:headerReference w:type="default" r:id="rId11"/>
          <w:footerReference w:type="default" r:id="rId12"/>
          <w:headerReference w:type="first" r:id="rId13"/>
          <w:footerReference w:type="first" r:id="rId14"/>
          <w:pgSz w:w="11906" w:h="16838"/>
          <w:pgMar w:top="1417" w:right="1417" w:bottom="1417" w:left="1417" w:header="0" w:footer="708" w:gutter="0"/>
          <w:cols w:space="708"/>
          <w:titlePg/>
          <w:docGrid w:linePitch="360"/>
        </w:sectPr>
      </w:pPr>
    </w:p>
    <w:p w14:paraId="448A2077" w14:textId="2CAAF59D" w:rsidR="004A600B" w:rsidRPr="005154ED" w:rsidRDefault="004A600B" w:rsidP="004A600B">
      <w:pPr>
        <w:pStyle w:val="Nadpis1"/>
        <w:rPr>
          <w:color w:val="auto"/>
        </w:rPr>
      </w:pPr>
      <w:bookmarkStart w:id="15" w:name="_Toc210139000"/>
      <w:r w:rsidRPr="005154ED">
        <w:rPr>
          <w:color w:val="auto"/>
        </w:rPr>
        <w:lastRenderedPageBreak/>
        <w:t>Roční akční plán rozvoje vzdělávání</w:t>
      </w:r>
      <w:bookmarkEnd w:id="15"/>
      <w:r w:rsidRPr="005154ED">
        <w:rPr>
          <w:color w:val="auto"/>
        </w:rPr>
        <w:t xml:space="preserve"> </w:t>
      </w:r>
    </w:p>
    <w:p w14:paraId="020C4A21" w14:textId="7AEBEB19" w:rsidR="004A600B" w:rsidRPr="005154ED" w:rsidRDefault="004A600B" w:rsidP="00630D49">
      <w:pPr>
        <w:spacing w:after="120" w:line="360" w:lineRule="auto"/>
      </w:pPr>
      <w:r w:rsidRPr="005154ED">
        <w:t xml:space="preserve">Kapitola obsahuje konkrétní investiční i neinvestičních aktivit a spolupráce zainteresovaných subjektů daný rok. Jednotlivé aktivity jsou vázány na cíle prioritních oblastí Strategického rámce MAP vzdělávání </w:t>
      </w:r>
      <w:r w:rsidR="0087170F" w:rsidRPr="005154ED">
        <w:t>I</w:t>
      </w:r>
      <w:r w:rsidR="00BD0508" w:rsidRPr="005154ED">
        <w:t>V</w:t>
      </w:r>
      <w:r w:rsidR="0087170F" w:rsidRPr="005154ED">
        <w:t xml:space="preserve"> na území MAS Moravská cesta</w:t>
      </w:r>
      <w:r w:rsidR="00BD0508" w:rsidRPr="005154ED">
        <w:t xml:space="preserve"> IV</w:t>
      </w:r>
      <w:r w:rsidRPr="005154ED">
        <w:t xml:space="preserve">. </w:t>
      </w:r>
      <w:r w:rsidRPr="005154ED">
        <w:rPr>
          <w:rFonts w:ascii="Verdana" w:eastAsia="Times New Roman" w:hAnsi="Verdana" w:cs="Times New Roman"/>
          <w:sz w:val="18"/>
          <w:szCs w:val="18"/>
          <w:lang w:eastAsia="cs-CZ"/>
        </w:rPr>
        <w:t>Roční akční plán definuje realizaci priorit MAP:</w:t>
      </w:r>
    </w:p>
    <w:p w14:paraId="2C847FBF" w14:textId="6BB384C9" w:rsidR="004A600B" w:rsidRPr="005154ED" w:rsidRDefault="004A600B" w:rsidP="004A600B">
      <w:pPr>
        <w:pStyle w:val="Odstavecseseznamem"/>
        <w:numPr>
          <w:ilvl w:val="0"/>
          <w:numId w:val="2"/>
        </w:numPr>
        <w:rPr>
          <w:rFonts w:eastAsia="Times New Roman" w:cs="Times New Roman"/>
          <w:lang w:eastAsia="cs-CZ"/>
        </w:rPr>
      </w:pPr>
      <w:r w:rsidRPr="005154ED">
        <w:rPr>
          <w:rFonts w:eastAsia="Times New Roman" w:cs="Times New Roman"/>
          <w:lang w:eastAsia="cs-CZ"/>
        </w:rPr>
        <w:t xml:space="preserve">S výhledem </w:t>
      </w:r>
      <w:r w:rsidR="00BD0508" w:rsidRPr="005154ED">
        <w:rPr>
          <w:rFonts w:eastAsia="Times New Roman" w:cs="Times New Roman"/>
          <w:lang w:eastAsia="cs-CZ"/>
        </w:rPr>
        <w:t>do roku 202</w:t>
      </w:r>
      <w:r w:rsidR="0063025F" w:rsidRPr="005154ED">
        <w:rPr>
          <w:rFonts w:eastAsia="Times New Roman" w:cs="Times New Roman"/>
          <w:lang w:eastAsia="cs-CZ"/>
        </w:rPr>
        <w:t>7</w:t>
      </w:r>
      <w:r w:rsidR="00BD0508" w:rsidRPr="005154ED">
        <w:rPr>
          <w:rFonts w:eastAsia="Times New Roman" w:cs="Times New Roman"/>
          <w:lang w:eastAsia="cs-CZ"/>
        </w:rPr>
        <w:t>/202</w:t>
      </w:r>
      <w:r w:rsidR="0063025F" w:rsidRPr="005154ED">
        <w:rPr>
          <w:rFonts w:eastAsia="Times New Roman" w:cs="Times New Roman"/>
          <w:lang w:eastAsia="cs-CZ"/>
        </w:rPr>
        <w:t>8</w:t>
      </w:r>
    </w:p>
    <w:p w14:paraId="72259F39" w14:textId="77777777" w:rsidR="004A600B" w:rsidRPr="005154ED" w:rsidRDefault="004A600B" w:rsidP="004A600B">
      <w:pPr>
        <w:pStyle w:val="Odstavecseseznamem"/>
        <w:numPr>
          <w:ilvl w:val="0"/>
          <w:numId w:val="2"/>
        </w:numPr>
        <w:rPr>
          <w:rFonts w:eastAsia="Times New Roman" w:cs="Times New Roman"/>
          <w:lang w:eastAsia="cs-CZ"/>
        </w:rPr>
      </w:pPr>
      <w:r w:rsidRPr="005154ED">
        <w:rPr>
          <w:rFonts w:eastAsia="Times New Roman" w:cs="Times New Roman"/>
          <w:lang w:eastAsia="cs-CZ"/>
        </w:rPr>
        <w:t>Po dohodě se všemi zainteresovanými subjekty</w:t>
      </w:r>
    </w:p>
    <w:p w14:paraId="285A4093" w14:textId="7645AC57" w:rsidR="004A600B" w:rsidRPr="005154ED" w:rsidRDefault="004A600B" w:rsidP="004A600B">
      <w:pPr>
        <w:pStyle w:val="Odstavecseseznamem"/>
        <w:numPr>
          <w:ilvl w:val="0"/>
          <w:numId w:val="2"/>
        </w:numPr>
        <w:rPr>
          <w:rFonts w:eastAsia="Times New Roman" w:cs="Times New Roman"/>
          <w:lang w:eastAsia="cs-CZ"/>
        </w:rPr>
      </w:pPr>
      <w:r w:rsidRPr="005154ED">
        <w:rPr>
          <w:rFonts w:eastAsia="Times New Roman" w:cs="Times New Roman"/>
          <w:lang w:eastAsia="cs-CZ"/>
        </w:rPr>
        <w:t>V souladu se Strategickým rámcem MAP vzdělávání</w:t>
      </w:r>
      <w:r w:rsidR="0087170F" w:rsidRPr="005154ED">
        <w:rPr>
          <w:rFonts w:eastAsia="Times New Roman" w:cs="Times New Roman"/>
          <w:lang w:eastAsia="cs-CZ"/>
        </w:rPr>
        <w:t xml:space="preserve"> I</w:t>
      </w:r>
      <w:r w:rsidR="00BD0508" w:rsidRPr="005154ED">
        <w:rPr>
          <w:rFonts w:eastAsia="Times New Roman" w:cs="Times New Roman"/>
          <w:lang w:eastAsia="cs-CZ"/>
        </w:rPr>
        <w:t>V</w:t>
      </w:r>
      <w:r w:rsidR="0087170F" w:rsidRPr="005154ED">
        <w:rPr>
          <w:rFonts w:eastAsia="Times New Roman" w:cs="Times New Roman"/>
          <w:lang w:eastAsia="cs-CZ"/>
        </w:rPr>
        <w:t xml:space="preserve"> na území MAS Moravská cesta</w:t>
      </w:r>
      <w:r w:rsidR="00BD0508" w:rsidRPr="005154ED">
        <w:rPr>
          <w:rFonts w:eastAsia="Times New Roman" w:cs="Times New Roman"/>
          <w:lang w:eastAsia="cs-CZ"/>
        </w:rPr>
        <w:t xml:space="preserve"> IV</w:t>
      </w:r>
      <w:r w:rsidR="0087170F" w:rsidRPr="005154ED">
        <w:rPr>
          <w:rFonts w:eastAsia="Times New Roman" w:cs="Times New Roman"/>
          <w:lang w:eastAsia="cs-CZ"/>
        </w:rPr>
        <w:t xml:space="preserve"> do roku</w:t>
      </w:r>
      <w:r w:rsidRPr="005154ED">
        <w:rPr>
          <w:rFonts w:eastAsia="Times New Roman" w:cs="Times New Roman"/>
          <w:lang w:eastAsia="cs-CZ"/>
        </w:rPr>
        <w:t xml:space="preserve"> 202</w:t>
      </w:r>
      <w:r w:rsidR="00BD0508" w:rsidRPr="005154ED">
        <w:rPr>
          <w:rFonts w:eastAsia="Times New Roman" w:cs="Times New Roman"/>
          <w:lang w:eastAsia="cs-CZ"/>
        </w:rPr>
        <w:t>8</w:t>
      </w:r>
    </w:p>
    <w:p w14:paraId="296C0C6A" w14:textId="77777777" w:rsidR="004A600B" w:rsidRPr="005154ED" w:rsidRDefault="004A600B" w:rsidP="004A600B">
      <w:pPr>
        <w:pStyle w:val="Odstavecseseznamem"/>
        <w:numPr>
          <w:ilvl w:val="0"/>
          <w:numId w:val="2"/>
        </w:numPr>
        <w:rPr>
          <w:rFonts w:eastAsia="Times New Roman" w:cs="Times New Roman"/>
          <w:lang w:eastAsia="cs-CZ"/>
        </w:rPr>
      </w:pPr>
      <w:r w:rsidRPr="005154ED">
        <w:rPr>
          <w:rFonts w:eastAsia="Times New Roman" w:cs="Times New Roman"/>
          <w:lang w:eastAsia="cs-CZ"/>
        </w:rPr>
        <w:t>Po schválení priorit, aktivit a míry rozpracování aktivit Řídícím výborem MAP</w:t>
      </w:r>
    </w:p>
    <w:p w14:paraId="3124FD26" w14:textId="77777777" w:rsidR="004A600B" w:rsidRPr="005154ED" w:rsidRDefault="004A600B" w:rsidP="00630D49">
      <w:pPr>
        <w:spacing w:after="120" w:line="360" w:lineRule="auto"/>
      </w:pPr>
      <w:r w:rsidRPr="005154ED">
        <w:t xml:space="preserve">Aktivity jsou rozpracovány v tabulkovém přehledu, který obsahuje tyto informace: </w:t>
      </w:r>
    </w:p>
    <w:p w14:paraId="73106EF2" w14:textId="77777777" w:rsidR="004A600B" w:rsidRPr="005154ED" w:rsidRDefault="004A600B" w:rsidP="004A600B">
      <w:pPr>
        <w:pStyle w:val="Odstavecseseznamem"/>
        <w:numPr>
          <w:ilvl w:val="0"/>
          <w:numId w:val="3"/>
        </w:numPr>
        <w:spacing w:line="240" w:lineRule="auto"/>
      </w:pPr>
      <w:r w:rsidRPr="005154ED">
        <w:t xml:space="preserve">Vazbu na cíl prioritní oblasti Strategického rámce MAP </w:t>
      </w:r>
    </w:p>
    <w:p w14:paraId="587D3971" w14:textId="77777777" w:rsidR="004A600B" w:rsidRPr="005154ED" w:rsidRDefault="004A600B" w:rsidP="004A600B">
      <w:pPr>
        <w:pStyle w:val="Odstavecseseznamem"/>
        <w:numPr>
          <w:ilvl w:val="0"/>
          <w:numId w:val="3"/>
        </w:numPr>
        <w:spacing w:line="240" w:lineRule="auto"/>
      </w:pPr>
      <w:r w:rsidRPr="005154ED">
        <w:t>Číslo aktivity</w:t>
      </w:r>
    </w:p>
    <w:p w14:paraId="571183E2" w14:textId="77777777" w:rsidR="004A600B" w:rsidRPr="005154ED" w:rsidRDefault="004A600B" w:rsidP="004A600B">
      <w:pPr>
        <w:pStyle w:val="Odstavecseseznamem"/>
        <w:numPr>
          <w:ilvl w:val="0"/>
          <w:numId w:val="3"/>
        </w:numPr>
        <w:spacing w:line="240" w:lineRule="auto"/>
      </w:pPr>
      <w:r w:rsidRPr="005154ED">
        <w:t>Název aktivity</w:t>
      </w:r>
    </w:p>
    <w:p w14:paraId="55FD5B27" w14:textId="77777777" w:rsidR="004A600B" w:rsidRPr="005154ED" w:rsidRDefault="004A600B" w:rsidP="004A600B">
      <w:pPr>
        <w:pStyle w:val="Odstavecseseznamem"/>
        <w:numPr>
          <w:ilvl w:val="0"/>
          <w:numId w:val="3"/>
        </w:numPr>
        <w:spacing w:line="240" w:lineRule="auto"/>
      </w:pPr>
      <w:r w:rsidRPr="005154ED">
        <w:t>Charakteristiku aktivity</w:t>
      </w:r>
    </w:p>
    <w:p w14:paraId="739ED024" w14:textId="77777777" w:rsidR="004A600B" w:rsidRPr="005154ED" w:rsidRDefault="004A600B" w:rsidP="004A600B">
      <w:pPr>
        <w:pStyle w:val="Odstavecseseznamem"/>
        <w:numPr>
          <w:ilvl w:val="0"/>
          <w:numId w:val="3"/>
        </w:numPr>
        <w:spacing w:line="240" w:lineRule="auto"/>
      </w:pPr>
      <w:r w:rsidRPr="005154ED">
        <w:t>Realizátora/odpovědnost</w:t>
      </w:r>
    </w:p>
    <w:p w14:paraId="2EA3E147" w14:textId="77777777" w:rsidR="004A600B" w:rsidRPr="005154ED" w:rsidRDefault="004A600B" w:rsidP="004A600B">
      <w:pPr>
        <w:pStyle w:val="Odstavecseseznamem"/>
        <w:numPr>
          <w:ilvl w:val="0"/>
          <w:numId w:val="3"/>
        </w:numPr>
        <w:spacing w:line="240" w:lineRule="auto"/>
      </w:pPr>
      <w:r w:rsidRPr="005154ED">
        <w:t>Spolupracující subjekty</w:t>
      </w:r>
    </w:p>
    <w:p w14:paraId="60061F5B" w14:textId="77777777" w:rsidR="004A600B" w:rsidRPr="005154ED" w:rsidRDefault="004A600B" w:rsidP="004A600B">
      <w:pPr>
        <w:pStyle w:val="Odstavecseseznamem"/>
        <w:numPr>
          <w:ilvl w:val="0"/>
          <w:numId w:val="3"/>
        </w:numPr>
        <w:spacing w:line="240" w:lineRule="auto"/>
      </w:pPr>
      <w:r w:rsidRPr="005154ED">
        <w:t>Indikátory</w:t>
      </w:r>
    </w:p>
    <w:p w14:paraId="65EDD999" w14:textId="77777777" w:rsidR="004A600B" w:rsidRPr="005154ED" w:rsidRDefault="004A600B" w:rsidP="004A600B">
      <w:pPr>
        <w:pStyle w:val="Odstavecseseznamem"/>
        <w:numPr>
          <w:ilvl w:val="0"/>
          <w:numId w:val="3"/>
        </w:numPr>
        <w:spacing w:line="240" w:lineRule="auto"/>
      </w:pPr>
      <w:r w:rsidRPr="005154ED">
        <w:t>Časový harmonogram</w:t>
      </w:r>
    </w:p>
    <w:p w14:paraId="70C19FDD" w14:textId="77777777" w:rsidR="004A600B" w:rsidRPr="005154ED" w:rsidRDefault="004A600B" w:rsidP="004A600B">
      <w:pPr>
        <w:pStyle w:val="Odstavecseseznamem"/>
        <w:numPr>
          <w:ilvl w:val="0"/>
          <w:numId w:val="3"/>
        </w:numPr>
        <w:spacing w:line="240" w:lineRule="auto"/>
      </w:pPr>
      <w:r w:rsidRPr="005154ED">
        <w:t>Rozpočet</w:t>
      </w:r>
    </w:p>
    <w:p w14:paraId="4F1EE6F5" w14:textId="77777777" w:rsidR="004A600B" w:rsidRPr="005154ED" w:rsidRDefault="004A600B" w:rsidP="004A600B">
      <w:pPr>
        <w:pStyle w:val="Odstavecseseznamem"/>
        <w:numPr>
          <w:ilvl w:val="0"/>
          <w:numId w:val="3"/>
        </w:numPr>
        <w:spacing w:line="240" w:lineRule="auto"/>
      </w:pPr>
      <w:r w:rsidRPr="005154ED">
        <w:t>Zdroj financování</w:t>
      </w:r>
    </w:p>
    <w:p w14:paraId="60E41309" w14:textId="2F03B1AB" w:rsidR="004A600B" w:rsidRPr="005154ED" w:rsidRDefault="004A600B" w:rsidP="004A600B">
      <w:pPr>
        <w:pStyle w:val="Odstavecseseznamem"/>
        <w:numPr>
          <w:ilvl w:val="0"/>
          <w:numId w:val="3"/>
        </w:numPr>
        <w:spacing w:line="240" w:lineRule="auto"/>
      </w:pPr>
      <w:r w:rsidRPr="005154ED">
        <w:t>Komentář</w:t>
      </w:r>
    </w:p>
    <w:p w14:paraId="28BB29FF" w14:textId="77777777" w:rsidR="004A600B" w:rsidRPr="005154ED" w:rsidRDefault="004A600B" w:rsidP="004A600B">
      <w:pPr>
        <w:rPr>
          <w:rFonts w:ascii="Calibri" w:hAnsi="Calibri"/>
        </w:rPr>
      </w:pPr>
      <w:r w:rsidRPr="005154ED">
        <w:rPr>
          <w:rFonts w:ascii="Calibri" w:hAnsi="Calibri"/>
        </w:rPr>
        <w:t>Vysvětlivky k nastaveným indikátorům*</w:t>
      </w:r>
    </w:p>
    <w:tbl>
      <w:tblPr>
        <w:tblW w:w="5000" w:type="pct"/>
        <w:tblCellMar>
          <w:left w:w="70" w:type="dxa"/>
          <w:right w:w="70" w:type="dxa"/>
        </w:tblCellMar>
        <w:tblLook w:val="04A0" w:firstRow="1" w:lastRow="0" w:firstColumn="1" w:lastColumn="0" w:noHBand="0" w:noVBand="1"/>
      </w:tblPr>
      <w:tblGrid>
        <w:gridCol w:w="6385"/>
        <w:gridCol w:w="1267"/>
        <w:gridCol w:w="1408"/>
      </w:tblGrid>
      <w:tr w:rsidR="005154ED" w:rsidRPr="005154ED" w14:paraId="17483DC9" w14:textId="77777777" w:rsidTr="00D52912">
        <w:trPr>
          <w:trHeight w:val="300"/>
        </w:trPr>
        <w:tc>
          <w:tcPr>
            <w:tcW w:w="3524"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F46DA6E"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Indikátor</w:t>
            </w:r>
          </w:p>
        </w:tc>
        <w:tc>
          <w:tcPr>
            <w:tcW w:w="699"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4C3669AE"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Číslo indikátoru</w:t>
            </w:r>
          </w:p>
        </w:tc>
        <w:tc>
          <w:tcPr>
            <w:tcW w:w="777" w:type="pct"/>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E810922"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Vazba na cíl SR MAP</w:t>
            </w:r>
          </w:p>
        </w:tc>
      </w:tr>
      <w:tr w:rsidR="005154ED" w:rsidRPr="005154ED" w14:paraId="0E681D2D"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9771917"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spolupracujících subjektů </w:t>
            </w:r>
          </w:p>
        </w:tc>
        <w:tc>
          <w:tcPr>
            <w:tcW w:w="699" w:type="pct"/>
            <w:tcBorders>
              <w:top w:val="nil"/>
              <w:left w:val="nil"/>
              <w:bottom w:val="single" w:sz="4" w:space="0" w:color="auto"/>
              <w:right w:val="single" w:sz="4" w:space="0" w:color="auto"/>
            </w:tcBorders>
            <w:noWrap/>
            <w:vAlign w:val="center"/>
            <w:hideMark/>
          </w:tcPr>
          <w:p w14:paraId="790A75B9"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w:t>
            </w:r>
          </w:p>
        </w:tc>
        <w:tc>
          <w:tcPr>
            <w:tcW w:w="777" w:type="pct"/>
            <w:tcBorders>
              <w:top w:val="nil"/>
              <w:left w:val="nil"/>
              <w:bottom w:val="single" w:sz="4" w:space="0" w:color="auto"/>
              <w:right w:val="single" w:sz="4" w:space="0" w:color="auto"/>
            </w:tcBorders>
            <w:noWrap/>
            <w:vAlign w:val="center"/>
            <w:hideMark/>
          </w:tcPr>
          <w:p w14:paraId="21532967"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1.1; 1.2; 3.1; 4.1; 6.1</w:t>
            </w:r>
          </w:p>
        </w:tc>
      </w:tr>
      <w:tr w:rsidR="005154ED" w:rsidRPr="005154ED" w14:paraId="7FFED0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4B340922"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Počet akcí </w:t>
            </w:r>
          </w:p>
        </w:tc>
        <w:tc>
          <w:tcPr>
            <w:tcW w:w="699" w:type="pct"/>
            <w:tcBorders>
              <w:top w:val="nil"/>
              <w:left w:val="nil"/>
              <w:bottom w:val="single" w:sz="4" w:space="0" w:color="auto"/>
              <w:right w:val="single" w:sz="4" w:space="0" w:color="auto"/>
            </w:tcBorders>
            <w:noWrap/>
            <w:vAlign w:val="center"/>
            <w:hideMark/>
          </w:tcPr>
          <w:p w14:paraId="264F49A0"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II</w:t>
            </w:r>
          </w:p>
        </w:tc>
        <w:tc>
          <w:tcPr>
            <w:tcW w:w="777" w:type="pct"/>
            <w:tcBorders>
              <w:top w:val="nil"/>
              <w:left w:val="nil"/>
              <w:bottom w:val="single" w:sz="4" w:space="0" w:color="auto"/>
              <w:right w:val="single" w:sz="4" w:space="0" w:color="auto"/>
            </w:tcBorders>
            <w:noWrap/>
            <w:vAlign w:val="center"/>
            <w:hideMark/>
          </w:tcPr>
          <w:p w14:paraId="4AC844A8"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1.1; 1.2; 3.1; 6.1</w:t>
            </w:r>
          </w:p>
        </w:tc>
      </w:tr>
      <w:tr w:rsidR="005154ED" w:rsidRPr="005154ED" w14:paraId="215C95AE"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D8FA96F"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společně realizovaných projektů </w:t>
            </w:r>
          </w:p>
        </w:tc>
        <w:tc>
          <w:tcPr>
            <w:tcW w:w="699" w:type="pct"/>
            <w:tcBorders>
              <w:top w:val="nil"/>
              <w:left w:val="nil"/>
              <w:bottom w:val="single" w:sz="4" w:space="0" w:color="auto"/>
              <w:right w:val="single" w:sz="4" w:space="0" w:color="auto"/>
            </w:tcBorders>
            <w:noWrap/>
            <w:vAlign w:val="center"/>
            <w:hideMark/>
          </w:tcPr>
          <w:p w14:paraId="3B6409A0"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III</w:t>
            </w:r>
          </w:p>
        </w:tc>
        <w:tc>
          <w:tcPr>
            <w:tcW w:w="777" w:type="pct"/>
            <w:tcBorders>
              <w:top w:val="nil"/>
              <w:left w:val="nil"/>
              <w:bottom w:val="single" w:sz="4" w:space="0" w:color="auto"/>
              <w:right w:val="single" w:sz="4" w:space="0" w:color="auto"/>
            </w:tcBorders>
            <w:noWrap/>
            <w:vAlign w:val="center"/>
            <w:hideMark/>
          </w:tcPr>
          <w:p w14:paraId="07D2142C"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1.1; 1.2; 3.1; 4.1; 6.1</w:t>
            </w:r>
          </w:p>
        </w:tc>
      </w:tr>
      <w:tr w:rsidR="005154ED" w:rsidRPr="005154ED" w14:paraId="7A83BBB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7E708CD"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ZŠ zapojených do čerpání z IROP                                                                                                                    </w:t>
            </w:r>
          </w:p>
        </w:tc>
        <w:tc>
          <w:tcPr>
            <w:tcW w:w="699" w:type="pct"/>
            <w:tcBorders>
              <w:top w:val="nil"/>
              <w:left w:val="nil"/>
              <w:bottom w:val="single" w:sz="4" w:space="0" w:color="auto"/>
              <w:right w:val="single" w:sz="4" w:space="0" w:color="auto"/>
            </w:tcBorders>
            <w:noWrap/>
            <w:vAlign w:val="center"/>
            <w:hideMark/>
          </w:tcPr>
          <w:p w14:paraId="7549A372"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IV</w:t>
            </w:r>
          </w:p>
        </w:tc>
        <w:tc>
          <w:tcPr>
            <w:tcW w:w="777" w:type="pct"/>
            <w:tcBorders>
              <w:top w:val="nil"/>
              <w:left w:val="nil"/>
              <w:bottom w:val="single" w:sz="4" w:space="0" w:color="auto"/>
              <w:right w:val="single" w:sz="4" w:space="0" w:color="auto"/>
            </w:tcBorders>
            <w:noWrap/>
            <w:vAlign w:val="center"/>
            <w:hideMark/>
          </w:tcPr>
          <w:p w14:paraId="251039BD"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2.1.</w:t>
            </w:r>
          </w:p>
        </w:tc>
      </w:tr>
      <w:tr w:rsidR="005154ED" w:rsidRPr="005154ED" w14:paraId="759EBA0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AC5FE5B"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MŠ zapojených do čerpání z IROP                                                                                                                  </w:t>
            </w:r>
          </w:p>
        </w:tc>
        <w:tc>
          <w:tcPr>
            <w:tcW w:w="699" w:type="pct"/>
            <w:tcBorders>
              <w:top w:val="nil"/>
              <w:left w:val="nil"/>
              <w:bottom w:val="single" w:sz="4" w:space="0" w:color="auto"/>
              <w:right w:val="single" w:sz="4" w:space="0" w:color="auto"/>
            </w:tcBorders>
            <w:noWrap/>
            <w:vAlign w:val="center"/>
            <w:hideMark/>
          </w:tcPr>
          <w:p w14:paraId="08BBA1A2"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V</w:t>
            </w:r>
          </w:p>
        </w:tc>
        <w:tc>
          <w:tcPr>
            <w:tcW w:w="777" w:type="pct"/>
            <w:tcBorders>
              <w:top w:val="nil"/>
              <w:left w:val="nil"/>
              <w:bottom w:val="single" w:sz="4" w:space="0" w:color="auto"/>
              <w:right w:val="single" w:sz="4" w:space="0" w:color="auto"/>
            </w:tcBorders>
            <w:noWrap/>
            <w:vAlign w:val="center"/>
            <w:hideMark/>
          </w:tcPr>
          <w:p w14:paraId="21347CA6"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2.2.</w:t>
            </w:r>
          </w:p>
        </w:tc>
      </w:tr>
      <w:tr w:rsidR="005154ED" w:rsidRPr="005154ED" w14:paraId="2604AC21"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6552A010"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vzdělávacích zařízení zájmového a neformálního vzdělávání zapojených do čerpání IROP   </w:t>
            </w:r>
          </w:p>
        </w:tc>
        <w:tc>
          <w:tcPr>
            <w:tcW w:w="699" w:type="pct"/>
            <w:tcBorders>
              <w:top w:val="nil"/>
              <w:left w:val="nil"/>
              <w:bottom w:val="single" w:sz="4" w:space="0" w:color="auto"/>
              <w:right w:val="single" w:sz="4" w:space="0" w:color="auto"/>
            </w:tcBorders>
            <w:noWrap/>
            <w:vAlign w:val="center"/>
            <w:hideMark/>
          </w:tcPr>
          <w:p w14:paraId="2DD36EA3"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VI</w:t>
            </w:r>
          </w:p>
        </w:tc>
        <w:tc>
          <w:tcPr>
            <w:tcW w:w="777" w:type="pct"/>
            <w:tcBorders>
              <w:top w:val="nil"/>
              <w:left w:val="nil"/>
              <w:bottom w:val="single" w:sz="4" w:space="0" w:color="auto"/>
              <w:right w:val="single" w:sz="4" w:space="0" w:color="auto"/>
            </w:tcBorders>
            <w:noWrap/>
            <w:vAlign w:val="center"/>
            <w:hideMark/>
          </w:tcPr>
          <w:p w14:paraId="2348417A"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2.3.</w:t>
            </w:r>
          </w:p>
        </w:tc>
      </w:tr>
      <w:tr w:rsidR="005154ED" w:rsidRPr="005154ED" w14:paraId="51282E72"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1C4C3A6B"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klubů – čtenářských a zábavné logiky </w:t>
            </w:r>
          </w:p>
        </w:tc>
        <w:tc>
          <w:tcPr>
            <w:tcW w:w="699" w:type="pct"/>
            <w:tcBorders>
              <w:top w:val="nil"/>
              <w:left w:val="nil"/>
              <w:bottom w:val="single" w:sz="4" w:space="0" w:color="auto"/>
              <w:right w:val="single" w:sz="4" w:space="0" w:color="auto"/>
            </w:tcBorders>
            <w:noWrap/>
            <w:vAlign w:val="center"/>
            <w:hideMark/>
          </w:tcPr>
          <w:p w14:paraId="3369D8D6"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VII</w:t>
            </w:r>
          </w:p>
        </w:tc>
        <w:tc>
          <w:tcPr>
            <w:tcW w:w="777" w:type="pct"/>
            <w:tcBorders>
              <w:top w:val="nil"/>
              <w:left w:val="nil"/>
              <w:bottom w:val="single" w:sz="4" w:space="0" w:color="auto"/>
              <w:right w:val="single" w:sz="4" w:space="0" w:color="auto"/>
            </w:tcBorders>
            <w:noWrap/>
            <w:vAlign w:val="center"/>
            <w:hideMark/>
          </w:tcPr>
          <w:p w14:paraId="7EB06BE5"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3.1.</w:t>
            </w:r>
          </w:p>
        </w:tc>
      </w:tr>
      <w:tr w:rsidR="005154ED" w:rsidRPr="005154ED" w14:paraId="1BB2E4C4"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D8AA7CE"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Počet podpořených dětí a žáků</w:t>
            </w:r>
          </w:p>
        </w:tc>
        <w:tc>
          <w:tcPr>
            <w:tcW w:w="699" w:type="pct"/>
            <w:tcBorders>
              <w:top w:val="nil"/>
              <w:left w:val="nil"/>
              <w:bottom w:val="single" w:sz="4" w:space="0" w:color="auto"/>
              <w:right w:val="single" w:sz="4" w:space="0" w:color="auto"/>
            </w:tcBorders>
            <w:noWrap/>
            <w:vAlign w:val="center"/>
            <w:hideMark/>
          </w:tcPr>
          <w:p w14:paraId="1B543BE4"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VIII</w:t>
            </w:r>
          </w:p>
        </w:tc>
        <w:tc>
          <w:tcPr>
            <w:tcW w:w="777" w:type="pct"/>
            <w:tcBorders>
              <w:top w:val="nil"/>
              <w:left w:val="nil"/>
              <w:bottom w:val="single" w:sz="4" w:space="0" w:color="auto"/>
              <w:right w:val="single" w:sz="4" w:space="0" w:color="auto"/>
            </w:tcBorders>
            <w:noWrap/>
            <w:vAlign w:val="center"/>
            <w:hideMark/>
          </w:tcPr>
          <w:p w14:paraId="098A5A32"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3.1; 4.1; 4.2; 6.1</w:t>
            </w:r>
          </w:p>
        </w:tc>
      </w:tr>
      <w:tr w:rsidR="005154ED" w:rsidRPr="005154ED" w14:paraId="40E3C220"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38FEFA50"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Počet podpořených pedagogických pracovníků</w:t>
            </w:r>
          </w:p>
        </w:tc>
        <w:tc>
          <w:tcPr>
            <w:tcW w:w="699" w:type="pct"/>
            <w:tcBorders>
              <w:top w:val="nil"/>
              <w:left w:val="nil"/>
              <w:bottom w:val="single" w:sz="4" w:space="0" w:color="auto"/>
              <w:right w:val="single" w:sz="4" w:space="0" w:color="auto"/>
            </w:tcBorders>
            <w:noWrap/>
            <w:vAlign w:val="center"/>
            <w:hideMark/>
          </w:tcPr>
          <w:p w14:paraId="28D59100"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IX</w:t>
            </w:r>
          </w:p>
        </w:tc>
        <w:tc>
          <w:tcPr>
            <w:tcW w:w="777" w:type="pct"/>
            <w:tcBorders>
              <w:top w:val="nil"/>
              <w:left w:val="nil"/>
              <w:bottom w:val="single" w:sz="4" w:space="0" w:color="auto"/>
              <w:right w:val="single" w:sz="4" w:space="0" w:color="auto"/>
            </w:tcBorders>
            <w:noWrap/>
            <w:vAlign w:val="center"/>
            <w:hideMark/>
          </w:tcPr>
          <w:p w14:paraId="242880D9"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3.1; 5.1;</w:t>
            </w:r>
          </w:p>
        </w:tc>
      </w:tr>
      <w:tr w:rsidR="005154ED" w:rsidRPr="005154ED" w14:paraId="3713C589"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7C9B0F6D"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 xml:space="preserve">Počet programů      </w:t>
            </w:r>
          </w:p>
        </w:tc>
        <w:tc>
          <w:tcPr>
            <w:tcW w:w="699" w:type="pct"/>
            <w:tcBorders>
              <w:top w:val="nil"/>
              <w:left w:val="nil"/>
              <w:bottom w:val="single" w:sz="4" w:space="0" w:color="auto"/>
              <w:right w:val="single" w:sz="4" w:space="0" w:color="auto"/>
            </w:tcBorders>
            <w:noWrap/>
            <w:vAlign w:val="center"/>
            <w:hideMark/>
          </w:tcPr>
          <w:p w14:paraId="63ABC594"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X</w:t>
            </w:r>
          </w:p>
        </w:tc>
        <w:tc>
          <w:tcPr>
            <w:tcW w:w="777" w:type="pct"/>
            <w:tcBorders>
              <w:top w:val="nil"/>
              <w:left w:val="nil"/>
              <w:bottom w:val="single" w:sz="4" w:space="0" w:color="auto"/>
              <w:right w:val="single" w:sz="4" w:space="0" w:color="auto"/>
            </w:tcBorders>
            <w:noWrap/>
            <w:vAlign w:val="center"/>
            <w:hideMark/>
          </w:tcPr>
          <w:p w14:paraId="4FC797B4"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4.2.</w:t>
            </w:r>
          </w:p>
        </w:tc>
      </w:tr>
      <w:tr w:rsidR="005154ED" w:rsidRPr="005154ED" w14:paraId="7CC4ED9F"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0C8DD6E3"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Počet aktivit</w:t>
            </w:r>
          </w:p>
        </w:tc>
        <w:tc>
          <w:tcPr>
            <w:tcW w:w="699" w:type="pct"/>
            <w:tcBorders>
              <w:top w:val="nil"/>
              <w:left w:val="nil"/>
              <w:bottom w:val="single" w:sz="4" w:space="0" w:color="auto"/>
              <w:right w:val="single" w:sz="4" w:space="0" w:color="auto"/>
            </w:tcBorders>
            <w:noWrap/>
            <w:vAlign w:val="center"/>
            <w:hideMark/>
          </w:tcPr>
          <w:p w14:paraId="38798C32"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XI</w:t>
            </w:r>
          </w:p>
        </w:tc>
        <w:tc>
          <w:tcPr>
            <w:tcW w:w="777" w:type="pct"/>
            <w:tcBorders>
              <w:top w:val="nil"/>
              <w:left w:val="nil"/>
              <w:bottom w:val="single" w:sz="4" w:space="0" w:color="auto"/>
              <w:right w:val="single" w:sz="4" w:space="0" w:color="auto"/>
            </w:tcBorders>
            <w:noWrap/>
            <w:vAlign w:val="center"/>
            <w:hideMark/>
          </w:tcPr>
          <w:p w14:paraId="2A0429D1"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6.1.</w:t>
            </w:r>
          </w:p>
        </w:tc>
      </w:tr>
      <w:tr w:rsidR="00BD0508" w:rsidRPr="005154ED" w14:paraId="6B11B48B" w14:textId="77777777" w:rsidTr="00D52912">
        <w:trPr>
          <w:trHeight w:val="300"/>
        </w:trPr>
        <w:tc>
          <w:tcPr>
            <w:tcW w:w="3524" w:type="pct"/>
            <w:tcBorders>
              <w:top w:val="nil"/>
              <w:left w:val="single" w:sz="4" w:space="0" w:color="auto"/>
              <w:bottom w:val="single" w:sz="4" w:space="0" w:color="auto"/>
              <w:right w:val="single" w:sz="4" w:space="0" w:color="auto"/>
            </w:tcBorders>
            <w:noWrap/>
            <w:vAlign w:val="center"/>
            <w:hideMark/>
          </w:tcPr>
          <w:p w14:paraId="29DCDD88" w14:textId="77777777" w:rsidR="004A600B" w:rsidRPr="005154ED" w:rsidRDefault="004A600B" w:rsidP="00D52912">
            <w:pPr>
              <w:spacing w:after="0" w:line="240" w:lineRule="auto"/>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Počet podpořených zařízení</w:t>
            </w:r>
          </w:p>
        </w:tc>
        <w:tc>
          <w:tcPr>
            <w:tcW w:w="699" w:type="pct"/>
            <w:tcBorders>
              <w:top w:val="nil"/>
              <w:left w:val="nil"/>
              <w:bottom w:val="single" w:sz="4" w:space="0" w:color="auto"/>
              <w:right w:val="single" w:sz="4" w:space="0" w:color="auto"/>
            </w:tcBorders>
            <w:noWrap/>
            <w:vAlign w:val="center"/>
            <w:hideMark/>
          </w:tcPr>
          <w:p w14:paraId="192B6C1F"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XII</w:t>
            </w:r>
          </w:p>
        </w:tc>
        <w:tc>
          <w:tcPr>
            <w:tcW w:w="777" w:type="pct"/>
            <w:tcBorders>
              <w:top w:val="nil"/>
              <w:left w:val="nil"/>
              <w:bottom w:val="single" w:sz="4" w:space="0" w:color="auto"/>
              <w:right w:val="single" w:sz="4" w:space="0" w:color="auto"/>
            </w:tcBorders>
            <w:noWrap/>
            <w:vAlign w:val="center"/>
            <w:hideMark/>
          </w:tcPr>
          <w:p w14:paraId="31DFA034" w14:textId="77777777" w:rsidR="004A600B" w:rsidRPr="005154ED" w:rsidRDefault="004A600B" w:rsidP="00D52912">
            <w:pPr>
              <w:spacing w:after="0" w:line="240" w:lineRule="auto"/>
              <w:jc w:val="center"/>
              <w:rPr>
                <w:rFonts w:ascii="Calibri" w:eastAsia="Times New Roman" w:hAnsi="Calibri" w:cs="Times New Roman"/>
                <w:sz w:val="15"/>
                <w:szCs w:val="15"/>
                <w:lang w:eastAsia="cs-CZ"/>
              </w:rPr>
            </w:pPr>
            <w:r w:rsidRPr="005154ED">
              <w:rPr>
                <w:rFonts w:ascii="Calibri" w:eastAsia="Times New Roman" w:hAnsi="Calibri" w:cs="Times New Roman"/>
                <w:sz w:val="15"/>
                <w:szCs w:val="15"/>
                <w:lang w:eastAsia="cs-CZ"/>
              </w:rPr>
              <w:t>6.2.</w:t>
            </w:r>
          </w:p>
        </w:tc>
      </w:tr>
    </w:tbl>
    <w:p w14:paraId="2148278B" w14:textId="2A224CC2" w:rsidR="004A600B" w:rsidRPr="005154ED" w:rsidRDefault="004A600B" w:rsidP="004A600B">
      <w:pPr>
        <w:rPr>
          <w:rFonts w:ascii="Verdana" w:eastAsia="Times New Roman" w:hAnsi="Verdana" w:cs="Times New Roman"/>
          <w:sz w:val="18"/>
          <w:szCs w:val="18"/>
          <w:lang w:eastAsia="cs-CZ"/>
        </w:rPr>
      </w:pPr>
    </w:p>
    <w:p w14:paraId="00E78A6B" w14:textId="1DA095E2" w:rsidR="00B63599" w:rsidRPr="005154ED" w:rsidRDefault="00B63599" w:rsidP="004A600B">
      <w:pPr>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Přílohy:</w:t>
      </w:r>
    </w:p>
    <w:p w14:paraId="34A2BA5F" w14:textId="788C96AD" w:rsidR="00B63599" w:rsidRPr="005154ED" w:rsidRDefault="00B63599" w:rsidP="00630D49">
      <w:pPr>
        <w:spacing w:after="120"/>
        <w:rPr>
          <w:rFonts w:ascii="Verdana" w:eastAsia="Times New Roman" w:hAnsi="Verdana" w:cs="Times New Roman"/>
          <w:sz w:val="18"/>
          <w:szCs w:val="18"/>
          <w:lang w:eastAsia="cs-CZ"/>
        </w:rPr>
      </w:pPr>
      <w:r w:rsidRPr="005154ED">
        <w:rPr>
          <w:rFonts w:ascii="Verdana" w:eastAsia="Times New Roman" w:hAnsi="Verdana" w:cs="Times New Roman"/>
          <w:sz w:val="18"/>
          <w:szCs w:val="18"/>
          <w:lang w:eastAsia="cs-CZ"/>
        </w:rPr>
        <w:t>Investiční aktivity (infrastruktura)</w:t>
      </w:r>
    </w:p>
    <w:p w14:paraId="447D6B20" w14:textId="4A5D3B57" w:rsidR="00B63599" w:rsidRPr="005154ED" w:rsidRDefault="00B63599" w:rsidP="00630D49">
      <w:pPr>
        <w:spacing w:after="120"/>
        <w:rPr>
          <w:rFonts w:eastAsia="Times New Roman" w:cstheme="minorHAnsi"/>
          <w:lang w:eastAsia="cs-CZ"/>
        </w:rPr>
      </w:pPr>
      <w:r w:rsidRPr="005154ED">
        <w:rPr>
          <w:rFonts w:ascii="Verdana" w:eastAsia="Times New Roman" w:hAnsi="Verdana" w:cs="Times New Roman"/>
          <w:sz w:val="18"/>
          <w:szCs w:val="18"/>
          <w:lang w:eastAsia="cs-CZ"/>
        </w:rPr>
        <w:t xml:space="preserve">Neinvestiční aktivity </w:t>
      </w:r>
      <w:r w:rsidRPr="005154ED">
        <w:rPr>
          <w:rFonts w:eastAsia="Times New Roman" w:cstheme="minorHAnsi"/>
          <w:lang w:eastAsia="cs-CZ"/>
        </w:rPr>
        <w:t>(aktivity škol a ostatních zainteresovaných subjektů)</w:t>
      </w:r>
    </w:p>
    <w:p w14:paraId="75BA50F1" w14:textId="03F959D7" w:rsidR="00B63599" w:rsidRPr="005154ED" w:rsidRDefault="00B63599" w:rsidP="00630D49">
      <w:pPr>
        <w:spacing w:after="120"/>
        <w:rPr>
          <w:rFonts w:ascii="Verdana" w:eastAsia="Times New Roman" w:hAnsi="Verdana" w:cs="Times New Roman"/>
          <w:sz w:val="18"/>
          <w:szCs w:val="18"/>
          <w:lang w:eastAsia="cs-CZ"/>
        </w:rPr>
      </w:pPr>
      <w:r w:rsidRPr="005154ED">
        <w:rPr>
          <w:rFonts w:eastAsia="Times New Roman" w:cstheme="minorHAnsi"/>
          <w:lang w:eastAsia="cs-CZ"/>
        </w:rPr>
        <w:t>Aktivity spolupráce</w:t>
      </w:r>
    </w:p>
    <w:p w14:paraId="5D535761" w14:textId="77777777" w:rsidR="009546F7" w:rsidRPr="005154ED" w:rsidRDefault="009546F7" w:rsidP="009160FA">
      <w:pPr>
        <w:pStyle w:val="Obsah2"/>
        <w:ind w:left="0"/>
        <w:rPr>
          <w:noProof/>
          <w:lang w:eastAsia="cs-CZ"/>
        </w:rPr>
        <w:sectPr w:rsidR="009546F7" w:rsidRPr="005154ED" w:rsidSect="006F6F80">
          <w:pgSz w:w="11906" w:h="16838"/>
          <w:pgMar w:top="1418" w:right="1418" w:bottom="1418" w:left="1418" w:header="709" w:footer="709" w:gutter="0"/>
          <w:cols w:space="708"/>
          <w:docGrid w:linePitch="360"/>
        </w:sectPr>
      </w:pPr>
    </w:p>
    <w:p w14:paraId="06A9040F" w14:textId="115BC570" w:rsidR="003969D4" w:rsidRPr="005154ED" w:rsidRDefault="00F83FB6" w:rsidP="008538FF">
      <w:pPr>
        <w:pStyle w:val="Nadpis2"/>
        <w:rPr>
          <w:color w:val="auto"/>
        </w:rPr>
      </w:pPr>
      <w:bookmarkStart w:id="16" w:name="_Toc43927853"/>
      <w:bookmarkStart w:id="17" w:name="_Toc210139001"/>
      <w:r w:rsidRPr="005154ED">
        <w:rPr>
          <w:color w:val="auto"/>
        </w:rPr>
        <w:lastRenderedPageBreak/>
        <w:t xml:space="preserve">Investiční aktivity </w:t>
      </w:r>
      <w:r w:rsidR="007F0C0B" w:rsidRPr="005154ED">
        <w:rPr>
          <w:color w:val="auto"/>
        </w:rPr>
        <w:t>(infrastruktura)</w:t>
      </w:r>
      <w:r w:rsidR="00702068" w:rsidRPr="005154ED">
        <w:rPr>
          <w:color w:val="auto"/>
        </w:rPr>
        <w:t xml:space="preserve"> pro školní rok 20</w:t>
      </w:r>
      <w:r w:rsidR="00592D2D" w:rsidRPr="005154ED">
        <w:rPr>
          <w:color w:val="auto"/>
        </w:rPr>
        <w:t>2</w:t>
      </w:r>
      <w:r w:rsidR="00265FBC" w:rsidRPr="005154ED">
        <w:rPr>
          <w:color w:val="auto"/>
        </w:rPr>
        <w:t>4</w:t>
      </w:r>
      <w:r w:rsidR="00702068" w:rsidRPr="005154ED">
        <w:rPr>
          <w:color w:val="auto"/>
        </w:rPr>
        <w:t>/20</w:t>
      </w:r>
      <w:bookmarkEnd w:id="16"/>
      <w:r w:rsidR="00592D2D" w:rsidRPr="005154ED">
        <w:rPr>
          <w:color w:val="auto"/>
        </w:rPr>
        <w:t>2</w:t>
      </w:r>
      <w:r w:rsidR="009160FA" w:rsidRPr="005154ED">
        <w:rPr>
          <w:color w:val="auto"/>
        </w:rPr>
        <w:t>5</w:t>
      </w:r>
      <w:bookmarkEnd w:id="17"/>
    </w:p>
    <w:tbl>
      <w:tblPr>
        <w:tblW w:w="0" w:type="auto"/>
        <w:tblCellMar>
          <w:left w:w="70" w:type="dxa"/>
          <w:right w:w="70" w:type="dxa"/>
        </w:tblCellMar>
        <w:tblLook w:val="04A0" w:firstRow="1" w:lastRow="0" w:firstColumn="1" w:lastColumn="0" w:noHBand="0" w:noVBand="1"/>
      </w:tblPr>
      <w:tblGrid>
        <w:gridCol w:w="979"/>
        <w:gridCol w:w="3073"/>
        <w:gridCol w:w="1645"/>
        <w:gridCol w:w="419"/>
        <w:gridCol w:w="901"/>
        <w:gridCol w:w="1171"/>
        <w:gridCol w:w="930"/>
        <w:gridCol w:w="961"/>
        <w:gridCol w:w="1171"/>
        <w:gridCol w:w="1634"/>
        <w:gridCol w:w="1098"/>
      </w:tblGrid>
      <w:tr w:rsidR="005154ED" w:rsidRPr="005154ED" w14:paraId="4660F483" w14:textId="77777777" w:rsidTr="001033E1">
        <w:trPr>
          <w:trHeight w:val="2412"/>
        </w:trPr>
        <w:tc>
          <w:tcPr>
            <w:tcW w:w="0" w:type="auto"/>
            <w:tcBorders>
              <w:top w:val="single" w:sz="8" w:space="0" w:color="auto"/>
              <w:left w:val="single" w:sz="8" w:space="0" w:color="auto"/>
              <w:bottom w:val="single" w:sz="8" w:space="0" w:color="auto"/>
              <w:right w:val="single" w:sz="8" w:space="0" w:color="auto"/>
            </w:tcBorders>
            <w:shd w:val="clear" w:color="000000" w:fill="B4C6E7"/>
            <w:vAlign w:val="center"/>
            <w:hideMark/>
          </w:tcPr>
          <w:p w14:paraId="2934251F"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Pořadové číslo</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5080EC94"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Obsah projektu</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7D00CD31"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Název školy</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2CCD26E"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Cíl</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6B182BB"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Indikátor</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2F0FF54"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 xml:space="preserve">celkové výdaje projektu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727FE040"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zahájení realizace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2ECAF3EF"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ukončení realizace</w:t>
            </w:r>
          </w:p>
        </w:tc>
        <w:tc>
          <w:tcPr>
            <w:tcW w:w="0" w:type="auto"/>
            <w:tcBorders>
              <w:top w:val="single" w:sz="8" w:space="0" w:color="auto"/>
              <w:left w:val="nil"/>
              <w:bottom w:val="single" w:sz="8" w:space="0" w:color="auto"/>
              <w:right w:val="single" w:sz="8" w:space="0" w:color="auto"/>
            </w:tcBorders>
            <w:shd w:val="clear" w:color="000000" w:fill="B4C6E7"/>
            <w:noWrap/>
            <w:vAlign w:val="center"/>
            <w:hideMark/>
          </w:tcPr>
          <w:p w14:paraId="3AFCEBF8"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Zdroj</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13F56243" w14:textId="77777777" w:rsidR="005154ED" w:rsidRPr="0049045D" w:rsidRDefault="005154ED" w:rsidP="001033E1">
            <w:pPr>
              <w:spacing w:after="0" w:line="240" w:lineRule="auto"/>
              <w:jc w:val="center"/>
              <w:rPr>
                <w:rFonts w:ascii="Arial" w:eastAsia="Times New Roman" w:hAnsi="Arial" w:cs="Arial"/>
                <w:b/>
                <w:bCs/>
                <w:sz w:val="18"/>
                <w:szCs w:val="18"/>
                <w:lang w:eastAsia="cs-CZ"/>
              </w:rPr>
            </w:pPr>
            <w:r w:rsidRPr="0049045D">
              <w:rPr>
                <w:rFonts w:ascii="Arial" w:eastAsia="Times New Roman" w:hAnsi="Arial" w:cs="Arial"/>
                <w:b/>
                <w:bCs/>
                <w:sz w:val="18"/>
                <w:szCs w:val="18"/>
                <w:lang w:eastAsia="cs-CZ"/>
              </w:rPr>
              <w:t>stručný popis např. zpracovaná PD, zajištěné výkupy, výběr dodavatele</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47C75DA9" w14:textId="77777777" w:rsidR="005154ED" w:rsidRPr="0049045D" w:rsidRDefault="005154ED" w:rsidP="001033E1">
            <w:pPr>
              <w:spacing w:after="0" w:line="240" w:lineRule="auto"/>
              <w:jc w:val="center"/>
              <w:rPr>
                <w:rFonts w:ascii="Arial" w:eastAsia="Times New Roman" w:hAnsi="Arial" w:cs="Arial"/>
                <w:b/>
                <w:bCs/>
                <w:sz w:val="14"/>
                <w:szCs w:val="14"/>
                <w:lang w:eastAsia="cs-CZ"/>
              </w:rPr>
            </w:pPr>
            <w:r w:rsidRPr="0049045D">
              <w:rPr>
                <w:rFonts w:ascii="Arial" w:eastAsia="Times New Roman" w:hAnsi="Arial" w:cs="Arial"/>
                <w:b/>
                <w:bCs/>
                <w:sz w:val="14"/>
                <w:szCs w:val="14"/>
                <w:lang w:eastAsia="cs-CZ"/>
              </w:rPr>
              <w:t>Logický rámec/projekt dle ŘV</w:t>
            </w:r>
          </w:p>
        </w:tc>
      </w:tr>
      <w:tr w:rsidR="005154ED" w:rsidRPr="005154ED" w14:paraId="6B18A938" w14:textId="77777777" w:rsidTr="001033E1">
        <w:trPr>
          <w:trHeight w:val="57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91107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w:t>
            </w:r>
          </w:p>
        </w:tc>
        <w:tc>
          <w:tcPr>
            <w:tcW w:w="0" w:type="auto"/>
            <w:tcBorders>
              <w:top w:val="single" w:sz="4" w:space="0" w:color="auto"/>
              <w:left w:val="nil"/>
              <w:bottom w:val="single" w:sz="4" w:space="0" w:color="auto"/>
              <w:right w:val="single" w:sz="4" w:space="0" w:color="auto"/>
            </w:tcBorders>
            <w:vAlign w:val="center"/>
            <w:hideMark/>
          </w:tcPr>
          <w:p w14:paraId="2830AA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vybavení tříd</w:t>
            </w:r>
          </w:p>
        </w:tc>
        <w:tc>
          <w:tcPr>
            <w:tcW w:w="0" w:type="auto"/>
            <w:tcBorders>
              <w:top w:val="single" w:sz="4" w:space="0" w:color="auto"/>
              <w:left w:val="nil"/>
              <w:bottom w:val="single" w:sz="4" w:space="0" w:color="auto"/>
              <w:right w:val="single" w:sz="4" w:space="0" w:color="auto"/>
            </w:tcBorders>
            <w:vAlign w:val="bottom"/>
            <w:hideMark/>
          </w:tcPr>
          <w:p w14:paraId="6E09B6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single" w:sz="4" w:space="0" w:color="auto"/>
              <w:left w:val="nil"/>
              <w:bottom w:val="single" w:sz="4" w:space="0" w:color="auto"/>
              <w:right w:val="single" w:sz="4" w:space="0" w:color="auto"/>
            </w:tcBorders>
            <w:noWrap/>
            <w:vAlign w:val="center"/>
            <w:hideMark/>
          </w:tcPr>
          <w:p w14:paraId="059C203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single" w:sz="4" w:space="0" w:color="auto"/>
              <w:left w:val="nil"/>
              <w:bottom w:val="single" w:sz="4" w:space="0" w:color="auto"/>
              <w:right w:val="single" w:sz="4" w:space="0" w:color="auto"/>
            </w:tcBorders>
            <w:vAlign w:val="center"/>
            <w:hideMark/>
          </w:tcPr>
          <w:p w14:paraId="518BF7B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single" w:sz="4" w:space="0" w:color="auto"/>
              <w:left w:val="nil"/>
              <w:bottom w:val="single" w:sz="4" w:space="0" w:color="auto"/>
              <w:right w:val="single" w:sz="4" w:space="0" w:color="auto"/>
            </w:tcBorders>
            <w:vAlign w:val="center"/>
            <w:hideMark/>
          </w:tcPr>
          <w:p w14:paraId="01AA908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single" w:sz="4" w:space="0" w:color="auto"/>
              <w:left w:val="nil"/>
              <w:bottom w:val="single" w:sz="4" w:space="0" w:color="auto"/>
              <w:right w:val="single" w:sz="4" w:space="0" w:color="auto"/>
            </w:tcBorders>
            <w:vAlign w:val="center"/>
            <w:hideMark/>
          </w:tcPr>
          <w:p w14:paraId="07785B1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single" w:sz="4" w:space="0" w:color="auto"/>
              <w:left w:val="nil"/>
              <w:bottom w:val="single" w:sz="4" w:space="0" w:color="auto"/>
              <w:right w:val="single" w:sz="4" w:space="0" w:color="auto"/>
            </w:tcBorders>
            <w:vAlign w:val="center"/>
            <w:hideMark/>
          </w:tcPr>
          <w:p w14:paraId="2F4B9AD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single" w:sz="4" w:space="0" w:color="auto"/>
              <w:left w:val="nil"/>
              <w:bottom w:val="single" w:sz="4" w:space="0" w:color="auto"/>
              <w:right w:val="single" w:sz="4" w:space="0" w:color="auto"/>
            </w:tcBorders>
            <w:vAlign w:val="center"/>
            <w:hideMark/>
          </w:tcPr>
          <w:p w14:paraId="027EE8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single" w:sz="4" w:space="0" w:color="auto"/>
              <w:left w:val="nil"/>
              <w:bottom w:val="single" w:sz="4" w:space="0" w:color="auto"/>
              <w:right w:val="single" w:sz="4" w:space="0" w:color="auto"/>
            </w:tcBorders>
            <w:vAlign w:val="center"/>
            <w:hideMark/>
          </w:tcPr>
          <w:p w14:paraId="59985A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single" w:sz="4" w:space="0" w:color="auto"/>
              <w:left w:val="nil"/>
              <w:bottom w:val="single" w:sz="4" w:space="0" w:color="auto"/>
              <w:right w:val="single" w:sz="4" w:space="0" w:color="auto"/>
            </w:tcBorders>
            <w:noWrap/>
            <w:vAlign w:val="bottom"/>
            <w:hideMark/>
          </w:tcPr>
          <w:p w14:paraId="44D99A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C273C7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C20BB9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w:t>
            </w:r>
          </w:p>
        </w:tc>
        <w:tc>
          <w:tcPr>
            <w:tcW w:w="0" w:type="auto"/>
            <w:tcBorders>
              <w:top w:val="nil"/>
              <w:left w:val="nil"/>
              <w:bottom w:val="single" w:sz="4" w:space="0" w:color="auto"/>
              <w:right w:val="single" w:sz="4" w:space="0" w:color="auto"/>
            </w:tcBorders>
            <w:vAlign w:val="center"/>
            <w:hideMark/>
          </w:tcPr>
          <w:p w14:paraId="7ECA29A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bezpečnostního systému otevírání dveří pro rodiče pomocí čipů</w:t>
            </w:r>
          </w:p>
        </w:tc>
        <w:tc>
          <w:tcPr>
            <w:tcW w:w="0" w:type="auto"/>
            <w:tcBorders>
              <w:top w:val="nil"/>
              <w:left w:val="nil"/>
              <w:bottom w:val="single" w:sz="4" w:space="0" w:color="auto"/>
              <w:right w:val="single" w:sz="4" w:space="0" w:color="auto"/>
            </w:tcBorders>
            <w:vAlign w:val="bottom"/>
            <w:hideMark/>
          </w:tcPr>
          <w:p w14:paraId="2CAD180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077EAF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22003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135966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3FD71D1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A84065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noWrap/>
            <w:vAlign w:val="bottom"/>
            <w:hideMark/>
          </w:tcPr>
          <w:p w14:paraId="75F45BFF" w14:textId="77777777" w:rsidR="005154ED" w:rsidRPr="0049045D" w:rsidRDefault="005154ED"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3A7A33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noWrap/>
            <w:vAlign w:val="bottom"/>
            <w:hideMark/>
          </w:tcPr>
          <w:p w14:paraId="7D12FA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D50C7A6" w14:textId="77777777" w:rsidTr="001033E1">
        <w:trPr>
          <w:trHeight w:val="1008"/>
        </w:trPr>
        <w:tc>
          <w:tcPr>
            <w:tcW w:w="0" w:type="auto"/>
            <w:tcBorders>
              <w:top w:val="nil"/>
              <w:left w:val="single" w:sz="4" w:space="0" w:color="auto"/>
              <w:bottom w:val="single" w:sz="4" w:space="0" w:color="auto"/>
              <w:right w:val="single" w:sz="4" w:space="0" w:color="auto"/>
            </w:tcBorders>
            <w:noWrap/>
            <w:vAlign w:val="bottom"/>
            <w:hideMark/>
          </w:tcPr>
          <w:p w14:paraId="6846E8C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w:t>
            </w:r>
          </w:p>
        </w:tc>
        <w:tc>
          <w:tcPr>
            <w:tcW w:w="0" w:type="auto"/>
            <w:tcBorders>
              <w:top w:val="nil"/>
              <w:left w:val="nil"/>
              <w:bottom w:val="single" w:sz="4" w:space="0" w:color="auto"/>
              <w:right w:val="single" w:sz="4" w:space="0" w:color="auto"/>
            </w:tcBorders>
            <w:vAlign w:val="center"/>
            <w:hideMark/>
          </w:tcPr>
          <w:p w14:paraId="035E2FA9"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tříd didaktickými pomůckami, zaměřenými na předmatematické i polytechnické dovednosti a environmentální výchovu</w:t>
            </w:r>
          </w:p>
        </w:tc>
        <w:tc>
          <w:tcPr>
            <w:tcW w:w="0" w:type="auto"/>
            <w:tcBorders>
              <w:top w:val="nil"/>
              <w:left w:val="nil"/>
              <w:bottom w:val="single" w:sz="4" w:space="0" w:color="auto"/>
              <w:right w:val="single" w:sz="4" w:space="0" w:color="auto"/>
            </w:tcBorders>
            <w:vAlign w:val="bottom"/>
            <w:hideMark/>
          </w:tcPr>
          <w:p w14:paraId="4F570D6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59AB272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609D6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267F34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38ED7F8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A4149F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5C0256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766FC7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4F02F3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BF5939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F07DD4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w:t>
            </w:r>
          </w:p>
        </w:tc>
        <w:tc>
          <w:tcPr>
            <w:tcW w:w="0" w:type="auto"/>
            <w:tcBorders>
              <w:top w:val="nil"/>
              <w:left w:val="nil"/>
              <w:bottom w:val="single" w:sz="4" w:space="0" w:color="auto"/>
              <w:right w:val="single" w:sz="4" w:space="0" w:color="auto"/>
            </w:tcBorders>
            <w:vAlign w:val="center"/>
            <w:hideMark/>
          </w:tcPr>
          <w:p w14:paraId="1BC0F2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Rozšiřování odborné kvalifikace pedagogických pracovníků formou dalšího vzdělávání</w:t>
            </w:r>
          </w:p>
        </w:tc>
        <w:tc>
          <w:tcPr>
            <w:tcW w:w="0" w:type="auto"/>
            <w:tcBorders>
              <w:top w:val="nil"/>
              <w:left w:val="nil"/>
              <w:bottom w:val="single" w:sz="4" w:space="0" w:color="auto"/>
              <w:right w:val="single" w:sz="4" w:space="0" w:color="auto"/>
            </w:tcBorders>
            <w:vAlign w:val="bottom"/>
            <w:hideMark/>
          </w:tcPr>
          <w:p w14:paraId="5433DA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644851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55FA8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1CB7A7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7624F56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2E82F2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06643A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E3D94D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B83D7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DD97EE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72CB57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w:t>
            </w:r>
          </w:p>
        </w:tc>
        <w:tc>
          <w:tcPr>
            <w:tcW w:w="0" w:type="auto"/>
            <w:tcBorders>
              <w:top w:val="nil"/>
              <w:left w:val="nil"/>
              <w:bottom w:val="single" w:sz="4" w:space="0" w:color="auto"/>
              <w:right w:val="single" w:sz="4" w:space="0" w:color="auto"/>
            </w:tcBorders>
            <w:vAlign w:val="center"/>
            <w:hideMark/>
          </w:tcPr>
          <w:p w14:paraId="69398D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ICT technikou (např. interaktivní tabulí)</w:t>
            </w:r>
          </w:p>
        </w:tc>
        <w:tc>
          <w:tcPr>
            <w:tcW w:w="0" w:type="auto"/>
            <w:tcBorders>
              <w:top w:val="nil"/>
              <w:left w:val="nil"/>
              <w:bottom w:val="single" w:sz="4" w:space="0" w:color="auto"/>
              <w:right w:val="single" w:sz="4" w:space="0" w:color="auto"/>
            </w:tcBorders>
            <w:vAlign w:val="bottom"/>
            <w:hideMark/>
          </w:tcPr>
          <w:p w14:paraId="60041AA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lastRenderedPageBreak/>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187F11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5DBFA7C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C95346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2307E72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13A87B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D74A6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F12701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16369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8EEDA4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BE5CC6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w:t>
            </w:r>
          </w:p>
        </w:tc>
        <w:tc>
          <w:tcPr>
            <w:tcW w:w="0" w:type="auto"/>
            <w:tcBorders>
              <w:top w:val="nil"/>
              <w:left w:val="nil"/>
              <w:bottom w:val="single" w:sz="4" w:space="0" w:color="auto"/>
              <w:right w:val="single" w:sz="4" w:space="0" w:color="auto"/>
            </w:tcBorders>
            <w:vAlign w:val="center"/>
            <w:hideMark/>
          </w:tcPr>
          <w:p w14:paraId="79DEF0D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MŠ (jídelny, koupelny, šatny)</w:t>
            </w:r>
          </w:p>
        </w:tc>
        <w:tc>
          <w:tcPr>
            <w:tcW w:w="0" w:type="auto"/>
            <w:tcBorders>
              <w:top w:val="nil"/>
              <w:left w:val="nil"/>
              <w:bottom w:val="single" w:sz="4" w:space="0" w:color="auto"/>
              <w:right w:val="single" w:sz="4" w:space="0" w:color="auto"/>
            </w:tcBorders>
            <w:vAlign w:val="bottom"/>
            <w:hideMark/>
          </w:tcPr>
          <w:p w14:paraId="78C96F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62CBFD9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6CCEAD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E5B0C0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5E9706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7896BD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DFBFEA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766740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07D7B4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6FA424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E3902A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w:t>
            </w:r>
          </w:p>
        </w:tc>
        <w:tc>
          <w:tcPr>
            <w:tcW w:w="0" w:type="auto"/>
            <w:tcBorders>
              <w:top w:val="nil"/>
              <w:left w:val="nil"/>
              <w:bottom w:val="single" w:sz="4" w:space="0" w:color="auto"/>
              <w:right w:val="single" w:sz="4" w:space="0" w:color="auto"/>
            </w:tcBorders>
            <w:vAlign w:val="center"/>
            <w:hideMark/>
          </w:tcPr>
          <w:p w14:paraId="7C279C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bottom"/>
            <w:hideMark/>
          </w:tcPr>
          <w:p w14:paraId="16A15BE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47505A8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0ACE4A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3CD843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E55CA7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C45B9B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9F32E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14215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F478D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EA25F43"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29CE480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w:t>
            </w:r>
          </w:p>
        </w:tc>
        <w:tc>
          <w:tcPr>
            <w:tcW w:w="0" w:type="auto"/>
            <w:tcBorders>
              <w:top w:val="nil"/>
              <w:left w:val="nil"/>
              <w:bottom w:val="single" w:sz="4" w:space="0" w:color="auto"/>
              <w:right w:val="single" w:sz="4" w:space="0" w:color="auto"/>
            </w:tcBorders>
            <w:vAlign w:val="center"/>
            <w:hideMark/>
          </w:tcPr>
          <w:p w14:paraId="69AD4B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herních prvků na školní zahradu s důrazem na environmentální výchovu</w:t>
            </w:r>
          </w:p>
        </w:tc>
        <w:tc>
          <w:tcPr>
            <w:tcW w:w="0" w:type="auto"/>
            <w:tcBorders>
              <w:top w:val="nil"/>
              <w:left w:val="nil"/>
              <w:bottom w:val="single" w:sz="4" w:space="0" w:color="auto"/>
              <w:right w:val="single" w:sz="4" w:space="0" w:color="auto"/>
            </w:tcBorders>
            <w:vAlign w:val="bottom"/>
            <w:hideMark/>
          </w:tcPr>
          <w:p w14:paraId="3844670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Církevní mateřská škola </w:t>
            </w:r>
            <w:proofErr w:type="spellStart"/>
            <w:r w:rsidRPr="0049045D">
              <w:rPr>
                <w:rFonts w:ascii="Calibri" w:eastAsia="Times New Roman" w:hAnsi="Calibri" w:cs="Calibri"/>
                <w:lang w:eastAsia="cs-CZ"/>
              </w:rPr>
              <w:t>Svatojánek</w:t>
            </w:r>
            <w:proofErr w:type="spellEnd"/>
            <w:r w:rsidRPr="0049045D">
              <w:rPr>
                <w:rFonts w:ascii="Calibri" w:eastAsia="Times New Roman" w:hAnsi="Calibri" w:cs="Calibri"/>
                <w:lang w:eastAsia="cs-CZ"/>
              </w:rPr>
              <w:t xml:space="preserve"> v Litovli</w:t>
            </w:r>
          </w:p>
        </w:tc>
        <w:tc>
          <w:tcPr>
            <w:tcW w:w="0" w:type="auto"/>
            <w:tcBorders>
              <w:top w:val="nil"/>
              <w:left w:val="nil"/>
              <w:bottom w:val="single" w:sz="4" w:space="0" w:color="auto"/>
              <w:right w:val="single" w:sz="4" w:space="0" w:color="auto"/>
            </w:tcBorders>
            <w:noWrap/>
            <w:vAlign w:val="center"/>
            <w:hideMark/>
          </w:tcPr>
          <w:p w14:paraId="333065A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2B8C52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56F80C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1 700 000</w:t>
            </w:r>
          </w:p>
        </w:tc>
        <w:tc>
          <w:tcPr>
            <w:tcW w:w="0" w:type="auto"/>
            <w:tcBorders>
              <w:top w:val="nil"/>
              <w:left w:val="nil"/>
              <w:bottom w:val="single" w:sz="4" w:space="0" w:color="auto"/>
              <w:right w:val="single" w:sz="4" w:space="0" w:color="auto"/>
            </w:tcBorders>
            <w:vAlign w:val="center"/>
            <w:hideMark/>
          </w:tcPr>
          <w:p w14:paraId="01ACC49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BFF7ED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73B20D1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0AC4BE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Zpracovaný projekt s podklady, částečně zrealizováno</w:t>
            </w:r>
          </w:p>
        </w:tc>
        <w:tc>
          <w:tcPr>
            <w:tcW w:w="0" w:type="auto"/>
            <w:tcBorders>
              <w:top w:val="nil"/>
              <w:left w:val="nil"/>
              <w:bottom w:val="single" w:sz="4" w:space="0" w:color="auto"/>
              <w:right w:val="single" w:sz="4" w:space="0" w:color="auto"/>
            </w:tcBorders>
            <w:noWrap/>
            <w:vAlign w:val="bottom"/>
            <w:hideMark/>
          </w:tcPr>
          <w:p w14:paraId="3CE880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F875D8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62D73E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w:t>
            </w:r>
          </w:p>
        </w:tc>
        <w:tc>
          <w:tcPr>
            <w:tcW w:w="0" w:type="auto"/>
            <w:tcBorders>
              <w:top w:val="nil"/>
              <w:left w:val="nil"/>
              <w:bottom w:val="single" w:sz="4" w:space="0" w:color="auto"/>
              <w:right w:val="single" w:sz="4" w:space="0" w:color="auto"/>
            </w:tcBorders>
            <w:vAlign w:val="center"/>
            <w:hideMark/>
          </w:tcPr>
          <w:p w14:paraId="48C4CB6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Vytvoření 3D hřiště na terase v přízemí MŠ</w:t>
            </w:r>
          </w:p>
        </w:tc>
        <w:tc>
          <w:tcPr>
            <w:tcW w:w="0" w:type="auto"/>
            <w:tcBorders>
              <w:top w:val="nil"/>
              <w:left w:val="nil"/>
              <w:bottom w:val="single" w:sz="4" w:space="0" w:color="auto"/>
              <w:right w:val="single" w:sz="4" w:space="0" w:color="auto"/>
            </w:tcBorders>
            <w:vAlign w:val="bottom"/>
            <w:hideMark/>
          </w:tcPr>
          <w:p w14:paraId="40BBD76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014371F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37811F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056B0B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18C5218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DA2E74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4D8E9E9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66154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2E4A9D7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E9C9C79"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071CF87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10</w:t>
            </w:r>
          </w:p>
        </w:tc>
        <w:tc>
          <w:tcPr>
            <w:tcW w:w="0" w:type="auto"/>
            <w:tcBorders>
              <w:top w:val="nil"/>
              <w:left w:val="nil"/>
              <w:bottom w:val="single" w:sz="4" w:space="0" w:color="auto"/>
              <w:right w:val="single" w:sz="4" w:space="0" w:color="auto"/>
            </w:tcBorders>
            <w:vAlign w:val="center"/>
            <w:hideMark/>
          </w:tcPr>
          <w:p w14:paraId="7D73B1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 rozvodů v patře budovy MŠ, rekonstrukce vodovodních rozvodů v celé budově MŠ a kompletní rekonstrukce sociálních zázemí pro děti i zaměstnance v přízemí a v patře budovy MŠ</w:t>
            </w:r>
          </w:p>
        </w:tc>
        <w:tc>
          <w:tcPr>
            <w:tcW w:w="0" w:type="auto"/>
            <w:tcBorders>
              <w:top w:val="nil"/>
              <w:left w:val="nil"/>
              <w:bottom w:val="single" w:sz="4" w:space="0" w:color="auto"/>
              <w:right w:val="single" w:sz="4" w:space="0" w:color="auto"/>
            </w:tcBorders>
            <w:vAlign w:val="center"/>
            <w:hideMark/>
          </w:tcPr>
          <w:p w14:paraId="5A632EC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2A05619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B7D3ED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EE069E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024CFF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F058B0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2B2E6D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4E43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98857C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D0FDFA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92BC1B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w:t>
            </w:r>
          </w:p>
        </w:tc>
        <w:tc>
          <w:tcPr>
            <w:tcW w:w="0" w:type="auto"/>
            <w:tcBorders>
              <w:top w:val="nil"/>
              <w:left w:val="nil"/>
              <w:bottom w:val="single" w:sz="4" w:space="0" w:color="auto"/>
              <w:right w:val="single" w:sz="4" w:space="0" w:color="auto"/>
            </w:tcBorders>
            <w:vAlign w:val="center"/>
            <w:hideMark/>
          </w:tcPr>
          <w:p w14:paraId="5EB3A208"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Elektornický</w:t>
            </w:r>
            <w:proofErr w:type="spellEnd"/>
            <w:r w:rsidRPr="0049045D">
              <w:rPr>
                <w:rFonts w:ascii="Calibri" w:eastAsia="Times New Roman" w:hAnsi="Calibri" w:cs="Calibri"/>
                <w:lang w:eastAsia="cs-CZ"/>
              </w:rPr>
              <w:t xml:space="preserve"> zabezpečovací systém celé budovy MŠ</w:t>
            </w:r>
          </w:p>
        </w:tc>
        <w:tc>
          <w:tcPr>
            <w:tcW w:w="0" w:type="auto"/>
            <w:tcBorders>
              <w:top w:val="nil"/>
              <w:left w:val="nil"/>
              <w:bottom w:val="single" w:sz="4" w:space="0" w:color="auto"/>
              <w:right w:val="single" w:sz="4" w:space="0" w:color="auto"/>
            </w:tcBorders>
            <w:vAlign w:val="center"/>
            <w:hideMark/>
          </w:tcPr>
          <w:p w14:paraId="2C5C063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616748B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25E75E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DE8A7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073E09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87C9C8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F8E01C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5E6BFC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0580DA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7CEA95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50522A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w:t>
            </w:r>
          </w:p>
        </w:tc>
        <w:tc>
          <w:tcPr>
            <w:tcW w:w="0" w:type="auto"/>
            <w:tcBorders>
              <w:top w:val="nil"/>
              <w:left w:val="nil"/>
              <w:bottom w:val="single" w:sz="4" w:space="0" w:color="auto"/>
              <w:right w:val="single" w:sz="4" w:space="0" w:color="auto"/>
            </w:tcBorders>
            <w:vAlign w:val="center"/>
            <w:hideMark/>
          </w:tcPr>
          <w:p w14:paraId="510E3D1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pískovišť včetně instalace herního </w:t>
            </w:r>
            <w:proofErr w:type="spellStart"/>
            <w:r w:rsidRPr="0049045D">
              <w:rPr>
                <w:rFonts w:ascii="Calibri" w:eastAsia="Times New Roman" w:hAnsi="Calibri" w:cs="Calibri"/>
                <w:lang w:eastAsia="cs-CZ"/>
              </w:rPr>
              <w:t>pvku</w:t>
            </w:r>
            <w:proofErr w:type="spellEnd"/>
            <w:r w:rsidRPr="0049045D">
              <w:rPr>
                <w:rFonts w:ascii="Calibri" w:eastAsia="Times New Roman" w:hAnsi="Calibri" w:cs="Calibri"/>
                <w:lang w:eastAsia="cs-CZ"/>
              </w:rPr>
              <w:t>, zastínění, výměny písku</w:t>
            </w:r>
          </w:p>
        </w:tc>
        <w:tc>
          <w:tcPr>
            <w:tcW w:w="0" w:type="auto"/>
            <w:tcBorders>
              <w:top w:val="nil"/>
              <w:left w:val="nil"/>
              <w:bottom w:val="single" w:sz="4" w:space="0" w:color="auto"/>
              <w:right w:val="single" w:sz="4" w:space="0" w:color="auto"/>
            </w:tcBorders>
            <w:vAlign w:val="center"/>
            <w:hideMark/>
          </w:tcPr>
          <w:p w14:paraId="2A4AD4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Bílá Lhota, okres Olomouc, příspěvková organizace</w:t>
            </w:r>
          </w:p>
        </w:tc>
        <w:tc>
          <w:tcPr>
            <w:tcW w:w="0" w:type="auto"/>
            <w:tcBorders>
              <w:top w:val="nil"/>
              <w:left w:val="nil"/>
              <w:bottom w:val="single" w:sz="4" w:space="0" w:color="auto"/>
              <w:right w:val="single" w:sz="4" w:space="0" w:color="auto"/>
            </w:tcBorders>
            <w:noWrap/>
            <w:vAlign w:val="center"/>
            <w:hideMark/>
          </w:tcPr>
          <w:p w14:paraId="13BE8CB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029626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EB026E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350 000</w:t>
            </w:r>
          </w:p>
        </w:tc>
        <w:tc>
          <w:tcPr>
            <w:tcW w:w="0" w:type="auto"/>
            <w:tcBorders>
              <w:top w:val="nil"/>
              <w:left w:val="nil"/>
              <w:bottom w:val="single" w:sz="4" w:space="0" w:color="auto"/>
              <w:right w:val="single" w:sz="4" w:space="0" w:color="auto"/>
            </w:tcBorders>
            <w:vAlign w:val="center"/>
            <w:hideMark/>
          </w:tcPr>
          <w:p w14:paraId="66D0B1C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F40D49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5279E2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BEA68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6AA786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59F92E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E42674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w:t>
            </w:r>
          </w:p>
        </w:tc>
        <w:tc>
          <w:tcPr>
            <w:tcW w:w="0" w:type="auto"/>
            <w:tcBorders>
              <w:top w:val="nil"/>
              <w:left w:val="nil"/>
              <w:bottom w:val="single" w:sz="4" w:space="0" w:color="auto"/>
              <w:right w:val="single" w:sz="4" w:space="0" w:color="auto"/>
            </w:tcBorders>
            <w:vAlign w:val="center"/>
            <w:hideMark/>
          </w:tcPr>
          <w:p w14:paraId="248133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venkovního prostředí školy (venkovní mobiliář)</w:t>
            </w:r>
          </w:p>
        </w:tc>
        <w:tc>
          <w:tcPr>
            <w:tcW w:w="0" w:type="auto"/>
            <w:tcBorders>
              <w:top w:val="nil"/>
              <w:left w:val="nil"/>
              <w:bottom w:val="single" w:sz="4" w:space="0" w:color="auto"/>
              <w:right w:val="single" w:sz="4" w:space="0" w:color="auto"/>
            </w:tcBorders>
            <w:vAlign w:val="center"/>
            <w:hideMark/>
          </w:tcPr>
          <w:p w14:paraId="0BA99EF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54344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0A841F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1F660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73E82B3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CCF864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05FE1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9687D0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8905F2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EB6F4F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5D31D5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w:t>
            </w:r>
          </w:p>
        </w:tc>
        <w:tc>
          <w:tcPr>
            <w:tcW w:w="0" w:type="auto"/>
            <w:tcBorders>
              <w:top w:val="nil"/>
              <w:left w:val="nil"/>
              <w:bottom w:val="single" w:sz="4" w:space="0" w:color="auto"/>
              <w:right w:val="single" w:sz="4" w:space="0" w:color="auto"/>
            </w:tcBorders>
            <w:vAlign w:val="center"/>
            <w:hideMark/>
          </w:tcPr>
          <w:p w14:paraId="1F19EE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Čihadlo</w:t>
            </w:r>
          </w:p>
        </w:tc>
        <w:tc>
          <w:tcPr>
            <w:tcW w:w="0" w:type="auto"/>
            <w:tcBorders>
              <w:top w:val="nil"/>
              <w:left w:val="nil"/>
              <w:bottom w:val="single" w:sz="4" w:space="0" w:color="auto"/>
              <w:right w:val="single" w:sz="4" w:space="0" w:color="auto"/>
            </w:tcBorders>
            <w:vAlign w:val="center"/>
            <w:hideMark/>
          </w:tcPr>
          <w:p w14:paraId="40DD62B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82084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28EF9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20B56F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281485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6478B5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1BA365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FC3935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CF8C5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150818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BE1871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w:t>
            </w:r>
          </w:p>
        </w:tc>
        <w:tc>
          <w:tcPr>
            <w:tcW w:w="0" w:type="auto"/>
            <w:tcBorders>
              <w:top w:val="nil"/>
              <w:left w:val="nil"/>
              <w:bottom w:val="single" w:sz="4" w:space="0" w:color="auto"/>
              <w:right w:val="single" w:sz="4" w:space="0" w:color="auto"/>
            </w:tcBorders>
            <w:vAlign w:val="center"/>
            <w:hideMark/>
          </w:tcPr>
          <w:p w14:paraId="76078C5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Zateplení budovy </w:t>
            </w:r>
            <w:proofErr w:type="spellStart"/>
            <w:r w:rsidRPr="0049045D">
              <w:rPr>
                <w:rFonts w:ascii="Calibri" w:eastAsia="Times New Roman" w:hAnsi="Calibri" w:cs="Calibri"/>
                <w:lang w:eastAsia="cs-CZ"/>
              </w:rPr>
              <w:t>Frištenského</w:t>
            </w:r>
            <w:proofErr w:type="spellEnd"/>
          </w:p>
        </w:tc>
        <w:tc>
          <w:tcPr>
            <w:tcW w:w="0" w:type="auto"/>
            <w:tcBorders>
              <w:top w:val="nil"/>
              <w:left w:val="nil"/>
              <w:bottom w:val="single" w:sz="4" w:space="0" w:color="auto"/>
              <w:right w:val="single" w:sz="4" w:space="0" w:color="auto"/>
            </w:tcBorders>
            <w:vAlign w:val="center"/>
            <w:hideMark/>
          </w:tcPr>
          <w:p w14:paraId="1AA0A8E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xml:space="preserve">,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center"/>
            <w:hideMark/>
          </w:tcPr>
          <w:p w14:paraId="207D372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7EBACA8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EF9AA8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2 800 000</w:t>
            </w:r>
          </w:p>
        </w:tc>
        <w:tc>
          <w:tcPr>
            <w:tcW w:w="0" w:type="auto"/>
            <w:tcBorders>
              <w:top w:val="nil"/>
              <w:left w:val="nil"/>
              <w:bottom w:val="single" w:sz="4" w:space="0" w:color="auto"/>
              <w:right w:val="single" w:sz="4" w:space="0" w:color="auto"/>
            </w:tcBorders>
            <w:vAlign w:val="center"/>
            <w:hideMark/>
          </w:tcPr>
          <w:p w14:paraId="2B103AD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8AE014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672E8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14CEC8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F19F1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D5681EA"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884D23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w:t>
            </w:r>
          </w:p>
        </w:tc>
        <w:tc>
          <w:tcPr>
            <w:tcW w:w="0" w:type="auto"/>
            <w:tcBorders>
              <w:top w:val="nil"/>
              <w:left w:val="nil"/>
              <w:bottom w:val="single" w:sz="4" w:space="0" w:color="auto"/>
              <w:right w:val="single" w:sz="4" w:space="0" w:color="auto"/>
            </w:tcBorders>
            <w:vAlign w:val="center"/>
            <w:hideMark/>
          </w:tcPr>
          <w:p w14:paraId="7A820D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zahrady</w:t>
            </w:r>
          </w:p>
        </w:tc>
        <w:tc>
          <w:tcPr>
            <w:tcW w:w="0" w:type="auto"/>
            <w:tcBorders>
              <w:top w:val="nil"/>
              <w:left w:val="nil"/>
              <w:bottom w:val="single" w:sz="4" w:space="0" w:color="auto"/>
              <w:right w:val="single" w:sz="4" w:space="0" w:color="auto"/>
            </w:tcBorders>
            <w:vAlign w:val="center"/>
            <w:hideMark/>
          </w:tcPr>
          <w:p w14:paraId="6A435F1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5A2CA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148C4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FA2593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324456C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2C145E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BA307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863CB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778B8C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3E54C6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AC2C7F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w:t>
            </w:r>
          </w:p>
        </w:tc>
        <w:tc>
          <w:tcPr>
            <w:tcW w:w="0" w:type="auto"/>
            <w:tcBorders>
              <w:top w:val="nil"/>
              <w:left w:val="nil"/>
              <w:bottom w:val="single" w:sz="4" w:space="0" w:color="auto"/>
              <w:right w:val="single" w:sz="4" w:space="0" w:color="auto"/>
            </w:tcBorders>
            <w:vAlign w:val="center"/>
            <w:hideMark/>
          </w:tcPr>
          <w:p w14:paraId="4D7F61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Interaktivní tabule do tříd</w:t>
            </w:r>
          </w:p>
        </w:tc>
        <w:tc>
          <w:tcPr>
            <w:tcW w:w="0" w:type="auto"/>
            <w:tcBorders>
              <w:top w:val="nil"/>
              <w:left w:val="nil"/>
              <w:bottom w:val="single" w:sz="4" w:space="0" w:color="auto"/>
              <w:right w:val="single" w:sz="4" w:space="0" w:color="auto"/>
            </w:tcBorders>
            <w:vAlign w:val="center"/>
            <w:hideMark/>
          </w:tcPr>
          <w:p w14:paraId="2AC27F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2904B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4A3749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DBCDA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111F73D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EAB3B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A0BBDD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F7DD91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9FEED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517F66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EB1AF3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w:t>
            </w:r>
          </w:p>
        </w:tc>
        <w:tc>
          <w:tcPr>
            <w:tcW w:w="0" w:type="auto"/>
            <w:tcBorders>
              <w:top w:val="nil"/>
              <w:left w:val="nil"/>
              <w:bottom w:val="single" w:sz="4" w:space="0" w:color="auto"/>
              <w:right w:val="single" w:sz="4" w:space="0" w:color="auto"/>
            </w:tcBorders>
            <w:vAlign w:val="center"/>
            <w:hideMark/>
          </w:tcPr>
          <w:p w14:paraId="319AAA1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umývárny dětí</w:t>
            </w:r>
          </w:p>
        </w:tc>
        <w:tc>
          <w:tcPr>
            <w:tcW w:w="0" w:type="auto"/>
            <w:tcBorders>
              <w:top w:val="nil"/>
              <w:left w:val="nil"/>
              <w:bottom w:val="single" w:sz="4" w:space="0" w:color="auto"/>
              <w:right w:val="single" w:sz="4" w:space="0" w:color="auto"/>
            </w:tcBorders>
            <w:vAlign w:val="center"/>
            <w:hideMark/>
          </w:tcPr>
          <w:p w14:paraId="157D071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886783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9BEB4E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42F54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26BFA33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0E472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704DC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0898F6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85021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4B0116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355A89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w:t>
            </w:r>
          </w:p>
        </w:tc>
        <w:tc>
          <w:tcPr>
            <w:tcW w:w="0" w:type="auto"/>
            <w:tcBorders>
              <w:top w:val="nil"/>
              <w:left w:val="nil"/>
              <w:bottom w:val="single" w:sz="4" w:space="0" w:color="auto"/>
              <w:right w:val="single" w:sz="4" w:space="0" w:color="auto"/>
            </w:tcBorders>
            <w:vAlign w:val="center"/>
            <w:hideMark/>
          </w:tcPr>
          <w:p w14:paraId="0830648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ICT vybavení pro pedagogy</w:t>
            </w:r>
          </w:p>
        </w:tc>
        <w:tc>
          <w:tcPr>
            <w:tcW w:w="0" w:type="auto"/>
            <w:tcBorders>
              <w:top w:val="nil"/>
              <w:left w:val="nil"/>
              <w:bottom w:val="single" w:sz="4" w:space="0" w:color="auto"/>
              <w:right w:val="single" w:sz="4" w:space="0" w:color="auto"/>
            </w:tcBorders>
            <w:vAlign w:val="center"/>
            <w:hideMark/>
          </w:tcPr>
          <w:p w14:paraId="438E06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A91E8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A8562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A28C1D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48A090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2C4DDC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57C2AA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77E08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91779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E583B8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197F66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w:t>
            </w:r>
          </w:p>
        </w:tc>
        <w:tc>
          <w:tcPr>
            <w:tcW w:w="0" w:type="auto"/>
            <w:tcBorders>
              <w:top w:val="nil"/>
              <w:left w:val="nil"/>
              <w:bottom w:val="single" w:sz="4" w:space="0" w:color="auto"/>
              <w:right w:val="single" w:sz="4" w:space="0" w:color="auto"/>
            </w:tcBorders>
            <w:vAlign w:val="center"/>
            <w:hideMark/>
          </w:tcPr>
          <w:p w14:paraId="2DD5B0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Celková rekonstrukce</w:t>
            </w:r>
          </w:p>
        </w:tc>
        <w:tc>
          <w:tcPr>
            <w:tcW w:w="0" w:type="auto"/>
            <w:tcBorders>
              <w:top w:val="nil"/>
              <w:left w:val="nil"/>
              <w:bottom w:val="single" w:sz="4" w:space="0" w:color="auto"/>
              <w:right w:val="single" w:sz="4" w:space="0" w:color="auto"/>
            </w:tcBorders>
            <w:vAlign w:val="center"/>
            <w:hideMark/>
          </w:tcPr>
          <w:p w14:paraId="79D877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G. </w:t>
            </w:r>
            <w:proofErr w:type="spellStart"/>
            <w:r w:rsidRPr="0049045D">
              <w:rPr>
                <w:rFonts w:ascii="Calibri" w:eastAsia="Times New Roman" w:hAnsi="Calibri" w:cs="Calibri"/>
                <w:lang w:eastAsia="cs-CZ"/>
              </w:rPr>
              <w:t>Frištenského</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062A0F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2C62D3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7C1C9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105A8F5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D3A679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4A48A9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7654CA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noWrap/>
            <w:vAlign w:val="bottom"/>
            <w:hideMark/>
          </w:tcPr>
          <w:p w14:paraId="043B347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CB2632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9F1824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vAlign w:val="center"/>
            <w:hideMark/>
          </w:tcPr>
          <w:p w14:paraId="511F2FDC"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Rekonstrukcek</w:t>
            </w:r>
            <w:proofErr w:type="spellEnd"/>
            <w:r w:rsidRPr="0049045D">
              <w:rPr>
                <w:rFonts w:ascii="Calibri" w:eastAsia="Times New Roman" w:hAnsi="Calibri" w:cs="Calibri"/>
                <w:lang w:eastAsia="cs-CZ"/>
              </w:rPr>
              <w:t xml:space="preserve"> </w:t>
            </w:r>
            <w:proofErr w:type="spellStart"/>
            <w:r w:rsidRPr="0049045D">
              <w:rPr>
                <w:rFonts w:ascii="Calibri" w:eastAsia="Times New Roman" w:hAnsi="Calibri" w:cs="Calibri"/>
                <w:lang w:eastAsia="cs-CZ"/>
              </w:rPr>
              <w:t>uchyňky</w:t>
            </w:r>
            <w:proofErr w:type="spellEnd"/>
          </w:p>
        </w:tc>
        <w:tc>
          <w:tcPr>
            <w:tcW w:w="0" w:type="auto"/>
            <w:tcBorders>
              <w:top w:val="nil"/>
              <w:left w:val="nil"/>
              <w:bottom w:val="single" w:sz="4" w:space="0" w:color="auto"/>
              <w:right w:val="single" w:sz="4" w:space="0" w:color="auto"/>
            </w:tcBorders>
            <w:vAlign w:val="center"/>
            <w:hideMark/>
          </w:tcPr>
          <w:p w14:paraId="347BFDD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3C6D3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DA0B25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8E6FF5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40DE5B8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2D697F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34143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9B567A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7F55E1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C41B320"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0292B0F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509B35B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Odvlhčení budovy</w:t>
            </w:r>
          </w:p>
        </w:tc>
        <w:tc>
          <w:tcPr>
            <w:tcW w:w="0" w:type="auto"/>
            <w:tcBorders>
              <w:top w:val="nil"/>
              <w:left w:val="nil"/>
              <w:bottom w:val="single" w:sz="4" w:space="0" w:color="auto"/>
              <w:right w:val="single" w:sz="4" w:space="0" w:color="auto"/>
            </w:tcBorders>
            <w:vAlign w:val="center"/>
            <w:hideMark/>
          </w:tcPr>
          <w:p w14:paraId="6D6791D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3953652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F5BBCD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D6774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4E351F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2FCBD8E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A4CF8E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5F567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w:t>
            </w:r>
          </w:p>
        </w:tc>
        <w:tc>
          <w:tcPr>
            <w:tcW w:w="0" w:type="auto"/>
            <w:tcBorders>
              <w:top w:val="nil"/>
              <w:left w:val="nil"/>
              <w:bottom w:val="single" w:sz="4" w:space="0" w:color="auto"/>
              <w:right w:val="single" w:sz="4" w:space="0" w:color="auto"/>
            </w:tcBorders>
            <w:noWrap/>
            <w:vAlign w:val="bottom"/>
            <w:hideMark/>
          </w:tcPr>
          <w:p w14:paraId="228B7CD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F2029F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F81BD1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23</w:t>
            </w:r>
          </w:p>
        </w:tc>
        <w:tc>
          <w:tcPr>
            <w:tcW w:w="0" w:type="auto"/>
            <w:tcBorders>
              <w:top w:val="nil"/>
              <w:left w:val="nil"/>
              <w:bottom w:val="single" w:sz="4" w:space="0" w:color="auto"/>
              <w:right w:val="single" w:sz="4" w:space="0" w:color="auto"/>
            </w:tcBorders>
            <w:vAlign w:val="center"/>
            <w:hideMark/>
          </w:tcPr>
          <w:p w14:paraId="0F40463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sociálního zařízení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2FD1A5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18B51EF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770C0C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A0086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056F322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15E401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70AEA6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8CE845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15B72C0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E3D0A70"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FF7798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24</w:t>
            </w:r>
          </w:p>
        </w:tc>
        <w:tc>
          <w:tcPr>
            <w:tcW w:w="0" w:type="auto"/>
            <w:tcBorders>
              <w:top w:val="nil"/>
              <w:left w:val="nil"/>
              <w:bottom w:val="single" w:sz="4" w:space="0" w:color="auto"/>
              <w:right w:val="single" w:sz="4" w:space="0" w:color="auto"/>
            </w:tcBorders>
            <w:vAlign w:val="center"/>
            <w:hideMark/>
          </w:tcPr>
          <w:p w14:paraId="53FEB0E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Dokončení zateplení budovy MŠ </w:t>
            </w:r>
            <w:proofErr w:type="spellStart"/>
            <w:r w:rsidRPr="0049045D">
              <w:rPr>
                <w:rFonts w:ascii="Calibri" w:eastAsia="Times New Roman" w:hAnsi="Calibri" w:cs="Calibri"/>
                <w:lang w:eastAsia="cs-CZ"/>
              </w:rPr>
              <w:t>Gemerská</w:t>
            </w:r>
            <w:proofErr w:type="spellEnd"/>
          </w:p>
        </w:tc>
        <w:tc>
          <w:tcPr>
            <w:tcW w:w="0" w:type="auto"/>
            <w:tcBorders>
              <w:top w:val="nil"/>
              <w:left w:val="nil"/>
              <w:bottom w:val="single" w:sz="4" w:space="0" w:color="auto"/>
              <w:right w:val="single" w:sz="4" w:space="0" w:color="auto"/>
            </w:tcBorders>
            <w:vAlign w:val="center"/>
            <w:hideMark/>
          </w:tcPr>
          <w:p w14:paraId="6CD534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A4C27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698512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C6D47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075A757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3459581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6294EF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6A776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617E88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A0BA7F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6C63DB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25</w:t>
            </w:r>
          </w:p>
        </w:tc>
        <w:tc>
          <w:tcPr>
            <w:tcW w:w="0" w:type="auto"/>
            <w:tcBorders>
              <w:top w:val="nil"/>
              <w:left w:val="nil"/>
              <w:bottom w:val="single" w:sz="4" w:space="0" w:color="auto"/>
              <w:right w:val="single" w:sz="4" w:space="0" w:color="auto"/>
            </w:tcBorders>
            <w:vAlign w:val="center"/>
            <w:hideMark/>
          </w:tcPr>
          <w:p w14:paraId="4E3A2C7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Bezpečná školka</w:t>
            </w:r>
          </w:p>
        </w:tc>
        <w:tc>
          <w:tcPr>
            <w:tcW w:w="0" w:type="auto"/>
            <w:tcBorders>
              <w:top w:val="nil"/>
              <w:left w:val="nil"/>
              <w:bottom w:val="single" w:sz="4" w:space="0" w:color="auto"/>
              <w:right w:val="single" w:sz="4" w:space="0" w:color="auto"/>
            </w:tcBorders>
            <w:vAlign w:val="center"/>
            <w:hideMark/>
          </w:tcPr>
          <w:p w14:paraId="28C961D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0BA87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EF8035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BA4C18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AA01B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1B46FD7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D7715B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89435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etapová realizace</w:t>
            </w:r>
          </w:p>
        </w:tc>
        <w:tc>
          <w:tcPr>
            <w:tcW w:w="0" w:type="auto"/>
            <w:tcBorders>
              <w:top w:val="nil"/>
              <w:left w:val="nil"/>
              <w:bottom w:val="single" w:sz="4" w:space="0" w:color="auto"/>
              <w:right w:val="single" w:sz="4" w:space="0" w:color="auto"/>
            </w:tcBorders>
            <w:noWrap/>
            <w:vAlign w:val="bottom"/>
            <w:hideMark/>
          </w:tcPr>
          <w:p w14:paraId="28E8E7A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5EF9C6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C38893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26</w:t>
            </w:r>
          </w:p>
        </w:tc>
        <w:tc>
          <w:tcPr>
            <w:tcW w:w="0" w:type="auto"/>
            <w:tcBorders>
              <w:top w:val="nil"/>
              <w:left w:val="nil"/>
              <w:bottom w:val="single" w:sz="4" w:space="0" w:color="auto"/>
              <w:right w:val="single" w:sz="4" w:space="0" w:color="auto"/>
            </w:tcBorders>
            <w:vAlign w:val="center"/>
            <w:hideMark/>
          </w:tcPr>
          <w:p w14:paraId="1FF43FC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novými prvky pro hry dětí - venkovní prostředí</w:t>
            </w:r>
          </w:p>
        </w:tc>
        <w:tc>
          <w:tcPr>
            <w:tcW w:w="0" w:type="auto"/>
            <w:tcBorders>
              <w:top w:val="nil"/>
              <w:left w:val="nil"/>
              <w:bottom w:val="single" w:sz="4" w:space="0" w:color="auto"/>
              <w:right w:val="single" w:sz="4" w:space="0" w:color="auto"/>
            </w:tcBorders>
            <w:vAlign w:val="center"/>
            <w:hideMark/>
          </w:tcPr>
          <w:p w14:paraId="783F45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2E4ADCC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9055C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DC3CEA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4BDC7AA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645AD85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0C29B8B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79F8EF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řešeno bez projektu</w:t>
            </w:r>
          </w:p>
        </w:tc>
        <w:tc>
          <w:tcPr>
            <w:tcW w:w="0" w:type="auto"/>
            <w:tcBorders>
              <w:top w:val="nil"/>
              <w:left w:val="nil"/>
              <w:bottom w:val="single" w:sz="4" w:space="0" w:color="auto"/>
              <w:right w:val="single" w:sz="4" w:space="0" w:color="auto"/>
            </w:tcBorders>
            <w:noWrap/>
            <w:vAlign w:val="bottom"/>
            <w:hideMark/>
          </w:tcPr>
          <w:p w14:paraId="7F3D18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CE4F79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4508F5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27</w:t>
            </w:r>
          </w:p>
        </w:tc>
        <w:tc>
          <w:tcPr>
            <w:tcW w:w="0" w:type="auto"/>
            <w:tcBorders>
              <w:top w:val="nil"/>
              <w:left w:val="nil"/>
              <w:bottom w:val="single" w:sz="4" w:space="0" w:color="auto"/>
              <w:right w:val="single" w:sz="4" w:space="0" w:color="auto"/>
            </w:tcBorders>
            <w:vAlign w:val="center"/>
            <w:hideMark/>
          </w:tcPr>
          <w:p w14:paraId="1196ACC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3x interaktivní zařízení </w:t>
            </w:r>
            <w:proofErr w:type="spellStart"/>
            <w:r w:rsidRPr="0049045D">
              <w:rPr>
                <w:rFonts w:ascii="Calibri" w:eastAsia="Times New Roman" w:hAnsi="Calibri" w:cs="Calibri"/>
                <w:lang w:eastAsia="cs-CZ"/>
              </w:rPr>
              <w:t>MagicBox</w:t>
            </w:r>
            <w:proofErr w:type="spellEnd"/>
            <w:r w:rsidRPr="0049045D">
              <w:rPr>
                <w:rFonts w:ascii="Calibri" w:eastAsia="Times New Roman" w:hAnsi="Calibri" w:cs="Calibri"/>
                <w:lang w:eastAsia="cs-CZ"/>
              </w:rPr>
              <w:t xml:space="preserve"> + výukové programy</w:t>
            </w:r>
          </w:p>
        </w:tc>
        <w:tc>
          <w:tcPr>
            <w:tcW w:w="0" w:type="auto"/>
            <w:tcBorders>
              <w:top w:val="nil"/>
              <w:left w:val="nil"/>
              <w:bottom w:val="single" w:sz="4" w:space="0" w:color="auto"/>
              <w:right w:val="single" w:sz="4" w:space="0" w:color="auto"/>
            </w:tcBorders>
            <w:vAlign w:val="center"/>
            <w:hideMark/>
          </w:tcPr>
          <w:p w14:paraId="5C6E46E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DA2B6C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64AC6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DA3D2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40D8D94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5A1373C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74E232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BA6E1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w:t>
            </w:r>
          </w:p>
        </w:tc>
        <w:tc>
          <w:tcPr>
            <w:tcW w:w="0" w:type="auto"/>
            <w:tcBorders>
              <w:top w:val="nil"/>
              <w:left w:val="nil"/>
              <w:bottom w:val="single" w:sz="4" w:space="0" w:color="auto"/>
              <w:right w:val="single" w:sz="4" w:space="0" w:color="auto"/>
            </w:tcBorders>
            <w:noWrap/>
            <w:vAlign w:val="bottom"/>
            <w:hideMark/>
          </w:tcPr>
          <w:p w14:paraId="5C1BADB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7661C9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6FA293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28</w:t>
            </w:r>
          </w:p>
        </w:tc>
        <w:tc>
          <w:tcPr>
            <w:tcW w:w="0" w:type="auto"/>
            <w:tcBorders>
              <w:top w:val="nil"/>
              <w:left w:val="nil"/>
              <w:bottom w:val="single" w:sz="4" w:space="0" w:color="auto"/>
              <w:right w:val="single" w:sz="4" w:space="0" w:color="auto"/>
            </w:tcBorders>
            <w:vAlign w:val="center"/>
            <w:hideMark/>
          </w:tcPr>
          <w:p w14:paraId="260C6E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zahrady</w:t>
            </w:r>
          </w:p>
        </w:tc>
        <w:tc>
          <w:tcPr>
            <w:tcW w:w="0" w:type="auto"/>
            <w:tcBorders>
              <w:top w:val="nil"/>
              <w:left w:val="nil"/>
              <w:bottom w:val="single" w:sz="4" w:space="0" w:color="auto"/>
              <w:right w:val="single" w:sz="4" w:space="0" w:color="auto"/>
            </w:tcBorders>
            <w:vAlign w:val="center"/>
            <w:hideMark/>
          </w:tcPr>
          <w:p w14:paraId="4600116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BA7D1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01F6FE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114F50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C087D3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1CB8438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40373D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7F411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73EFF3B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C363BF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3635D4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lastRenderedPageBreak/>
              <w:t>29</w:t>
            </w:r>
          </w:p>
        </w:tc>
        <w:tc>
          <w:tcPr>
            <w:tcW w:w="0" w:type="auto"/>
            <w:tcBorders>
              <w:top w:val="nil"/>
              <w:left w:val="nil"/>
              <w:bottom w:val="single" w:sz="4" w:space="0" w:color="auto"/>
              <w:right w:val="single" w:sz="4" w:space="0" w:color="auto"/>
            </w:tcBorders>
            <w:vAlign w:val="center"/>
            <w:hideMark/>
          </w:tcPr>
          <w:p w14:paraId="15FDCB1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na školní zahradu</w:t>
            </w:r>
          </w:p>
        </w:tc>
        <w:tc>
          <w:tcPr>
            <w:tcW w:w="0" w:type="auto"/>
            <w:tcBorders>
              <w:top w:val="nil"/>
              <w:left w:val="nil"/>
              <w:bottom w:val="single" w:sz="4" w:space="0" w:color="auto"/>
              <w:right w:val="single" w:sz="4" w:space="0" w:color="auto"/>
            </w:tcBorders>
            <w:vAlign w:val="center"/>
            <w:hideMark/>
          </w:tcPr>
          <w:p w14:paraId="44647BC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5DED865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488E6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68BDF7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F09586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64918F1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F2BEC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31448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 řešení</w:t>
            </w:r>
          </w:p>
        </w:tc>
        <w:tc>
          <w:tcPr>
            <w:tcW w:w="0" w:type="auto"/>
            <w:tcBorders>
              <w:top w:val="nil"/>
              <w:left w:val="nil"/>
              <w:bottom w:val="single" w:sz="4" w:space="0" w:color="auto"/>
              <w:right w:val="single" w:sz="4" w:space="0" w:color="auto"/>
            </w:tcBorders>
            <w:noWrap/>
            <w:vAlign w:val="bottom"/>
            <w:hideMark/>
          </w:tcPr>
          <w:p w14:paraId="0C1E94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4CF504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7A762E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30</w:t>
            </w:r>
          </w:p>
        </w:tc>
        <w:tc>
          <w:tcPr>
            <w:tcW w:w="0" w:type="auto"/>
            <w:tcBorders>
              <w:top w:val="nil"/>
              <w:left w:val="nil"/>
              <w:bottom w:val="single" w:sz="4" w:space="0" w:color="auto"/>
              <w:right w:val="single" w:sz="4" w:space="0" w:color="auto"/>
            </w:tcBorders>
            <w:vAlign w:val="center"/>
            <w:hideMark/>
          </w:tcPr>
          <w:p w14:paraId="0B89E82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 MŠ Kollárova</w:t>
            </w:r>
          </w:p>
        </w:tc>
        <w:tc>
          <w:tcPr>
            <w:tcW w:w="0" w:type="auto"/>
            <w:tcBorders>
              <w:top w:val="nil"/>
              <w:left w:val="nil"/>
              <w:bottom w:val="single" w:sz="4" w:space="0" w:color="auto"/>
              <w:right w:val="single" w:sz="4" w:space="0" w:color="auto"/>
            </w:tcBorders>
            <w:vAlign w:val="center"/>
            <w:hideMark/>
          </w:tcPr>
          <w:p w14:paraId="449CB8E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w:t>
            </w:r>
            <w:proofErr w:type="spellStart"/>
            <w:r w:rsidRPr="0049045D">
              <w:rPr>
                <w:rFonts w:ascii="Calibri" w:eastAsia="Times New Roman" w:hAnsi="Calibri" w:cs="Calibri"/>
                <w:lang w:eastAsia="cs-CZ"/>
              </w:rPr>
              <w:t>Gemerská</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B6F26E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23343D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3BEF24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F61D08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7689E57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334B84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88E88E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F26211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6062E0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047C27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31</w:t>
            </w:r>
          </w:p>
        </w:tc>
        <w:tc>
          <w:tcPr>
            <w:tcW w:w="0" w:type="auto"/>
            <w:tcBorders>
              <w:top w:val="nil"/>
              <w:left w:val="nil"/>
              <w:bottom w:val="single" w:sz="4" w:space="0" w:color="auto"/>
              <w:right w:val="single" w:sz="4" w:space="0" w:color="auto"/>
            </w:tcBorders>
            <w:vAlign w:val="center"/>
            <w:hideMark/>
          </w:tcPr>
          <w:p w14:paraId="7BFBD65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jídelny MŠ</w:t>
            </w:r>
          </w:p>
        </w:tc>
        <w:tc>
          <w:tcPr>
            <w:tcW w:w="0" w:type="auto"/>
            <w:tcBorders>
              <w:top w:val="nil"/>
              <w:left w:val="nil"/>
              <w:bottom w:val="single" w:sz="4" w:space="0" w:color="auto"/>
              <w:right w:val="single" w:sz="4" w:space="0" w:color="auto"/>
            </w:tcBorders>
            <w:vAlign w:val="center"/>
            <w:hideMark/>
          </w:tcPr>
          <w:p w14:paraId="075AF7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47E86ED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AF1F8D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FE420C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DCB4A5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1AF0AF3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E7EE49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514484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6249F7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E9EA2C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620E3B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32</w:t>
            </w:r>
          </w:p>
        </w:tc>
        <w:tc>
          <w:tcPr>
            <w:tcW w:w="0" w:type="auto"/>
            <w:tcBorders>
              <w:top w:val="nil"/>
              <w:left w:val="nil"/>
              <w:bottom w:val="single" w:sz="4" w:space="0" w:color="auto"/>
              <w:right w:val="single" w:sz="4" w:space="0" w:color="auto"/>
            </w:tcBorders>
            <w:vAlign w:val="center"/>
            <w:hideMark/>
          </w:tcPr>
          <w:p w14:paraId="16CCB23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herní prvky do zahrady MŠ</w:t>
            </w:r>
          </w:p>
        </w:tc>
        <w:tc>
          <w:tcPr>
            <w:tcW w:w="0" w:type="auto"/>
            <w:tcBorders>
              <w:top w:val="nil"/>
              <w:left w:val="nil"/>
              <w:bottom w:val="single" w:sz="4" w:space="0" w:color="auto"/>
              <w:right w:val="single" w:sz="4" w:space="0" w:color="auto"/>
            </w:tcBorders>
            <w:vAlign w:val="center"/>
            <w:hideMark/>
          </w:tcPr>
          <w:p w14:paraId="45DE579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7DD384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68CA0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BEA5A0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788CC3C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B3F0E6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D180A9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E5B0AC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5B9A9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03A030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6D6FAC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33</w:t>
            </w:r>
          </w:p>
        </w:tc>
        <w:tc>
          <w:tcPr>
            <w:tcW w:w="0" w:type="auto"/>
            <w:tcBorders>
              <w:top w:val="nil"/>
              <w:left w:val="nil"/>
              <w:bottom w:val="single" w:sz="4" w:space="0" w:color="auto"/>
              <w:right w:val="single" w:sz="4" w:space="0" w:color="auto"/>
            </w:tcBorders>
            <w:vAlign w:val="center"/>
            <w:hideMark/>
          </w:tcPr>
          <w:p w14:paraId="105F08A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MŠ</w:t>
            </w:r>
          </w:p>
        </w:tc>
        <w:tc>
          <w:tcPr>
            <w:tcW w:w="0" w:type="auto"/>
            <w:tcBorders>
              <w:top w:val="nil"/>
              <w:left w:val="nil"/>
              <w:bottom w:val="single" w:sz="4" w:space="0" w:color="auto"/>
              <w:right w:val="single" w:sz="4" w:space="0" w:color="auto"/>
            </w:tcBorders>
            <w:vAlign w:val="center"/>
            <w:hideMark/>
          </w:tcPr>
          <w:p w14:paraId="28DB7A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7031B0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D30045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622D3D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1126E52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C3307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CAEDCC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B5844D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454B1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98A036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C92CCA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34</w:t>
            </w:r>
          </w:p>
        </w:tc>
        <w:tc>
          <w:tcPr>
            <w:tcW w:w="0" w:type="auto"/>
            <w:tcBorders>
              <w:top w:val="nil"/>
              <w:left w:val="nil"/>
              <w:bottom w:val="single" w:sz="4" w:space="0" w:color="auto"/>
              <w:right w:val="single" w:sz="4" w:space="0" w:color="auto"/>
            </w:tcBorders>
            <w:vAlign w:val="center"/>
            <w:hideMark/>
          </w:tcPr>
          <w:p w14:paraId="06C2FE5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 se zaměřením na environmentální výchovu a vzdělávání</w:t>
            </w:r>
          </w:p>
        </w:tc>
        <w:tc>
          <w:tcPr>
            <w:tcW w:w="0" w:type="auto"/>
            <w:tcBorders>
              <w:top w:val="nil"/>
              <w:left w:val="nil"/>
              <w:bottom w:val="single" w:sz="4" w:space="0" w:color="auto"/>
              <w:right w:val="single" w:sz="4" w:space="0" w:color="auto"/>
            </w:tcBorders>
            <w:vAlign w:val="center"/>
            <w:hideMark/>
          </w:tcPr>
          <w:p w14:paraId="01A3FBE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Křelov-</w:t>
            </w:r>
            <w:r w:rsidRPr="0049045D">
              <w:rPr>
                <w:rFonts w:ascii="Calibri" w:eastAsia="Times New Roman" w:hAnsi="Calibri" w:cs="Calibri"/>
                <w:lang w:eastAsia="cs-CZ"/>
              </w:rPr>
              <w:lastRenderedPageBreak/>
              <w:t>Břuchotín</w:t>
            </w:r>
            <w:proofErr w:type="spellEnd"/>
            <w:r w:rsidRPr="0049045D">
              <w:rPr>
                <w:rFonts w:ascii="Calibri" w:eastAsia="Times New Roman" w:hAnsi="Calibri" w:cs="Calibri"/>
                <w:lang w:eastAsia="cs-CZ"/>
              </w:rPr>
              <w:t>, příspěvková organizace</w:t>
            </w:r>
          </w:p>
        </w:tc>
        <w:tc>
          <w:tcPr>
            <w:tcW w:w="0" w:type="auto"/>
            <w:tcBorders>
              <w:top w:val="nil"/>
              <w:left w:val="nil"/>
              <w:bottom w:val="single" w:sz="4" w:space="0" w:color="auto"/>
              <w:right w:val="single" w:sz="4" w:space="0" w:color="auto"/>
            </w:tcBorders>
            <w:noWrap/>
            <w:vAlign w:val="center"/>
            <w:hideMark/>
          </w:tcPr>
          <w:p w14:paraId="0B031AB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1124C3D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A7AAB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F00BE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A9BA2A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FBCDD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0B8B689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E38866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A4D8C4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EB241F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35</w:t>
            </w:r>
          </w:p>
        </w:tc>
        <w:tc>
          <w:tcPr>
            <w:tcW w:w="0" w:type="auto"/>
            <w:tcBorders>
              <w:top w:val="nil"/>
              <w:left w:val="nil"/>
              <w:bottom w:val="single" w:sz="4" w:space="0" w:color="auto"/>
              <w:right w:val="single" w:sz="4" w:space="0" w:color="auto"/>
            </w:tcBorders>
            <w:vAlign w:val="center"/>
            <w:hideMark/>
          </w:tcPr>
          <w:p w14:paraId="3798901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MŠ Luká</w:t>
            </w:r>
          </w:p>
        </w:tc>
        <w:tc>
          <w:tcPr>
            <w:tcW w:w="0" w:type="auto"/>
            <w:tcBorders>
              <w:top w:val="nil"/>
              <w:left w:val="nil"/>
              <w:bottom w:val="single" w:sz="4" w:space="0" w:color="auto"/>
              <w:right w:val="single" w:sz="4" w:space="0" w:color="auto"/>
            </w:tcBorders>
            <w:vAlign w:val="center"/>
            <w:hideMark/>
          </w:tcPr>
          <w:p w14:paraId="72DDB95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3F1D4F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28465F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49BC4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3C9DFE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29FFD3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EC1B4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494CE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5F18825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969288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C0AD0D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36</w:t>
            </w:r>
          </w:p>
        </w:tc>
        <w:tc>
          <w:tcPr>
            <w:tcW w:w="0" w:type="auto"/>
            <w:tcBorders>
              <w:top w:val="nil"/>
              <w:left w:val="nil"/>
              <w:bottom w:val="single" w:sz="4" w:space="0" w:color="auto"/>
              <w:right w:val="single" w:sz="4" w:space="0" w:color="auto"/>
            </w:tcBorders>
            <w:vAlign w:val="center"/>
            <w:hideMark/>
          </w:tcPr>
          <w:p w14:paraId="65F999A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šaten MŠ Luká</w:t>
            </w:r>
          </w:p>
        </w:tc>
        <w:tc>
          <w:tcPr>
            <w:tcW w:w="0" w:type="auto"/>
            <w:tcBorders>
              <w:top w:val="nil"/>
              <w:left w:val="nil"/>
              <w:bottom w:val="single" w:sz="4" w:space="0" w:color="auto"/>
              <w:right w:val="single" w:sz="4" w:space="0" w:color="auto"/>
            </w:tcBorders>
            <w:vAlign w:val="center"/>
            <w:hideMark/>
          </w:tcPr>
          <w:p w14:paraId="33893AB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329E79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4A87A2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E63ACD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0E9CF0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04B8181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2581B87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C8ECC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0D4EF7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425358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243DB3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37</w:t>
            </w:r>
          </w:p>
        </w:tc>
        <w:tc>
          <w:tcPr>
            <w:tcW w:w="0" w:type="auto"/>
            <w:tcBorders>
              <w:top w:val="nil"/>
              <w:left w:val="nil"/>
              <w:bottom w:val="single" w:sz="4" w:space="0" w:color="auto"/>
              <w:right w:val="single" w:sz="4" w:space="0" w:color="auto"/>
            </w:tcBorders>
            <w:vAlign w:val="center"/>
            <w:hideMark/>
          </w:tcPr>
          <w:p w14:paraId="403CCA1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sociálních zařízení</w:t>
            </w:r>
          </w:p>
        </w:tc>
        <w:tc>
          <w:tcPr>
            <w:tcW w:w="0" w:type="auto"/>
            <w:tcBorders>
              <w:top w:val="nil"/>
              <w:left w:val="nil"/>
              <w:bottom w:val="single" w:sz="4" w:space="0" w:color="auto"/>
              <w:right w:val="single" w:sz="4" w:space="0" w:color="auto"/>
            </w:tcBorders>
            <w:vAlign w:val="center"/>
            <w:hideMark/>
          </w:tcPr>
          <w:p w14:paraId="772154F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54C4FFD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498986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D1C70F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172614F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2AFDFBE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6CB68A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1EDA90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není aktuální</w:t>
            </w:r>
          </w:p>
        </w:tc>
        <w:tc>
          <w:tcPr>
            <w:tcW w:w="0" w:type="auto"/>
            <w:tcBorders>
              <w:top w:val="nil"/>
              <w:left w:val="nil"/>
              <w:bottom w:val="single" w:sz="4" w:space="0" w:color="auto"/>
              <w:right w:val="single" w:sz="4" w:space="0" w:color="auto"/>
            </w:tcBorders>
            <w:noWrap/>
            <w:vAlign w:val="bottom"/>
            <w:hideMark/>
          </w:tcPr>
          <w:p w14:paraId="057928F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72CD15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283D69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38</w:t>
            </w:r>
          </w:p>
        </w:tc>
        <w:tc>
          <w:tcPr>
            <w:tcW w:w="0" w:type="auto"/>
            <w:tcBorders>
              <w:top w:val="nil"/>
              <w:left w:val="nil"/>
              <w:bottom w:val="single" w:sz="4" w:space="0" w:color="auto"/>
              <w:right w:val="single" w:sz="4" w:space="0" w:color="auto"/>
            </w:tcBorders>
            <w:vAlign w:val="center"/>
            <w:hideMark/>
          </w:tcPr>
          <w:p w14:paraId="46CCF297"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Vybabení</w:t>
            </w:r>
            <w:proofErr w:type="spellEnd"/>
            <w:r w:rsidRPr="0049045D">
              <w:rPr>
                <w:rFonts w:ascii="Calibri" w:eastAsia="Times New Roman" w:hAnsi="Calibri" w:cs="Calibri"/>
                <w:lang w:eastAsia="cs-CZ"/>
              </w:rPr>
              <w:t xml:space="preserve"> hřiště pro MŠ</w:t>
            </w:r>
          </w:p>
        </w:tc>
        <w:tc>
          <w:tcPr>
            <w:tcW w:w="0" w:type="auto"/>
            <w:tcBorders>
              <w:top w:val="nil"/>
              <w:left w:val="nil"/>
              <w:bottom w:val="single" w:sz="4" w:space="0" w:color="auto"/>
              <w:right w:val="single" w:sz="4" w:space="0" w:color="auto"/>
            </w:tcBorders>
            <w:vAlign w:val="center"/>
            <w:hideMark/>
          </w:tcPr>
          <w:p w14:paraId="3F8375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center"/>
            <w:hideMark/>
          </w:tcPr>
          <w:p w14:paraId="313EB55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DC0AE2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3E5707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41994A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46970E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C1D80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2C816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noWrap/>
            <w:vAlign w:val="bottom"/>
            <w:hideMark/>
          </w:tcPr>
          <w:p w14:paraId="211AAB5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927260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D671C0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39</w:t>
            </w:r>
          </w:p>
        </w:tc>
        <w:tc>
          <w:tcPr>
            <w:tcW w:w="0" w:type="auto"/>
            <w:tcBorders>
              <w:top w:val="nil"/>
              <w:left w:val="nil"/>
              <w:bottom w:val="single" w:sz="4" w:space="0" w:color="auto"/>
              <w:right w:val="single" w:sz="4" w:space="0" w:color="auto"/>
            </w:tcBorders>
            <w:vAlign w:val="center"/>
            <w:hideMark/>
          </w:tcPr>
          <w:p w14:paraId="67AAAE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Demolice stávajícího objektu</w:t>
            </w:r>
          </w:p>
        </w:tc>
        <w:tc>
          <w:tcPr>
            <w:tcW w:w="0" w:type="auto"/>
            <w:tcBorders>
              <w:top w:val="nil"/>
              <w:left w:val="nil"/>
              <w:bottom w:val="single" w:sz="4" w:space="0" w:color="auto"/>
              <w:right w:val="single" w:sz="4" w:space="0" w:color="auto"/>
            </w:tcBorders>
            <w:vAlign w:val="center"/>
            <w:hideMark/>
          </w:tcPr>
          <w:p w14:paraId="19F557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7430F59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54989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1224FE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C606F5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A9B4FD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351D32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IROP</w:t>
            </w:r>
          </w:p>
        </w:tc>
        <w:tc>
          <w:tcPr>
            <w:tcW w:w="0" w:type="auto"/>
            <w:tcBorders>
              <w:top w:val="nil"/>
              <w:left w:val="nil"/>
              <w:bottom w:val="single" w:sz="4" w:space="0" w:color="auto"/>
              <w:right w:val="single" w:sz="4" w:space="0" w:color="auto"/>
            </w:tcBorders>
            <w:vAlign w:val="center"/>
            <w:hideMark/>
          </w:tcPr>
          <w:p w14:paraId="651E4AE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hotová PD</w:t>
            </w:r>
          </w:p>
        </w:tc>
        <w:tc>
          <w:tcPr>
            <w:tcW w:w="0" w:type="auto"/>
            <w:tcBorders>
              <w:top w:val="nil"/>
              <w:left w:val="nil"/>
              <w:bottom w:val="single" w:sz="4" w:space="0" w:color="auto"/>
              <w:right w:val="single" w:sz="4" w:space="0" w:color="auto"/>
            </w:tcBorders>
            <w:noWrap/>
            <w:vAlign w:val="bottom"/>
            <w:hideMark/>
          </w:tcPr>
          <w:p w14:paraId="562D0B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886DB81"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DE9A28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40</w:t>
            </w:r>
          </w:p>
        </w:tc>
        <w:tc>
          <w:tcPr>
            <w:tcW w:w="0" w:type="auto"/>
            <w:tcBorders>
              <w:top w:val="nil"/>
              <w:left w:val="nil"/>
              <w:bottom w:val="single" w:sz="4" w:space="0" w:color="auto"/>
              <w:right w:val="single" w:sz="4" w:space="0" w:color="auto"/>
            </w:tcBorders>
            <w:vAlign w:val="center"/>
            <w:hideMark/>
          </w:tcPr>
          <w:p w14:paraId="570C9DF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MŠ a demolice stávajícího objektu</w:t>
            </w:r>
          </w:p>
        </w:tc>
        <w:tc>
          <w:tcPr>
            <w:tcW w:w="0" w:type="auto"/>
            <w:tcBorders>
              <w:top w:val="nil"/>
              <w:left w:val="nil"/>
              <w:bottom w:val="single" w:sz="4" w:space="0" w:color="auto"/>
              <w:right w:val="single" w:sz="4" w:space="0" w:color="auto"/>
            </w:tcBorders>
            <w:vAlign w:val="center"/>
            <w:hideMark/>
          </w:tcPr>
          <w:p w14:paraId="1A14B1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26E83C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6621B0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CB3AC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26 000 000</w:t>
            </w:r>
          </w:p>
        </w:tc>
        <w:tc>
          <w:tcPr>
            <w:tcW w:w="0" w:type="auto"/>
            <w:tcBorders>
              <w:top w:val="nil"/>
              <w:left w:val="nil"/>
              <w:bottom w:val="single" w:sz="4" w:space="0" w:color="auto"/>
              <w:right w:val="single" w:sz="4" w:space="0" w:color="auto"/>
            </w:tcBorders>
            <w:vAlign w:val="center"/>
            <w:hideMark/>
          </w:tcPr>
          <w:p w14:paraId="43F4D14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20D55A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49BBE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5F10E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novostavba MŠ příprava PD</w:t>
            </w:r>
          </w:p>
        </w:tc>
        <w:tc>
          <w:tcPr>
            <w:tcW w:w="0" w:type="auto"/>
            <w:tcBorders>
              <w:top w:val="nil"/>
              <w:left w:val="nil"/>
              <w:bottom w:val="single" w:sz="4" w:space="0" w:color="auto"/>
              <w:right w:val="single" w:sz="4" w:space="0" w:color="auto"/>
            </w:tcBorders>
            <w:noWrap/>
            <w:vAlign w:val="bottom"/>
            <w:hideMark/>
          </w:tcPr>
          <w:p w14:paraId="5BCD281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08B084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89FE11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41</w:t>
            </w:r>
          </w:p>
        </w:tc>
        <w:tc>
          <w:tcPr>
            <w:tcW w:w="0" w:type="auto"/>
            <w:tcBorders>
              <w:top w:val="nil"/>
              <w:left w:val="nil"/>
              <w:bottom w:val="single" w:sz="4" w:space="0" w:color="auto"/>
              <w:right w:val="single" w:sz="4" w:space="0" w:color="auto"/>
            </w:tcBorders>
            <w:vAlign w:val="center"/>
            <w:hideMark/>
          </w:tcPr>
          <w:p w14:paraId="488A37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Revitalizace zahrady</w:t>
            </w:r>
          </w:p>
        </w:tc>
        <w:tc>
          <w:tcPr>
            <w:tcW w:w="0" w:type="auto"/>
            <w:tcBorders>
              <w:top w:val="nil"/>
              <w:left w:val="nil"/>
              <w:bottom w:val="single" w:sz="4" w:space="0" w:color="auto"/>
              <w:right w:val="single" w:sz="4" w:space="0" w:color="auto"/>
            </w:tcBorders>
            <w:vAlign w:val="center"/>
            <w:hideMark/>
          </w:tcPr>
          <w:p w14:paraId="796D9F9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Liboš, příspěvková organizace</w:t>
            </w:r>
          </w:p>
        </w:tc>
        <w:tc>
          <w:tcPr>
            <w:tcW w:w="0" w:type="auto"/>
            <w:tcBorders>
              <w:top w:val="nil"/>
              <w:left w:val="nil"/>
              <w:bottom w:val="single" w:sz="4" w:space="0" w:color="auto"/>
              <w:right w:val="single" w:sz="4" w:space="0" w:color="auto"/>
            </w:tcBorders>
            <w:noWrap/>
            <w:vAlign w:val="center"/>
            <w:hideMark/>
          </w:tcPr>
          <w:p w14:paraId="7D906FD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91EB0D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972209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4A57F79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BC286C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0B8F36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25EAD5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52C537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9860E33" w14:textId="77777777" w:rsidTr="001033E1">
        <w:trPr>
          <w:trHeight w:val="2304"/>
        </w:trPr>
        <w:tc>
          <w:tcPr>
            <w:tcW w:w="0" w:type="auto"/>
            <w:tcBorders>
              <w:top w:val="nil"/>
              <w:left w:val="single" w:sz="4" w:space="0" w:color="auto"/>
              <w:bottom w:val="single" w:sz="4" w:space="0" w:color="auto"/>
              <w:right w:val="single" w:sz="4" w:space="0" w:color="auto"/>
            </w:tcBorders>
            <w:noWrap/>
            <w:vAlign w:val="bottom"/>
            <w:hideMark/>
          </w:tcPr>
          <w:p w14:paraId="30C92BA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42</w:t>
            </w:r>
          </w:p>
        </w:tc>
        <w:tc>
          <w:tcPr>
            <w:tcW w:w="0" w:type="auto"/>
            <w:tcBorders>
              <w:top w:val="nil"/>
              <w:left w:val="nil"/>
              <w:bottom w:val="single" w:sz="4" w:space="0" w:color="auto"/>
              <w:right w:val="single" w:sz="4" w:space="0" w:color="auto"/>
            </w:tcBorders>
            <w:vAlign w:val="center"/>
            <w:hideMark/>
          </w:tcPr>
          <w:p w14:paraId="309BED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 dětí MŠ včetně nábytku – II. Etapa</w:t>
            </w:r>
          </w:p>
        </w:tc>
        <w:tc>
          <w:tcPr>
            <w:tcW w:w="0" w:type="auto"/>
            <w:tcBorders>
              <w:top w:val="nil"/>
              <w:left w:val="nil"/>
              <w:bottom w:val="single" w:sz="4" w:space="0" w:color="auto"/>
              <w:right w:val="single" w:sz="4" w:space="0" w:color="auto"/>
            </w:tcBorders>
            <w:vAlign w:val="center"/>
            <w:hideMark/>
          </w:tcPr>
          <w:p w14:paraId="68F7CB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center"/>
            <w:hideMark/>
          </w:tcPr>
          <w:p w14:paraId="054E4AD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7994E5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F5FBA6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67E9D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26DAF3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4E797C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B6ECC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Realizační projektová dokumentace připravena</w:t>
            </w:r>
          </w:p>
        </w:tc>
        <w:tc>
          <w:tcPr>
            <w:tcW w:w="0" w:type="auto"/>
            <w:tcBorders>
              <w:top w:val="nil"/>
              <w:left w:val="nil"/>
              <w:bottom w:val="single" w:sz="4" w:space="0" w:color="auto"/>
              <w:right w:val="single" w:sz="4" w:space="0" w:color="auto"/>
            </w:tcBorders>
            <w:noWrap/>
            <w:vAlign w:val="bottom"/>
            <w:hideMark/>
          </w:tcPr>
          <w:p w14:paraId="2BA7A58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ECFA827"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06DB926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43</w:t>
            </w:r>
          </w:p>
        </w:tc>
        <w:tc>
          <w:tcPr>
            <w:tcW w:w="0" w:type="auto"/>
            <w:tcBorders>
              <w:top w:val="nil"/>
              <w:left w:val="nil"/>
              <w:bottom w:val="single" w:sz="4" w:space="0" w:color="auto"/>
              <w:right w:val="single" w:sz="4" w:space="0" w:color="auto"/>
            </w:tcBorders>
            <w:vAlign w:val="center"/>
            <w:hideMark/>
          </w:tcPr>
          <w:p w14:paraId="308CEF2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29C0AF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601A6C2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0B461D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31A8C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3C8B616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A24CB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0910C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7A4D23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92155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1C3B6B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F72B35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44</w:t>
            </w:r>
          </w:p>
        </w:tc>
        <w:tc>
          <w:tcPr>
            <w:tcW w:w="0" w:type="auto"/>
            <w:tcBorders>
              <w:top w:val="nil"/>
              <w:left w:val="nil"/>
              <w:bottom w:val="single" w:sz="4" w:space="0" w:color="auto"/>
              <w:right w:val="single" w:sz="4" w:space="0" w:color="auto"/>
            </w:tcBorders>
            <w:vAlign w:val="center"/>
            <w:hideMark/>
          </w:tcPr>
          <w:p w14:paraId="2E56DB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bezbariérového vchodu vč. dveří do třídy/herny</w:t>
            </w:r>
          </w:p>
        </w:tc>
        <w:tc>
          <w:tcPr>
            <w:tcW w:w="0" w:type="auto"/>
            <w:tcBorders>
              <w:top w:val="nil"/>
              <w:left w:val="nil"/>
              <w:bottom w:val="single" w:sz="4" w:space="0" w:color="auto"/>
              <w:right w:val="single" w:sz="4" w:space="0" w:color="auto"/>
            </w:tcBorders>
            <w:vAlign w:val="center"/>
            <w:hideMark/>
          </w:tcPr>
          <w:p w14:paraId="553F422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6DA8B9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92A187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EFA5E5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0601C47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CD9C33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9222C1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F01F01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8640FE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1EA663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C45461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45</w:t>
            </w:r>
          </w:p>
        </w:tc>
        <w:tc>
          <w:tcPr>
            <w:tcW w:w="0" w:type="auto"/>
            <w:tcBorders>
              <w:top w:val="nil"/>
              <w:left w:val="nil"/>
              <w:bottom w:val="single" w:sz="4" w:space="0" w:color="auto"/>
              <w:right w:val="single" w:sz="4" w:space="0" w:color="auto"/>
            </w:tcBorders>
            <w:vAlign w:val="center"/>
            <w:hideMark/>
          </w:tcPr>
          <w:p w14:paraId="68A0039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Nové vybavení herních prvků části školní zahrady určené pro MŠ</w:t>
            </w:r>
          </w:p>
        </w:tc>
        <w:tc>
          <w:tcPr>
            <w:tcW w:w="0" w:type="auto"/>
            <w:tcBorders>
              <w:top w:val="nil"/>
              <w:left w:val="nil"/>
              <w:bottom w:val="single" w:sz="4" w:space="0" w:color="auto"/>
              <w:right w:val="single" w:sz="4" w:space="0" w:color="auto"/>
            </w:tcBorders>
            <w:vAlign w:val="center"/>
            <w:hideMark/>
          </w:tcPr>
          <w:p w14:paraId="5DB629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05BFF7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46529F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806B9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450BF60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6E97E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w:t>
            </w:r>
            <w:r w:rsidRPr="0049045D">
              <w:rPr>
                <w:rFonts w:ascii="Calibri" w:eastAsia="Times New Roman" w:hAnsi="Calibri" w:cs="Calibri"/>
                <w:lang w:eastAsia="cs-CZ"/>
              </w:rPr>
              <w:lastRenderedPageBreak/>
              <w:t>026</w:t>
            </w:r>
          </w:p>
        </w:tc>
        <w:tc>
          <w:tcPr>
            <w:tcW w:w="0" w:type="auto"/>
            <w:tcBorders>
              <w:top w:val="nil"/>
              <w:left w:val="nil"/>
              <w:bottom w:val="single" w:sz="4" w:space="0" w:color="auto"/>
              <w:right w:val="single" w:sz="4" w:space="0" w:color="auto"/>
            </w:tcBorders>
            <w:vAlign w:val="center"/>
            <w:hideMark/>
          </w:tcPr>
          <w:p w14:paraId="76984B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B941D2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C2E29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C233FCE"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8601B2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46</w:t>
            </w:r>
          </w:p>
        </w:tc>
        <w:tc>
          <w:tcPr>
            <w:tcW w:w="0" w:type="auto"/>
            <w:tcBorders>
              <w:top w:val="nil"/>
              <w:left w:val="nil"/>
              <w:bottom w:val="single" w:sz="4" w:space="0" w:color="auto"/>
              <w:right w:val="single" w:sz="4" w:space="0" w:color="auto"/>
            </w:tcBorders>
            <w:vAlign w:val="center"/>
            <w:hideMark/>
          </w:tcPr>
          <w:p w14:paraId="19FF8D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Navýšení kapacity mateřské školy</w:t>
            </w:r>
          </w:p>
        </w:tc>
        <w:tc>
          <w:tcPr>
            <w:tcW w:w="0" w:type="auto"/>
            <w:tcBorders>
              <w:top w:val="nil"/>
              <w:left w:val="nil"/>
              <w:bottom w:val="single" w:sz="4" w:space="0" w:color="auto"/>
              <w:right w:val="single" w:sz="4" w:space="0" w:color="auto"/>
            </w:tcBorders>
            <w:vAlign w:val="center"/>
            <w:hideMark/>
          </w:tcPr>
          <w:p w14:paraId="7BDD8C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D5B8BE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C1336E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82DD38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2118777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2AC34D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374452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E8D6DE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 se vypracovává</w:t>
            </w:r>
          </w:p>
        </w:tc>
        <w:tc>
          <w:tcPr>
            <w:tcW w:w="0" w:type="auto"/>
            <w:tcBorders>
              <w:top w:val="nil"/>
              <w:left w:val="nil"/>
              <w:bottom w:val="single" w:sz="4" w:space="0" w:color="auto"/>
              <w:right w:val="single" w:sz="4" w:space="0" w:color="auto"/>
            </w:tcBorders>
            <w:noWrap/>
            <w:vAlign w:val="bottom"/>
            <w:hideMark/>
          </w:tcPr>
          <w:p w14:paraId="12BD88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DF87EC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F53740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47</w:t>
            </w:r>
          </w:p>
        </w:tc>
        <w:tc>
          <w:tcPr>
            <w:tcW w:w="0" w:type="auto"/>
            <w:tcBorders>
              <w:top w:val="nil"/>
              <w:left w:val="nil"/>
              <w:bottom w:val="single" w:sz="4" w:space="0" w:color="auto"/>
              <w:right w:val="single" w:sz="4" w:space="0" w:color="auto"/>
            </w:tcBorders>
            <w:vAlign w:val="center"/>
            <w:hideMark/>
          </w:tcPr>
          <w:p w14:paraId="7F9771E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6FFAB08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7F53B2B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8FBF7D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55EBE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EC3043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A84BB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114F0C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64A2E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vypracovaný projekt</w:t>
            </w:r>
          </w:p>
        </w:tc>
        <w:tc>
          <w:tcPr>
            <w:tcW w:w="0" w:type="auto"/>
            <w:tcBorders>
              <w:top w:val="nil"/>
              <w:left w:val="nil"/>
              <w:bottom w:val="single" w:sz="4" w:space="0" w:color="auto"/>
              <w:right w:val="single" w:sz="4" w:space="0" w:color="auto"/>
            </w:tcBorders>
            <w:noWrap/>
            <w:vAlign w:val="bottom"/>
            <w:hideMark/>
          </w:tcPr>
          <w:p w14:paraId="0ECB72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41976C2"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3123487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48</w:t>
            </w:r>
          </w:p>
        </w:tc>
        <w:tc>
          <w:tcPr>
            <w:tcW w:w="0" w:type="auto"/>
            <w:tcBorders>
              <w:top w:val="nil"/>
              <w:left w:val="nil"/>
              <w:bottom w:val="single" w:sz="4" w:space="0" w:color="auto"/>
              <w:right w:val="single" w:sz="4" w:space="0" w:color="auto"/>
            </w:tcBorders>
            <w:vAlign w:val="center"/>
            <w:hideMark/>
          </w:tcPr>
          <w:p w14:paraId="319EF5D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Rekonstrukce/rozšíření MŠ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3A49E3F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FBB50A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012BD7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9FA3B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4FBDA7E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9DF58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85AE1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177E27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F380B6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90DBE0C"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4FEDC73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49</w:t>
            </w:r>
          </w:p>
        </w:tc>
        <w:tc>
          <w:tcPr>
            <w:tcW w:w="0" w:type="auto"/>
            <w:tcBorders>
              <w:top w:val="nil"/>
              <w:left w:val="nil"/>
              <w:bottom w:val="single" w:sz="4" w:space="0" w:color="auto"/>
              <w:right w:val="single" w:sz="4" w:space="0" w:color="auto"/>
            </w:tcBorders>
            <w:vAlign w:val="center"/>
            <w:hideMark/>
          </w:tcPr>
          <w:p w14:paraId="70017C6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technologií a dalšího vybavení MŠ,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040E3DF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16B9ED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8BA93B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8C106D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202FD3D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5DE133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3938BA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E6176B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C14E7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ED6844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F40C7F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50</w:t>
            </w:r>
          </w:p>
        </w:tc>
        <w:tc>
          <w:tcPr>
            <w:tcW w:w="0" w:type="auto"/>
            <w:tcBorders>
              <w:top w:val="nil"/>
              <w:left w:val="nil"/>
              <w:bottom w:val="single" w:sz="4" w:space="0" w:color="auto"/>
              <w:right w:val="single" w:sz="4" w:space="0" w:color="auto"/>
            </w:tcBorders>
            <w:vAlign w:val="center"/>
            <w:hideMark/>
          </w:tcPr>
          <w:p w14:paraId="0345623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podlah </w:t>
            </w:r>
          </w:p>
        </w:tc>
        <w:tc>
          <w:tcPr>
            <w:tcW w:w="0" w:type="auto"/>
            <w:tcBorders>
              <w:top w:val="nil"/>
              <w:left w:val="nil"/>
              <w:bottom w:val="single" w:sz="4" w:space="0" w:color="auto"/>
              <w:right w:val="single" w:sz="4" w:space="0" w:color="auto"/>
            </w:tcBorders>
            <w:vAlign w:val="center"/>
            <w:hideMark/>
          </w:tcPr>
          <w:p w14:paraId="17D5DD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299ABD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C619E3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80042C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400 000</w:t>
            </w:r>
          </w:p>
        </w:tc>
        <w:tc>
          <w:tcPr>
            <w:tcW w:w="0" w:type="auto"/>
            <w:tcBorders>
              <w:top w:val="nil"/>
              <w:left w:val="nil"/>
              <w:bottom w:val="single" w:sz="4" w:space="0" w:color="auto"/>
              <w:right w:val="single" w:sz="4" w:space="0" w:color="auto"/>
            </w:tcBorders>
            <w:vAlign w:val="center"/>
            <w:hideMark/>
          </w:tcPr>
          <w:p w14:paraId="2D0FD5F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3904B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1B1623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D11707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1507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B753E3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69C53A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51</w:t>
            </w:r>
          </w:p>
        </w:tc>
        <w:tc>
          <w:tcPr>
            <w:tcW w:w="0" w:type="auto"/>
            <w:tcBorders>
              <w:top w:val="nil"/>
              <w:left w:val="nil"/>
              <w:bottom w:val="single" w:sz="4" w:space="0" w:color="auto"/>
              <w:right w:val="single" w:sz="4" w:space="0" w:color="auto"/>
            </w:tcBorders>
            <w:vAlign w:val="center"/>
            <w:hideMark/>
          </w:tcPr>
          <w:p w14:paraId="6641332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Pořízení IT tabule</w:t>
            </w:r>
          </w:p>
        </w:tc>
        <w:tc>
          <w:tcPr>
            <w:tcW w:w="0" w:type="auto"/>
            <w:tcBorders>
              <w:top w:val="nil"/>
              <w:left w:val="nil"/>
              <w:bottom w:val="single" w:sz="4" w:space="0" w:color="auto"/>
              <w:right w:val="single" w:sz="4" w:space="0" w:color="auto"/>
            </w:tcBorders>
            <w:vAlign w:val="center"/>
            <w:hideMark/>
          </w:tcPr>
          <w:p w14:paraId="6E5486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BB80D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EF17C6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13DDA4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2CEC8AE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998711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83859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4C0EB0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80679A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2D2AAA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BE1130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52</w:t>
            </w:r>
          </w:p>
        </w:tc>
        <w:tc>
          <w:tcPr>
            <w:tcW w:w="0" w:type="auto"/>
            <w:tcBorders>
              <w:top w:val="nil"/>
              <w:left w:val="nil"/>
              <w:bottom w:val="single" w:sz="4" w:space="0" w:color="auto"/>
              <w:right w:val="single" w:sz="4" w:space="0" w:color="auto"/>
            </w:tcBorders>
            <w:vAlign w:val="center"/>
            <w:hideMark/>
          </w:tcPr>
          <w:p w14:paraId="74A308B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elektroinstalace a odpadů a rozvodů vody</w:t>
            </w:r>
          </w:p>
        </w:tc>
        <w:tc>
          <w:tcPr>
            <w:tcW w:w="0" w:type="auto"/>
            <w:tcBorders>
              <w:top w:val="nil"/>
              <w:left w:val="nil"/>
              <w:bottom w:val="single" w:sz="4" w:space="0" w:color="auto"/>
              <w:right w:val="single" w:sz="4" w:space="0" w:color="auto"/>
            </w:tcBorders>
            <w:vAlign w:val="center"/>
            <w:hideMark/>
          </w:tcPr>
          <w:p w14:paraId="2D916DC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F2C5DE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41B4A2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5F773F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4129538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97638B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76B643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6DF00BE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D05CE9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68316D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6E9ACE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53</w:t>
            </w:r>
          </w:p>
        </w:tc>
        <w:tc>
          <w:tcPr>
            <w:tcW w:w="0" w:type="auto"/>
            <w:tcBorders>
              <w:top w:val="nil"/>
              <w:left w:val="nil"/>
              <w:bottom w:val="single" w:sz="4" w:space="0" w:color="auto"/>
              <w:right w:val="single" w:sz="4" w:space="0" w:color="auto"/>
            </w:tcBorders>
            <w:vAlign w:val="center"/>
            <w:hideMark/>
          </w:tcPr>
          <w:p w14:paraId="7D9BB4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zařízení</w:t>
            </w:r>
          </w:p>
        </w:tc>
        <w:tc>
          <w:tcPr>
            <w:tcW w:w="0" w:type="auto"/>
            <w:tcBorders>
              <w:top w:val="nil"/>
              <w:left w:val="nil"/>
              <w:bottom w:val="single" w:sz="4" w:space="0" w:color="auto"/>
              <w:right w:val="single" w:sz="4" w:space="0" w:color="auto"/>
            </w:tcBorders>
            <w:vAlign w:val="center"/>
            <w:hideMark/>
          </w:tcPr>
          <w:p w14:paraId="59789DD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034B644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E5282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E73ED7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00691AF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B3D16F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1A66D9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C68DF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4406C2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26699D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E11541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54</w:t>
            </w:r>
          </w:p>
        </w:tc>
        <w:tc>
          <w:tcPr>
            <w:tcW w:w="0" w:type="auto"/>
            <w:tcBorders>
              <w:top w:val="nil"/>
              <w:left w:val="nil"/>
              <w:bottom w:val="single" w:sz="4" w:space="0" w:color="auto"/>
              <w:right w:val="single" w:sz="4" w:space="0" w:color="auto"/>
            </w:tcBorders>
            <w:vAlign w:val="center"/>
            <w:hideMark/>
          </w:tcPr>
          <w:p w14:paraId="09D399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15A61EE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20FBE87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B13178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67B0D4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59BA530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C114B9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E8E350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0951E7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03BE9B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33D4B9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528486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55</w:t>
            </w:r>
          </w:p>
        </w:tc>
        <w:tc>
          <w:tcPr>
            <w:tcW w:w="0" w:type="auto"/>
            <w:tcBorders>
              <w:top w:val="nil"/>
              <w:left w:val="nil"/>
              <w:bottom w:val="single" w:sz="4" w:space="0" w:color="auto"/>
              <w:right w:val="single" w:sz="4" w:space="0" w:color="auto"/>
            </w:tcBorders>
            <w:vAlign w:val="center"/>
            <w:hideMark/>
          </w:tcPr>
          <w:p w14:paraId="256DC6C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7F7048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11A82E7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0A44B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0FC26D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546B86E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C22787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173A0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BD8AF1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2C1E36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49ED9F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189DF0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56</w:t>
            </w:r>
          </w:p>
        </w:tc>
        <w:tc>
          <w:tcPr>
            <w:tcW w:w="0" w:type="auto"/>
            <w:tcBorders>
              <w:top w:val="nil"/>
              <w:left w:val="nil"/>
              <w:bottom w:val="single" w:sz="4" w:space="0" w:color="auto"/>
              <w:right w:val="single" w:sz="4" w:space="0" w:color="auto"/>
            </w:tcBorders>
            <w:vAlign w:val="center"/>
            <w:hideMark/>
          </w:tcPr>
          <w:p w14:paraId="413D32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bateriového úložiště na střechu</w:t>
            </w:r>
          </w:p>
        </w:tc>
        <w:tc>
          <w:tcPr>
            <w:tcW w:w="0" w:type="auto"/>
            <w:tcBorders>
              <w:top w:val="nil"/>
              <w:left w:val="nil"/>
              <w:bottom w:val="single" w:sz="4" w:space="0" w:color="auto"/>
              <w:right w:val="single" w:sz="4" w:space="0" w:color="auto"/>
            </w:tcBorders>
            <w:vAlign w:val="center"/>
            <w:hideMark/>
          </w:tcPr>
          <w:p w14:paraId="63D7C12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671AF10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F9E7CC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E25BE3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18FE978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A08BAB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BEFC4B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859756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AFA6FC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3590ED1"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2D1CCD2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57</w:t>
            </w:r>
          </w:p>
        </w:tc>
        <w:tc>
          <w:tcPr>
            <w:tcW w:w="0" w:type="auto"/>
            <w:tcBorders>
              <w:top w:val="nil"/>
              <w:left w:val="nil"/>
              <w:bottom w:val="single" w:sz="4" w:space="0" w:color="auto"/>
              <w:right w:val="single" w:sz="4" w:space="0" w:color="auto"/>
            </w:tcBorders>
            <w:vAlign w:val="center"/>
            <w:hideMark/>
          </w:tcPr>
          <w:p w14:paraId="44F7CE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povrchů, výstavba odstavných ploch a parkovacích stání, výstavba přístupové cesty do dvora, oplocení, venkovní mobiliář</w:t>
            </w:r>
          </w:p>
        </w:tc>
        <w:tc>
          <w:tcPr>
            <w:tcW w:w="0" w:type="auto"/>
            <w:tcBorders>
              <w:top w:val="nil"/>
              <w:left w:val="nil"/>
              <w:bottom w:val="single" w:sz="4" w:space="0" w:color="auto"/>
              <w:right w:val="single" w:sz="4" w:space="0" w:color="auto"/>
            </w:tcBorders>
            <w:vAlign w:val="center"/>
            <w:hideMark/>
          </w:tcPr>
          <w:p w14:paraId="71C562B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center"/>
            <w:hideMark/>
          </w:tcPr>
          <w:p w14:paraId="3C6800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CE57DF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B1E25D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1E9DF9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D74BD0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28497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3B9A6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423FAC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DF929A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A9A564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58</w:t>
            </w:r>
          </w:p>
        </w:tc>
        <w:tc>
          <w:tcPr>
            <w:tcW w:w="0" w:type="auto"/>
            <w:tcBorders>
              <w:top w:val="nil"/>
              <w:left w:val="nil"/>
              <w:bottom w:val="single" w:sz="4" w:space="0" w:color="auto"/>
              <w:right w:val="single" w:sz="4" w:space="0" w:color="auto"/>
            </w:tcBorders>
            <w:vAlign w:val="center"/>
            <w:hideMark/>
          </w:tcPr>
          <w:p w14:paraId="2DED6A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půdních prostor - učebna, výdejna, relaxační centrum, keramická dílna, zázemí pro učitele</w:t>
            </w:r>
          </w:p>
        </w:tc>
        <w:tc>
          <w:tcPr>
            <w:tcW w:w="0" w:type="auto"/>
            <w:tcBorders>
              <w:top w:val="nil"/>
              <w:left w:val="nil"/>
              <w:bottom w:val="single" w:sz="4" w:space="0" w:color="auto"/>
              <w:right w:val="single" w:sz="4" w:space="0" w:color="auto"/>
            </w:tcBorders>
            <w:vAlign w:val="center"/>
            <w:hideMark/>
          </w:tcPr>
          <w:p w14:paraId="081939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4ACB7BF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B605ED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B2263D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315C5E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FAA236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D1D75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E29ABA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FAA93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787492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AC108D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59</w:t>
            </w:r>
          </w:p>
        </w:tc>
        <w:tc>
          <w:tcPr>
            <w:tcW w:w="0" w:type="auto"/>
            <w:tcBorders>
              <w:top w:val="nil"/>
              <w:left w:val="nil"/>
              <w:bottom w:val="single" w:sz="4" w:space="0" w:color="auto"/>
              <w:right w:val="single" w:sz="4" w:space="0" w:color="auto"/>
            </w:tcBorders>
            <w:vAlign w:val="center"/>
            <w:hideMark/>
          </w:tcPr>
          <w:p w14:paraId="1A7C4F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MŠ: úprava sklepních prostor (dílny)</w:t>
            </w:r>
          </w:p>
        </w:tc>
        <w:tc>
          <w:tcPr>
            <w:tcW w:w="0" w:type="auto"/>
            <w:tcBorders>
              <w:top w:val="nil"/>
              <w:left w:val="nil"/>
              <w:bottom w:val="single" w:sz="4" w:space="0" w:color="auto"/>
              <w:right w:val="single" w:sz="4" w:space="0" w:color="auto"/>
            </w:tcBorders>
            <w:vAlign w:val="center"/>
            <w:hideMark/>
          </w:tcPr>
          <w:p w14:paraId="2E10702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center"/>
            <w:hideMark/>
          </w:tcPr>
          <w:p w14:paraId="47AB821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9AA010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9F703A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453CC6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1DD6324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 </w:t>
            </w:r>
          </w:p>
        </w:tc>
        <w:tc>
          <w:tcPr>
            <w:tcW w:w="0" w:type="auto"/>
            <w:tcBorders>
              <w:top w:val="nil"/>
              <w:left w:val="nil"/>
              <w:bottom w:val="single" w:sz="4" w:space="0" w:color="auto"/>
              <w:right w:val="single" w:sz="4" w:space="0" w:color="auto"/>
            </w:tcBorders>
            <w:vAlign w:val="center"/>
            <w:hideMark/>
          </w:tcPr>
          <w:p w14:paraId="3D5304D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4EC7C8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6F72F0A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250004C"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0C0E3B3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60</w:t>
            </w:r>
          </w:p>
        </w:tc>
        <w:tc>
          <w:tcPr>
            <w:tcW w:w="0" w:type="auto"/>
            <w:tcBorders>
              <w:top w:val="nil"/>
              <w:left w:val="nil"/>
              <w:bottom w:val="single" w:sz="4" w:space="0" w:color="auto"/>
              <w:right w:val="single" w:sz="4" w:space="0" w:color="auto"/>
            </w:tcBorders>
            <w:vAlign w:val="center"/>
            <w:hideMark/>
          </w:tcPr>
          <w:p w14:paraId="1902122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prostor bývalé MŠ na hernu školní družiny, archiv, sklad pomůcek, cvičnou kuchyň, rekonstrukce sociálního zařízení</w:t>
            </w:r>
          </w:p>
        </w:tc>
        <w:tc>
          <w:tcPr>
            <w:tcW w:w="0" w:type="auto"/>
            <w:tcBorders>
              <w:top w:val="nil"/>
              <w:left w:val="nil"/>
              <w:bottom w:val="single" w:sz="4" w:space="0" w:color="auto"/>
              <w:right w:val="single" w:sz="4" w:space="0" w:color="auto"/>
            </w:tcBorders>
            <w:vAlign w:val="center"/>
            <w:hideMark/>
          </w:tcPr>
          <w:p w14:paraId="7F7F61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center"/>
            <w:hideMark/>
          </w:tcPr>
          <w:p w14:paraId="54C569F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48021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2A4FC9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7E7C101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882224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369515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A631B5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71D18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2F1EF1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22842F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61</w:t>
            </w:r>
          </w:p>
        </w:tc>
        <w:tc>
          <w:tcPr>
            <w:tcW w:w="0" w:type="auto"/>
            <w:tcBorders>
              <w:top w:val="nil"/>
              <w:left w:val="nil"/>
              <w:bottom w:val="single" w:sz="4" w:space="0" w:color="auto"/>
              <w:right w:val="single" w:sz="4" w:space="0" w:color="auto"/>
            </w:tcBorders>
            <w:vAlign w:val="center"/>
            <w:hideMark/>
          </w:tcPr>
          <w:p w14:paraId="1D9EECE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herna</w:t>
            </w:r>
          </w:p>
        </w:tc>
        <w:tc>
          <w:tcPr>
            <w:tcW w:w="0" w:type="auto"/>
            <w:tcBorders>
              <w:top w:val="nil"/>
              <w:left w:val="nil"/>
              <w:bottom w:val="single" w:sz="4" w:space="0" w:color="auto"/>
              <w:right w:val="single" w:sz="4" w:space="0" w:color="auto"/>
            </w:tcBorders>
            <w:vAlign w:val="center"/>
            <w:hideMark/>
          </w:tcPr>
          <w:p w14:paraId="74F24F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0ED075D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E46000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E7C63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54F9D7D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FDA114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BD6614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A5FDF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3B03918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9C5469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66ED89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62</w:t>
            </w:r>
          </w:p>
        </w:tc>
        <w:tc>
          <w:tcPr>
            <w:tcW w:w="0" w:type="auto"/>
            <w:tcBorders>
              <w:top w:val="nil"/>
              <w:left w:val="nil"/>
              <w:bottom w:val="single" w:sz="4" w:space="0" w:color="auto"/>
              <w:right w:val="single" w:sz="4" w:space="0" w:color="auto"/>
            </w:tcBorders>
            <w:vAlign w:val="center"/>
            <w:hideMark/>
          </w:tcPr>
          <w:p w14:paraId="457712E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sborovny MŠ</w:t>
            </w:r>
          </w:p>
        </w:tc>
        <w:tc>
          <w:tcPr>
            <w:tcW w:w="0" w:type="auto"/>
            <w:tcBorders>
              <w:top w:val="nil"/>
              <w:left w:val="nil"/>
              <w:bottom w:val="single" w:sz="4" w:space="0" w:color="auto"/>
              <w:right w:val="single" w:sz="4" w:space="0" w:color="auto"/>
            </w:tcBorders>
            <w:vAlign w:val="center"/>
            <w:hideMark/>
          </w:tcPr>
          <w:p w14:paraId="041C4AA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4C67FD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C6A3B6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27624D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296FB24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D164E4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BC55AB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D35504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ukončeno</w:t>
            </w:r>
          </w:p>
        </w:tc>
        <w:tc>
          <w:tcPr>
            <w:tcW w:w="0" w:type="auto"/>
            <w:tcBorders>
              <w:top w:val="nil"/>
              <w:left w:val="nil"/>
              <w:bottom w:val="single" w:sz="4" w:space="0" w:color="auto"/>
              <w:right w:val="single" w:sz="4" w:space="0" w:color="auto"/>
            </w:tcBorders>
            <w:noWrap/>
            <w:vAlign w:val="bottom"/>
            <w:hideMark/>
          </w:tcPr>
          <w:p w14:paraId="0154B58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3C6759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0314E4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63</w:t>
            </w:r>
          </w:p>
        </w:tc>
        <w:tc>
          <w:tcPr>
            <w:tcW w:w="0" w:type="auto"/>
            <w:tcBorders>
              <w:top w:val="nil"/>
              <w:left w:val="nil"/>
              <w:bottom w:val="single" w:sz="4" w:space="0" w:color="auto"/>
              <w:right w:val="single" w:sz="4" w:space="0" w:color="auto"/>
            </w:tcBorders>
            <w:vAlign w:val="center"/>
            <w:hideMark/>
          </w:tcPr>
          <w:p w14:paraId="4E947C6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tříd MŠ</w:t>
            </w:r>
          </w:p>
        </w:tc>
        <w:tc>
          <w:tcPr>
            <w:tcW w:w="0" w:type="auto"/>
            <w:tcBorders>
              <w:top w:val="nil"/>
              <w:left w:val="nil"/>
              <w:bottom w:val="single" w:sz="4" w:space="0" w:color="auto"/>
              <w:right w:val="single" w:sz="4" w:space="0" w:color="auto"/>
            </w:tcBorders>
            <w:vAlign w:val="center"/>
            <w:hideMark/>
          </w:tcPr>
          <w:p w14:paraId="317466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center"/>
            <w:hideMark/>
          </w:tcPr>
          <w:p w14:paraId="597EA35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A4DA9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07461D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4BD9595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C44D3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7734D4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D68DDB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0B0F449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D40888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F9B33C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64</w:t>
            </w:r>
          </w:p>
        </w:tc>
        <w:tc>
          <w:tcPr>
            <w:tcW w:w="0" w:type="auto"/>
            <w:tcBorders>
              <w:top w:val="nil"/>
              <w:left w:val="nil"/>
              <w:bottom w:val="single" w:sz="4" w:space="0" w:color="auto"/>
              <w:right w:val="single" w:sz="4" w:space="0" w:color="auto"/>
            </w:tcBorders>
            <w:vAlign w:val="center"/>
            <w:hideMark/>
          </w:tcPr>
          <w:p w14:paraId="101DF2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Interaktivní tabule  </w:t>
            </w:r>
          </w:p>
        </w:tc>
        <w:tc>
          <w:tcPr>
            <w:tcW w:w="0" w:type="auto"/>
            <w:tcBorders>
              <w:top w:val="nil"/>
              <w:left w:val="nil"/>
              <w:bottom w:val="single" w:sz="4" w:space="0" w:color="auto"/>
              <w:right w:val="single" w:sz="4" w:space="0" w:color="auto"/>
            </w:tcBorders>
            <w:vAlign w:val="center"/>
            <w:hideMark/>
          </w:tcPr>
          <w:p w14:paraId="67F460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251D129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5F5CE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07B3A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90 000</w:t>
            </w:r>
          </w:p>
        </w:tc>
        <w:tc>
          <w:tcPr>
            <w:tcW w:w="0" w:type="auto"/>
            <w:tcBorders>
              <w:top w:val="nil"/>
              <w:left w:val="nil"/>
              <w:bottom w:val="single" w:sz="4" w:space="0" w:color="auto"/>
              <w:right w:val="single" w:sz="4" w:space="0" w:color="auto"/>
            </w:tcBorders>
            <w:vAlign w:val="center"/>
            <w:hideMark/>
          </w:tcPr>
          <w:p w14:paraId="22717FF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74621B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888F3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8EBA2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2CC936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9B3742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FC1706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65</w:t>
            </w:r>
          </w:p>
        </w:tc>
        <w:tc>
          <w:tcPr>
            <w:tcW w:w="0" w:type="auto"/>
            <w:tcBorders>
              <w:top w:val="nil"/>
              <w:left w:val="nil"/>
              <w:bottom w:val="single" w:sz="4" w:space="0" w:color="auto"/>
              <w:right w:val="single" w:sz="4" w:space="0" w:color="auto"/>
            </w:tcBorders>
            <w:vAlign w:val="center"/>
            <w:hideMark/>
          </w:tcPr>
          <w:p w14:paraId="4B026B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Zahradní úpravy</w:t>
            </w:r>
          </w:p>
        </w:tc>
        <w:tc>
          <w:tcPr>
            <w:tcW w:w="0" w:type="auto"/>
            <w:tcBorders>
              <w:top w:val="nil"/>
              <w:left w:val="nil"/>
              <w:bottom w:val="single" w:sz="4" w:space="0" w:color="auto"/>
              <w:right w:val="single" w:sz="4" w:space="0" w:color="auto"/>
            </w:tcBorders>
            <w:vAlign w:val="center"/>
            <w:hideMark/>
          </w:tcPr>
          <w:p w14:paraId="36D566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33B9B58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674DE1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C791C7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380 000</w:t>
            </w:r>
          </w:p>
        </w:tc>
        <w:tc>
          <w:tcPr>
            <w:tcW w:w="0" w:type="auto"/>
            <w:tcBorders>
              <w:top w:val="nil"/>
              <w:left w:val="nil"/>
              <w:bottom w:val="single" w:sz="4" w:space="0" w:color="auto"/>
              <w:right w:val="single" w:sz="4" w:space="0" w:color="auto"/>
            </w:tcBorders>
            <w:vAlign w:val="center"/>
            <w:hideMark/>
          </w:tcPr>
          <w:p w14:paraId="4D4570F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C0BCA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B6102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03B15D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66B33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0154CB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47C7F7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66</w:t>
            </w:r>
          </w:p>
        </w:tc>
        <w:tc>
          <w:tcPr>
            <w:tcW w:w="0" w:type="auto"/>
            <w:tcBorders>
              <w:top w:val="nil"/>
              <w:left w:val="nil"/>
              <w:bottom w:val="single" w:sz="4" w:space="0" w:color="auto"/>
              <w:right w:val="single" w:sz="4" w:space="0" w:color="auto"/>
            </w:tcBorders>
            <w:vAlign w:val="center"/>
            <w:hideMark/>
          </w:tcPr>
          <w:p w14:paraId="0733F7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inženýrských sítí a venkovní dlažby</w:t>
            </w:r>
          </w:p>
        </w:tc>
        <w:tc>
          <w:tcPr>
            <w:tcW w:w="0" w:type="auto"/>
            <w:tcBorders>
              <w:top w:val="nil"/>
              <w:left w:val="nil"/>
              <w:bottom w:val="single" w:sz="4" w:space="0" w:color="auto"/>
              <w:right w:val="single" w:sz="4" w:space="0" w:color="auto"/>
            </w:tcBorders>
            <w:vAlign w:val="center"/>
            <w:hideMark/>
          </w:tcPr>
          <w:p w14:paraId="6FB8B31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Slavětín, příspěvková organizace </w:t>
            </w:r>
          </w:p>
        </w:tc>
        <w:tc>
          <w:tcPr>
            <w:tcW w:w="0" w:type="auto"/>
            <w:tcBorders>
              <w:top w:val="nil"/>
              <w:left w:val="nil"/>
              <w:bottom w:val="single" w:sz="4" w:space="0" w:color="auto"/>
              <w:right w:val="single" w:sz="4" w:space="0" w:color="auto"/>
            </w:tcBorders>
            <w:noWrap/>
            <w:vAlign w:val="center"/>
            <w:hideMark/>
          </w:tcPr>
          <w:p w14:paraId="1BBCA44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EF7D1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41F7AF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980 000</w:t>
            </w:r>
          </w:p>
        </w:tc>
        <w:tc>
          <w:tcPr>
            <w:tcW w:w="0" w:type="auto"/>
            <w:tcBorders>
              <w:top w:val="nil"/>
              <w:left w:val="nil"/>
              <w:bottom w:val="single" w:sz="4" w:space="0" w:color="auto"/>
              <w:right w:val="single" w:sz="4" w:space="0" w:color="auto"/>
            </w:tcBorders>
            <w:vAlign w:val="center"/>
            <w:hideMark/>
          </w:tcPr>
          <w:p w14:paraId="76BD3F9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53DEA1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34B15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2738E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noWrap/>
            <w:vAlign w:val="bottom"/>
            <w:hideMark/>
          </w:tcPr>
          <w:p w14:paraId="1632A5F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680445B"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C2D08D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67</w:t>
            </w:r>
          </w:p>
        </w:tc>
        <w:tc>
          <w:tcPr>
            <w:tcW w:w="0" w:type="auto"/>
            <w:tcBorders>
              <w:top w:val="nil"/>
              <w:left w:val="nil"/>
              <w:bottom w:val="single" w:sz="4" w:space="0" w:color="auto"/>
              <w:right w:val="single" w:sz="4" w:space="0" w:color="auto"/>
            </w:tcBorders>
            <w:vAlign w:val="center"/>
            <w:hideMark/>
          </w:tcPr>
          <w:p w14:paraId="26B8B2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kmenových učeben včetně vybavení</w:t>
            </w:r>
          </w:p>
        </w:tc>
        <w:tc>
          <w:tcPr>
            <w:tcW w:w="0" w:type="auto"/>
            <w:tcBorders>
              <w:top w:val="nil"/>
              <w:left w:val="nil"/>
              <w:bottom w:val="single" w:sz="4" w:space="0" w:color="auto"/>
              <w:right w:val="single" w:sz="4" w:space="0" w:color="auto"/>
            </w:tcBorders>
            <w:vAlign w:val="center"/>
            <w:hideMark/>
          </w:tcPr>
          <w:p w14:paraId="16B765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14ACBF6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2387D4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C2C08D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27 500 000</w:t>
            </w:r>
          </w:p>
        </w:tc>
        <w:tc>
          <w:tcPr>
            <w:tcW w:w="0" w:type="auto"/>
            <w:tcBorders>
              <w:top w:val="nil"/>
              <w:left w:val="nil"/>
              <w:bottom w:val="single" w:sz="4" w:space="0" w:color="auto"/>
              <w:right w:val="single" w:sz="4" w:space="0" w:color="auto"/>
            </w:tcBorders>
            <w:vAlign w:val="center"/>
            <w:hideMark/>
          </w:tcPr>
          <w:p w14:paraId="105B91A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3EF3E9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C41AE1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EC0131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59A8A9A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3C2FC09"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1CB19B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68</w:t>
            </w:r>
          </w:p>
        </w:tc>
        <w:tc>
          <w:tcPr>
            <w:tcW w:w="0" w:type="auto"/>
            <w:tcBorders>
              <w:top w:val="nil"/>
              <w:left w:val="nil"/>
              <w:bottom w:val="single" w:sz="4" w:space="0" w:color="auto"/>
              <w:right w:val="single" w:sz="4" w:space="0" w:color="auto"/>
            </w:tcBorders>
            <w:vAlign w:val="center"/>
            <w:hideMark/>
          </w:tcPr>
          <w:p w14:paraId="17A7813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1013EF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center"/>
            <w:hideMark/>
          </w:tcPr>
          <w:p w14:paraId="67D0F14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5C6395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092B0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0678965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B2CB3F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CFFF5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281A30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noWrap/>
            <w:vAlign w:val="bottom"/>
            <w:hideMark/>
          </w:tcPr>
          <w:p w14:paraId="225722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B650A59"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6A4BA38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69</w:t>
            </w:r>
          </w:p>
        </w:tc>
        <w:tc>
          <w:tcPr>
            <w:tcW w:w="0" w:type="auto"/>
            <w:tcBorders>
              <w:top w:val="nil"/>
              <w:left w:val="nil"/>
              <w:bottom w:val="single" w:sz="4" w:space="0" w:color="auto"/>
              <w:right w:val="single" w:sz="4" w:space="0" w:color="auto"/>
            </w:tcBorders>
            <w:vAlign w:val="center"/>
            <w:hideMark/>
          </w:tcPr>
          <w:p w14:paraId="72CD96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Navýšení kapacity MŠ </w:t>
            </w:r>
          </w:p>
        </w:tc>
        <w:tc>
          <w:tcPr>
            <w:tcW w:w="0" w:type="auto"/>
            <w:tcBorders>
              <w:top w:val="nil"/>
              <w:left w:val="nil"/>
              <w:bottom w:val="single" w:sz="4" w:space="0" w:color="auto"/>
              <w:right w:val="single" w:sz="4" w:space="0" w:color="auto"/>
            </w:tcBorders>
            <w:vAlign w:val="center"/>
            <w:hideMark/>
          </w:tcPr>
          <w:p w14:paraId="54110E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2D568C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C5CE0A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222AE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4783896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C3BA23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36CBEC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83266C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probíhají přípravné práce na projektové dokumentaci</w:t>
            </w:r>
          </w:p>
        </w:tc>
        <w:tc>
          <w:tcPr>
            <w:tcW w:w="0" w:type="auto"/>
            <w:tcBorders>
              <w:top w:val="nil"/>
              <w:left w:val="nil"/>
              <w:bottom w:val="single" w:sz="4" w:space="0" w:color="auto"/>
              <w:right w:val="single" w:sz="4" w:space="0" w:color="auto"/>
            </w:tcBorders>
            <w:noWrap/>
            <w:vAlign w:val="bottom"/>
            <w:hideMark/>
          </w:tcPr>
          <w:p w14:paraId="509CD3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EEBD60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E4ACC5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70</w:t>
            </w:r>
          </w:p>
        </w:tc>
        <w:tc>
          <w:tcPr>
            <w:tcW w:w="0" w:type="auto"/>
            <w:tcBorders>
              <w:top w:val="nil"/>
              <w:left w:val="nil"/>
              <w:bottom w:val="single" w:sz="4" w:space="0" w:color="auto"/>
              <w:right w:val="single" w:sz="4" w:space="0" w:color="auto"/>
            </w:tcBorders>
            <w:vAlign w:val="center"/>
            <w:hideMark/>
          </w:tcPr>
          <w:p w14:paraId="768D7DB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kuchyně</w:t>
            </w:r>
          </w:p>
        </w:tc>
        <w:tc>
          <w:tcPr>
            <w:tcW w:w="0" w:type="auto"/>
            <w:tcBorders>
              <w:top w:val="nil"/>
              <w:left w:val="nil"/>
              <w:bottom w:val="single" w:sz="4" w:space="0" w:color="auto"/>
              <w:right w:val="single" w:sz="4" w:space="0" w:color="auto"/>
            </w:tcBorders>
            <w:vAlign w:val="center"/>
            <w:hideMark/>
          </w:tcPr>
          <w:p w14:paraId="2D1DC9F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6AD946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C7AD9B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FFEDF1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6FC0D27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355FA5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2029</w:t>
            </w:r>
          </w:p>
        </w:tc>
        <w:tc>
          <w:tcPr>
            <w:tcW w:w="0" w:type="auto"/>
            <w:tcBorders>
              <w:top w:val="nil"/>
              <w:left w:val="nil"/>
              <w:bottom w:val="single" w:sz="4" w:space="0" w:color="auto"/>
              <w:right w:val="single" w:sz="4" w:space="0" w:color="auto"/>
            </w:tcBorders>
            <w:vAlign w:val="center"/>
            <w:hideMark/>
          </w:tcPr>
          <w:p w14:paraId="2470B0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242E9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C0961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F2D1D4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87E002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71</w:t>
            </w:r>
          </w:p>
        </w:tc>
        <w:tc>
          <w:tcPr>
            <w:tcW w:w="0" w:type="auto"/>
            <w:tcBorders>
              <w:top w:val="nil"/>
              <w:left w:val="nil"/>
              <w:bottom w:val="single" w:sz="4" w:space="0" w:color="auto"/>
              <w:right w:val="single" w:sz="4" w:space="0" w:color="auto"/>
            </w:tcBorders>
            <w:vAlign w:val="center"/>
            <w:hideMark/>
          </w:tcPr>
          <w:p w14:paraId="54D830D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Polytechnická venkovní dílna</w:t>
            </w:r>
          </w:p>
        </w:tc>
        <w:tc>
          <w:tcPr>
            <w:tcW w:w="0" w:type="auto"/>
            <w:tcBorders>
              <w:top w:val="nil"/>
              <w:left w:val="nil"/>
              <w:bottom w:val="single" w:sz="4" w:space="0" w:color="auto"/>
              <w:right w:val="single" w:sz="4" w:space="0" w:color="auto"/>
            </w:tcBorders>
            <w:vAlign w:val="center"/>
            <w:hideMark/>
          </w:tcPr>
          <w:p w14:paraId="04D6275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w:t>
            </w:r>
            <w:r w:rsidRPr="0049045D">
              <w:rPr>
                <w:rFonts w:ascii="Calibri" w:eastAsia="Times New Roman" w:hAnsi="Calibri" w:cs="Calibri"/>
                <w:lang w:eastAsia="cs-CZ"/>
              </w:rPr>
              <w:lastRenderedPageBreak/>
              <w:t xml:space="preserve">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26B0AEF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2.2</w:t>
            </w:r>
          </w:p>
        </w:tc>
        <w:tc>
          <w:tcPr>
            <w:tcW w:w="0" w:type="auto"/>
            <w:tcBorders>
              <w:top w:val="nil"/>
              <w:left w:val="nil"/>
              <w:bottom w:val="single" w:sz="4" w:space="0" w:color="auto"/>
              <w:right w:val="single" w:sz="4" w:space="0" w:color="auto"/>
            </w:tcBorders>
            <w:vAlign w:val="center"/>
            <w:hideMark/>
          </w:tcPr>
          <w:p w14:paraId="6334281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2F2102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7B63A6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8EA002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414DE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2F9DBC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145D5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8D14B4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0C8CC0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72</w:t>
            </w:r>
          </w:p>
        </w:tc>
        <w:tc>
          <w:tcPr>
            <w:tcW w:w="0" w:type="auto"/>
            <w:tcBorders>
              <w:top w:val="nil"/>
              <w:left w:val="nil"/>
              <w:bottom w:val="single" w:sz="4" w:space="0" w:color="auto"/>
              <w:right w:val="single" w:sz="4" w:space="0" w:color="auto"/>
            </w:tcBorders>
            <w:vAlign w:val="center"/>
            <w:hideMark/>
          </w:tcPr>
          <w:p w14:paraId="32486B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Propojení dvou zahrad (oplocení, chodník, branky)</w:t>
            </w:r>
          </w:p>
        </w:tc>
        <w:tc>
          <w:tcPr>
            <w:tcW w:w="0" w:type="auto"/>
            <w:tcBorders>
              <w:top w:val="nil"/>
              <w:left w:val="nil"/>
              <w:bottom w:val="single" w:sz="4" w:space="0" w:color="auto"/>
              <w:right w:val="single" w:sz="4" w:space="0" w:color="auto"/>
            </w:tcBorders>
            <w:vAlign w:val="center"/>
            <w:hideMark/>
          </w:tcPr>
          <w:p w14:paraId="1F59C5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Mateřská škola Štěpánov, Moravská Huzová, 60 </w:t>
            </w:r>
            <w:proofErr w:type="spellStart"/>
            <w:r w:rsidRPr="0049045D">
              <w:rPr>
                <w:rFonts w:ascii="Calibri" w:eastAsia="Times New Roman" w:hAnsi="Calibri" w:cs="Calibri"/>
                <w:lang w:eastAsia="cs-CZ"/>
              </w:rPr>
              <w:t>p.o</w:t>
            </w:r>
            <w:proofErr w:type="spellEnd"/>
            <w:r w:rsidRPr="0049045D">
              <w:rPr>
                <w:rFonts w:ascii="Calibri" w:eastAsia="Times New Roman" w:hAnsi="Calibri" w:cs="Calibri"/>
                <w:lang w:eastAsia="cs-CZ"/>
              </w:rPr>
              <w:t>.</w:t>
            </w:r>
          </w:p>
        </w:tc>
        <w:tc>
          <w:tcPr>
            <w:tcW w:w="0" w:type="auto"/>
            <w:tcBorders>
              <w:top w:val="nil"/>
              <w:left w:val="nil"/>
              <w:bottom w:val="single" w:sz="4" w:space="0" w:color="auto"/>
              <w:right w:val="single" w:sz="4" w:space="0" w:color="auto"/>
            </w:tcBorders>
            <w:noWrap/>
            <w:vAlign w:val="center"/>
            <w:hideMark/>
          </w:tcPr>
          <w:p w14:paraId="51F8639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11190C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9EB05B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28463F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9FA2B2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D574D5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93FD7D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147C15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F294AD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04285E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73</w:t>
            </w:r>
          </w:p>
        </w:tc>
        <w:tc>
          <w:tcPr>
            <w:tcW w:w="0" w:type="auto"/>
            <w:tcBorders>
              <w:top w:val="nil"/>
              <w:left w:val="nil"/>
              <w:bottom w:val="single" w:sz="4" w:space="0" w:color="auto"/>
              <w:right w:val="single" w:sz="4" w:space="0" w:color="auto"/>
            </w:tcBorders>
            <w:vAlign w:val="center"/>
            <w:hideMark/>
          </w:tcPr>
          <w:p w14:paraId="631749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0F61284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1D5265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D047E4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306D650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6FCA75E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51A9C2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8E6421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4823AB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Územní souhlas</w:t>
            </w:r>
          </w:p>
        </w:tc>
        <w:tc>
          <w:tcPr>
            <w:tcW w:w="0" w:type="auto"/>
            <w:tcBorders>
              <w:top w:val="nil"/>
              <w:left w:val="nil"/>
              <w:bottom w:val="single" w:sz="4" w:space="0" w:color="auto"/>
              <w:right w:val="single" w:sz="4" w:space="0" w:color="auto"/>
            </w:tcBorders>
            <w:noWrap/>
            <w:vAlign w:val="bottom"/>
            <w:hideMark/>
          </w:tcPr>
          <w:p w14:paraId="3313F1A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5A2B34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E29BB8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74</w:t>
            </w:r>
          </w:p>
        </w:tc>
        <w:tc>
          <w:tcPr>
            <w:tcW w:w="0" w:type="auto"/>
            <w:tcBorders>
              <w:top w:val="nil"/>
              <w:left w:val="nil"/>
              <w:bottom w:val="single" w:sz="4" w:space="0" w:color="auto"/>
              <w:right w:val="single" w:sz="4" w:space="0" w:color="auto"/>
            </w:tcBorders>
            <w:vAlign w:val="center"/>
            <w:hideMark/>
          </w:tcPr>
          <w:p w14:paraId="720D04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zahrady MŠ, vybavení novými prvky</w:t>
            </w:r>
          </w:p>
        </w:tc>
        <w:tc>
          <w:tcPr>
            <w:tcW w:w="0" w:type="auto"/>
            <w:tcBorders>
              <w:top w:val="nil"/>
              <w:left w:val="nil"/>
              <w:bottom w:val="single" w:sz="4" w:space="0" w:color="auto"/>
              <w:right w:val="single" w:sz="4" w:space="0" w:color="auto"/>
            </w:tcBorders>
            <w:vAlign w:val="center"/>
            <w:hideMark/>
          </w:tcPr>
          <w:p w14:paraId="7861AC9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Štěpánov, Sídliště 555, příspěvková organizace</w:t>
            </w:r>
          </w:p>
        </w:tc>
        <w:tc>
          <w:tcPr>
            <w:tcW w:w="0" w:type="auto"/>
            <w:tcBorders>
              <w:top w:val="nil"/>
              <w:left w:val="nil"/>
              <w:bottom w:val="single" w:sz="4" w:space="0" w:color="auto"/>
              <w:right w:val="single" w:sz="4" w:space="0" w:color="auto"/>
            </w:tcBorders>
            <w:noWrap/>
            <w:vAlign w:val="center"/>
            <w:hideMark/>
          </w:tcPr>
          <w:p w14:paraId="5627AB9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4AEDE4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23590C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2A43D07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6A080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680CF4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69DF76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bottom"/>
            <w:hideMark/>
          </w:tcPr>
          <w:p w14:paraId="1528B4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E1F2B5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DC3830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75</w:t>
            </w:r>
          </w:p>
        </w:tc>
        <w:tc>
          <w:tcPr>
            <w:tcW w:w="0" w:type="auto"/>
            <w:tcBorders>
              <w:top w:val="nil"/>
              <w:left w:val="nil"/>
              <w:bottom w:val="single" w:sz="4" w:space="0" w:color="auto"/>
              <w:right w:val="single" w:sz="4" w:space="0" w:color="auto"/>
            </w:tcBorders>
            <w:vAlign w:val="center"/>
            <w:hideMark/>
          </w:tcPr>
          <w:p w14:paraId="308689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Schodištní plošina do patra</w:t>
            </w:r>
          </w:p>
        </w:tc>
        <w:tc>
          <w:tcPr>
            <w:tcW w:w="0" w:type="auto"/>
            <w:tcBorders>
              <w:top w:val="nil"/>
              <w:left w:val="nil"/>
              <w:bottom w:val="single" w:sz="4" w:space="0" w:color="auto"/>
              <w:right w:val="single" w:sz="4" w:space="0" w:color="auto"/>
            </w:tcBorders>
            <w:vAlign w:val="center"/>
            <w:hideMark/>
          </w:tcPr>
          <w:p w14:paraId="344835F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Mateřská škola Vilémov okres Olomouc, příspěvková organizace</w:t>
            </w:r>
          </w:p>
        </w:tc>
        <w:tc>
          <w:tcPr>
            <w:tcW w:w="0" w:type="auto"/>
            <w:tcBorders>
              <w:top w:val="nil"/>
              <w:left w:val="nil"/>
              <w:bottom w:val="single" w:sz="4" w:space="0" w:color="auto"/>
              <w:right w:val="single" w:sz="4" w:space="0" w:color="auto"/>
            </w:tcBorders>
            <w:noWrap/>
            <w:vAlign w:val="center"/>
            <w:hideMark/>
          </w:tcPr>
          <w:p w14:paraId="514B49A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50556E5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8772EA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0F4509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6678BF2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2031</w:t>
            </w:r>
          </w:p>
        </w:tc>
        <w:tc>
          <w:tcPr>
            <w:tcW w:w="0" w:type="auto"/>
            <w:tcBorders>
              <w:top w:val="nil"/>
              <w:left w:val="nil"/>
              <w:bottom w:val="single" w:sz="4" w:space="0" w:color="auto"/>
              <w:right w:val="single" w:sz="4" w:space="0" w:color="auto"/>
            </w:tcBorders>
            <w:vAlign w:val="center"/>
            <w:hideMark/>
          </w:tcPr>
          <w:p w14:paraId="4149A1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40BBA73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A0A745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A67023B" w14:textId="77777777" w:rsidTr="001033E1">
        <w:trPr>
          <w:trHeight w:val="2304"/>
        </w:trPr>
        <w:tc>
          <w:tcPr>
            <w:tcW w:w="0" w:type="auto"/>
            <w:tcBorders>
              <w:top w:val="nil"/>
              <w:left w:val="single" w:sz="4" w:space="0" w:color="auto"/>
              <w:bottom w:val="single" w:sz="4" w:space="0" w:color="auto"/>
              <w:right w:val="single" w:sz="4" w:space="0" w:color="auto"/>
            </w:tcBorders>
            <w:noWrap/>
            <w:vAlign w:val="bottom"/>
            <w:hideMark/>
          </w:tcPr>
          <w:p w14:paraId="0CCF7A5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76</w:t>
            </w:r>
          </w:p>
        </w:tc>
        <w:tc>
          <w:tcPr>
            <w:tcW w:w="0" w:type="auto"/>
            <w:tcBorders>
              <w:top w:val="nil"/>
              <w:left w:val="nil"/>
              <w:bottom w:val="single" w:sz="4" w:space="0" w:color="auto"/>
              <w:right w:val="single" w:sz="4" w:space="0" w:color="auto"/>
            </w:tcBorders>
            <w:vAlign w:val="center"/>
            <w:hideMark/>
          </w:tcPr>
          <w:p w14:paraId="0E93F5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úprava vstupního prostoru LMŠ Bažinka – zastřešená terasa a přístupová cesta</w:t>
            </w:r>
          </w:p>
        </w:tc>
        <w:tc>
          <w:tcPr>
            <w:tcW w:w="0" w:type="auto"/>
            <w:tcBorders>
              <w:top w:val="nil"/>
              <w:left w:val="nil"/>
              <w:bottom w:val="single" w:sz="4" w:space="0" w:color="auto"/>
              <w:right w:val="single" w:sz="4" w:space="0" w:color="auto"/>
            </w:tcBorders>
            <w:vAlign w:val="center"/>
            <w:hideMark/>
          </w:tcPr>
          <w:p w14:paraId="5D3850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5477A07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C53F49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BDBD66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600 000</w:t>
            </w:r>
          </w:p>
        </w:tc>
        <w:tc>
          <w:tcPr>
            <w:tcW w:w="0" w:type="auto"/>
            <w:tcBorders>
              <w:top w:val="nil"/>
              <w:left w:val="nil"/>
              <w:bottom w:val="single" w:sz="4" w:space="0" w:color="auto"/>
              <w:right w:val="single" w:sz="4" w:space="0" w:color="auto"/>
            </w:tcBorders>
            <w:vAlign w:val="center"/>
            <w:hideMark/>
          </w:tcPr>
          <w:p w14:paraId="0BBDA7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5C54C8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D16164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60D0C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vydáno koordinované stanovisko, žádost o územní rozhodnutí</w:t>
            </w:r>
          </w:p>
        </w:tc>
        <w:tc>
          <w:tcPr>
            <w:tcW w:w="0" w:type="auto"/>
            <w:tcBorders>
              <w:top w:val="nil"/>
              <w:left w:val="nil"/>
              <w:bottom w:val="single" w:sz="4" w:space="0" w:color="auto"/>
              <w:right w:val="single" w:sz="4" w:space="0" w:color="auto"/>
            </w:tcBorders>
            <w:noWrap/>
            <w:vAlign w:val="bottom"/>
            <w:hideMark/>
          </w:tcPr>
          <w:p w14:paraId="4436EE7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6056D0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CCD515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77</w:t>
            </w:r>
          </w:p>
        </w:tc>
        <w:tc>
          <w:tcPr>
            <w:tcW w:w="0" w:type="auto"/>
            <w:tcBorders>
              <w:top w:val="nil"/>
              <w:left w:val="nil"/>
              <w:bottom w:val="single" w:sz="4" w:space="0" w:color="auto"/>
              <w:right w:val="single" w:sz="4" w:space="0" w:color="auto"/>
            </w:tcBorders>
            <w:vAlign w:val="center"/>
            <w:hideMark/>
          </w:tcPr>
          <w:p w14:paraId="5BB69AD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herní prvky a mobiliář na pozemku LMŠ Bažinka</w:t>
            </w:r>
          </w:p>
        </w:tc>
        <w:tc>
          <w:tcPr>
            <w:tcW w:w="0" w:type="auto"/>
            <w:tcBorders>
              <w:top w:val="nil"/>
              <w:left w:val="nil"/>
              <w:bottom w:val="single" w:sz="4" w:space="0" w:color="auto"/>
              <w:right w:val="single" w:sz="4" w:space="0" w:color="auto"/>
            </w:tcBorders>
            <w:vAlign w:val="center"/>
            <w:hideMark/>
          </w:tcPr>
          <w:p w14:paraId="075F56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6F8C9DC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08EF72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7AD3F4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1C608C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EFB52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A8B41C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B663EE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C885A8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3AB497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93518D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78</w:t>
            </w:r>
          </w:p>
        </w:tc>
        <w:tc>
          <w:tcPr>
            <w:tcW w:w="0" w:type="auto"/>
            <w:tcBorders>
              <w:top w:val="nil"/>
              <w:left w:val="nil"/>
              <w:bottom w:val="single" w:sz="4" w:space="0" w:color="auto"/>
              <w:right w:val="single" w:sz="4" w:space="0" w:color="auto"/>
            </w:tcBorders>
            <w:vAlign w:val="center"/>
            <w:hideMark/>
          </w:tcPr>
          <w:p w14:paraId="35069B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a rozšíření solárního systému - zdroj elektřiny pro LMŠ Bažinka</w:t>
            </w:r>
          </w:p>
        </w:tc>
        <w:tc>
          <w:tcPr>
            <w:tcW w:w="0" w:type="auto"/>
            <w:tcBorders>
              <w:top w:val="nil"/>
              <w:left w:val="nil"/>
              <w:bottom w:val="single" w:sz="4" w:space="0" w:color="auto"/>
              <w:right w:val="single" w:sz="4" w:space="0" w:color="auto"/>
            </w:tcBorders>
            <w:vAlign w:val="center"/>
            <w:hideMark/>
          </w:tcPr>
          <w:p w14:paraId="59850AE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5FFFE7C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76BAF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9351B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055E554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EFB00C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E59A6A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05B8F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39B9B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BFDAD3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D2E1A8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79</w:t>
            </w:r>
          </w:p>
        </w:tc>
        <w:tc>
          <w:tcPr>
            <w:tcW w:w="0" w:type="auto"/>
            <w:tcBorders>
              <w:top w:val="nil"/>
              <w:left w:val="nil"/>
              <w:bottom w:val="single" w:sz="4" w:space="0" w:color="auto"/>
              <w:right w:val="single" w:sz="4" w:space="0" w:color="auto"/>
            </w:tcBorders>
            <w:vAlign w:val="center"/>
            <w:hideMark/>
          </w:tcPr>
          <w:p w14:paraId="3CBC347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Altán - venkovní učebna a jídelna</w:t>
            </w:r>
          </w:p>
        </w:tc>
        <w:tc>
          <w:tcPr>
            <w:tcW w:w="0" w:type="auto"/>
            <w:tcBorders>
              <w:top w:val="nil"/>
              <w:left w:val="nil"/>
              <w:bottom w:val="single" w:sz="4" w:space="0" w:color="auto"/>
              <w:right w:val="single" w:sz="4" w:space="0" w:color="auto"/>
            </w:tcBorders>
            <w:vAlign w:val="center"/>
            <w:hideMark/>
          </w:tcPr>
          <w:p w14:paraId="1B356C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6B7E4E9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799CEF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2A5F15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3274F2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6142A6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EABF4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5D0F5F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7C783E5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62C733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DEABD4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80</w:t>
            </w:r>
          </w:p>
        </w:tc>
        <w:tc>
          <w:tcPr>
            <w:tcW w:w="0" w:type="auto"/>
            <w:tcBorders>
              <w:top w:val="nil"/>
              <w:left w:val="nil"/>
              <w:bottom w:val="single" w:sz="4" w:space="0" w:color="auto"/>
              <w:right w:val="single" w:sz="4" w:space="0" w:color="auto"/>
            </w:tcBorders>
            <w:vAlign w:val="center"/>
            <w:hideMark/>
          </w:tcPr>
          <w:p w14:paraId="716BD2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Technické a administrativní zázemí</w:t>
            </w:r>
          </w:p>
        </w:tc>
        <w:tc>
          <w:tcPr>
            <w:tcW w:w="0" w:type="auto"/>
            <w:tcBorders>
              <w:top w:val="nil"/>
              <w:left w:val="nil"/>
              <w:bottom w:val="single" w:sz="4" w:space="0" w:color="auto"/>
              <w:right w:val="single" w:sz="4" w:space="0" w:color="auto"/>
            </w:tcBorders>
            <w:vAlign w:val="center"/>
            <w:hideMark/>
          </w:tcPr>
          <w:p w14:paraId="508816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Lesní mateřská škola Bažinka, školská právnická osoba</w:t>
            </w:r>
          </w:p>
        </w:tc>
        <w:tc>
          <w:tcPr>
            <w:tcW w:w="0" w:type="auto"/>
            <w:tcBorders>
              <w:top w:val="nil"/>
              <w:left w:val="nil"/>
              <w:bottom w:val="single" w:sz="4" w:space="0" w:color="auto"/>
              <w:right w:val="single" w:sz="4" w:space="0" w:color="auto"/>
            </w:tcBorders>
            <w:noWrap/>
            <w:vAlign w:val="center"/>
            <w:hideMark/>
          </w:tcPr>
          <w:p w14:paraId="0FE6744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7077A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4E5B9A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C1112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606D8E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FBC16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DB7D4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5057DF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4C3814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24D0BD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81</w:t>
            </w:r>
          </w:p>
        </w:tc>
        <w:tc>
          <w:tcPr>
            <w:tcW w:w="0" w:type="auto"/>
            <w:tcBorders>
              <w:top w:val="nil"/>
              <w:left w:val="nil"/>
              <w:bottom w:val="single" w:sz="4" w:space="0" w:color="auto"/>
              <w:right w:val="single" w:sz="4" w:space="0" w:color="auto"/>
            </w:tcBorders>
            <w:vAlign w:val="center"/>
            <w:hideMark/>
          </w:tcPr>
          <w:p w14:paraId="60CC823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topení MŠ</w:t>
            </w:r>
          </w:p>
        </w:tc>
        <w:tc>
          <w:tcPr>
            <w:tcW w:w="0" w:type="auto"/>
            <w:tcBorders>
              <w:top w:val="nil"/>
              <w:left w:val="nil"/>
              <w:bottom w:val="single" w:sz="4" w:space="0" w:color="auto"/>
              <w:right w:val="single" w:sz="4" w:space="0" w:color="auto"/>
            </w:tcBorders>
            <w:vAlign w:val="center"/>
            <w:hideMark/>
          </w:tcPr>
          <w:p w14:paraId="20AD220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2D00069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508CB3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D6884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5DB4B5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8B63F8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2AF82E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23E54C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 post</w:t>
            </w:r>
            <w:r w:rsidRPr="0049045D">
              <w:rPr>
                <w:rFonts w:ascii="Calibri" w:eastAsia="Times New Roman" w:hAnsi="Calibri" w:cs="Calibri"/>
                <w:lang w:eastAsia="cs-CZ"/>
              </w:rPr>
              <w:lastRenderedPageBreak/>
              <w:t>upná realizace</w:t>
            </w:r>
          </w:p>
        </w:tc>
        <w:tc>
          <w:tcPr>
            <w:tcW w:w="0" w:type="auto"/>
            <w:tcBorders>
              <w:top w:val="nil"/>
              <w:left w:val="nil"/>
              <w:bottom w:val="single" w:sz="4" w:space="0" w:color="auto"/>
              <w:right w:val="single" w:sz="4" w:space="0" w:color="auto"/>
            </w:tcBorders>
            <w:noWrap/>
            <w:vAlign w:val="bottom"/>
            <w:hideMark/>
          </w:tcPr>
          <w:p w14:paraId="4C4817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0AF1FA3"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5B4375E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82</w:t>
            </w:r>
          </w:p>
        </w:tc>
        <w:tc>
          <w:tcPr>
            <w:tcW w:w="0" w:type="auto"/>
            <w:tcBorders>
              <w:top w:val="nil"/>
              <w:left w:val="nil"/>
              <w:bottom w:val="single" w:sz="4" w:space="0" w:color="auto"/>
              <w:right w:val="single" w:sz="4" w:space="0" w:color="auto"/>
            </w:tcBorders>
            <w:vAlign w:val="center"/>
            <w:hideMark/>
          </w:tcPr>
          <w:p w14:paraId="460F1B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Řešení zahrady MŠ pro potřeby dětí a </w:t>
            </w:r>
            <w:proofErr w:type="spellStart"/>
            <w:r w:rsidRPr="0049045D">
              <w:rPr>
                <w:rFonts w:ascii="Calibri" w:eastAsia="Times New Roman" w:hAnsi="Calibri" w:cs="Calibri"/>
                <w:lang w:eastAsia="cs-CZ"/>
              </w:rPr>
              <w:t>zabzpečení</w:t>
            </w:r>
            <w:proofErr w:type="spellEnd"/>
            <w:r w:rsidRPr="0049045D">
              <w:rPr>
                <w:rFonts w:ascii="Calibri" w:eastAsia="Times New Roman" w:hAnsi="Calibri" w:cs="Calibri"/>
                <w:lang w:eastAsia="cs-CZ"/>
              </w:rPr>
              <w:t xml:space="preserve"> areálu i budovy MŠ</w:t>
            </w:r>
          </w:p>
        </w:tc>
        <w:tc>
          <w:tcPr>
            <w:tcW w:w="0" w:type="auto"/>
            <w:tcBorders>
              <w:top w:val="nil"/>
              <w:left w:val="nil"/>
              <w:bottom w:val="single" w:sz="4" w:space="0" w:color="auto"/>
              <w:right w:val="single" w:sz="4" w:space="0" w:color="auto"/>
            </w:tcBorders>
            <w:vAlign w:val="center"/>
            <w:hideMark/>
          </w:tcPr>
          <w:p w14:paraId="4C9CE04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39549A9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7DBAB54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EC8F6E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EB5BA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CBE3A8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8D7E6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DB06C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Příprava projektové dokumentace, etapová realizace</w:t>
            </w:r>
          </w:p>
        </w:tc>
        <w:tc>
          <w:tcPr>
            <w:tcW w:w="0" w:type="auto"/>
            <w:tcBorders>
              <w:top w:val="nil"/>
              <w:left w:val="nil"/>
              <w:bottom w:val="single" w:sz="4" w:space="0" w:color="auto"/>
              <w:right w:val="single" w:sz="4" w:space="0" w:color="auto"/>
            </w:tcBorders>
            <w:noWrap/>
            <w:vAlign w:val="bottom"/>
            <w:hideMark/>
          </w:tcPr>
          <w:p w14:paraId="145234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C09911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95D79D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83</w:t>
            </w:r>
          </w:p>
        </w:tc>
        <w:tc>
          <w:tcPr>
            <w:tcW w:w="0" w:type="auto"/>
            <w:tcBorders>
              <w:top w:val="nil"/>
              <w:left w:val="nil"/>
              <w:bottom w:val="single" w:sz="4" w:space="0" w:color="auto"/>
              <w:right w:val="single" w:sz="4" w:space="0" w:color="auto"/>
            </w:tcBorders>
            <w:vAlign w:val="center"/>
            <w:hideMark/>
          </w:tcPr>
          <w:p w14:paraId="221928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Zajištění bezbariérovosti v MŠ</w:t>
            </w:r>
          </w:p>
        </w:tc>
        <w:tc>
          <w:tcPr>
            <w:tcW w:w="0" w:type="auto"/>
            <w:tcBorders>
              <w:top w:val="nil"/>
              <w:left w:val="nil"/>
              <w:bottom w:val="single" w:sz="4" w:space="0" w:color="auto"/>
              <w:right w:val="single" w:sz="4" w:space="0" w:color="auto"/>
            </w:tcBorders>
            <w:vAlign w:val="center"/>
            <w:hideMark/>
          </w:tcPr>
          <w:p w14:paraId="3A3AEF7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0202321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947EE6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792982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1 600 000</w:t>
            </w:r>
          </w:p>
        </w:tc>
        <w:tc>
          <w:tcPr>
            <w:tcW w:w="0" w:type="auto"/>
            <w:tcBorders>
              <w:top w:val="nil"/>
              <w:left w:val="nil"/>
              <w:bottom w:val="single" w:sz="4" w:space="0" w:color="auto"/>
              <w:right w:val="single" w:sz="4" w:space="0" w:color="auto"/>
            </w:tcBorders>
            <w:vAlign w:val="center"/>
            <w:hideMark/>
          </w:tcPr>
          <w:p w14:paraId="5DE4D94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F6F63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F477F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4ECB5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7EB61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63C3D6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6112F9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84</w:t>
            </w:r>
          </w:p>
        </w:tc>
        <w:tc>
          <w:tcPr>
            <w:tcW w:w="0" w:type="auto"/>
            <w:tcBorders>
              <w:top w:val="nil"/>
              <w:left w:val="nil"/>
              <w:bottom w:val="single" w:sz="4" w:space="0" w:color="auto"/>
              <w:right w:val="single" w:sz="4" w:space="0" w:color="auto"/>
            </w:tcBorders>
            <w:vAlign w:val="center"/>
            <w:hideMark/>
          </w:tcPr>
          <w:p w14:paraId="6C5CCD09"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Socíální</w:t>
            </w:r>
            <w:proofErr w:type="spellEnd"/>
            <w:r w:rsidRPr="0049045D">
              <w:rPr>
                <w:rFonts w:ascii="Calibri" w:eastAsia="Times New Roman" w:hAnsi="Calibri" w:cs="Calibri"/>
                <w:lang w:eastAsia="cs-CZ"/>
              </w:rPr>
              <w:t xml:space="preserve"> zázemí pro pedagogické pracovníky v 1. patře MŠ</w:t>
            </w:r>
          </w:p>
        </w:tc>
        <w:tc>
          <w:tcPr>
            <w:tcW w:w="0" w:type="auto"/>
            <w:tcBorders>
              <w:top w:val="nil"/>
              <w:left w:val="nil"/>
              <w:bottom w:val="single" w:sz="4" w:space="0" w:color="auto"/>
              <w:right w:val="single" w:sz="4" w:space="0" w:color="auto"/>
            </w:tcBorders>
            <w:vAlign w:val="center"/>
            <w:hideMark/>
          </w:tcPr>
          <w:p w14:paraId="3F32D0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1B6821A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4DF504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061729A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1A6BE0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4D590E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025A1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EA8D7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E6866C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A078F2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00C998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85</w:t>
            </w:r>
          </w:p>
        </w:tc>
        <w:tc>
          <w:tcPr>
            <w:tcW w:w="0" w:type="auto"/>
            <w:tcBorders>
              <w:top w:val="nil"/>
              <w:left w:val="nil"/>
              <w:bottom w:val="single" w:sz="4" w:space="0" w:color="auto"/>
              <w:right w:val="single" w:sz="4" w:space="0" w:color="auto"/>
            </w:tcBorders>
            <w:vAlign w:val="center"/>
            <w:hideMark/>
          </w:tcPr>
          <w:p w14:paraId="3E6A5BE2"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Rralizace</w:t>
            </w:r>
            <w:proofErr w:type="spellEnd"/>
            <w:r w:rsidRPr="0049045D">
              <w:rPr>
                <w:rFonts w:ascii="Calibri" w:eastAsia="Times New Roman" w:hAnsi="Calibri" w:cs="Calibri"/>
                <w:lang w:eastAsia="cs-CZ"/>
              </w:rPr>
              <w:t xml:space="preserve"> hřiště</w:t>
            </w:r>
          </w:p>
        </w:tc>
        <w:tc>
          <w:tcPr>
            <w:tcW w:w="0" w:type="auto"/>
            <w:tcBorders>
              <w:top w:val="nil"/>
              <w:left w:val="nil"/>
              <w:bottom w:val="single" w:sz="4" w:space="0" w:color="auto"/>
              <w:right w:val="single" w:sz="4" w:space="0" w:color="auto"/>
            </w:tcBorders>
            <w:vAlign w:val="center"/>
            <w:hideMark/>
          </w:tcPr>
          <w:p w14:paraId="1153BB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5449312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16EEF9F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68F7271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CA321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94DDE8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4B5EAD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A45D80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347CFD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366184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F0B1BB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86</w:t>
            </w:r>
          </w:p>
        </w:tc>
        <w:tc>
          <w:tcPr>
            <w:tcW w:w="0" w:type="auto"/>
            <w:tcBorders>
              <w:top w:val="nil"/>
              <w:left w:val="nil"/>
              <w:bottom w:val="single" w:sz="4" w:space="0" w:color="auto"/>
              <w:right w:val="single" w:sz="4" w:space="0" w:color="auto"/>
            </w:tcBorders>
            <w:vAlign w:val="center"/>
            <w:hideMark/>
          </w:tcPr>
          <w:p w14:paraId="7833FC5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Stínění na pískoviště a na část zahrady</w:t>
            </w:r>
          </w:p>
        </w:tc>
        <w:tc>
          <w:tcPr>
            <w:tcW w:w="0" w:type="auto"/>
            <w:tcBorders>
              <w:top w:val="nil"/>
              <w:left w:val="nil"/>
              <w:bottom w:val="single" w:sz="4" w:space="0" w:color="auto"/>
              <w:right w:val="single" w:sz="4" w:space="0" w:color="auto"/>
            </w:tcBorders>
            <w:vAlign w:val="center"/>
            <w:hideMark/>
          </w:tcPr>
          <w:p w14:paraId="7D63CD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center"/>
            <w:hideMark/>
          </w:tcPr>
          <w:p w14:paraId="78D9113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3A77774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1427AD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5128447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0D66AE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0CD0278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2889AA2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44509B6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01D1C30" w14:textId="77777777" w:rsidTr="001033E1">
        <w:trPr>
          <w:trHeight w:val="2592"/>
        </w:trPr>
        <w:tc>
          <w:tcPr>
            <w:tcW w:w="0" w:type="auto"/>
            <w:tcBorders>
              <w:top w:val="nil"/>
              <w:left w:val="single" w:sz="4" w:space="0" w:color="auto"/>
              <w:bottom w:val="single" w:sz="4" w:space="0" w:color="auto"/>
              <w:right w:val="single" w:sz="4" w:space="0" w:color="auto"/>
            </w:tcBorders>
            <w:noWrap/>
            <w:vAlign w:val="bottom"/>
            <w:hideMark/>
          </w:tcPr>
          <w:p w14:paraId="5EBE4A8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87</w:t>
            </w:r>
          </w:p>
        </w:tc>
        <w:tc>
          <w:tcPr>
            <w:tcW w:w="0" w:type="auto"/>
            <w:tcBorders>
              <w:top w:val="nil"/>
              <w:left w:val="nil"/>
              <w:bottom w:val="single" w:sz="4" w:space="0" w:color="auto"/>
              <w:right w:val="single" w:sz="4" w:space="0" w:color="auto"/>
            </w:tcBorders>
            <w:vAlign w:val="center"/>
            <w:hideMark/>
          </w:tcPr>
          <w:p w14:paraId="453E55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oplocení MŠ, vč. brány, rekonstrukce a doplnění venkovních chodníků; odstranění a výstavba zahradních domků v areálu MŠ; polytechnické koutky (pracovní místa, kuchyňky), vč. vybavení (nářadí, interaktivní tabule), kryty stávajících pískovišť, přístřešek se stojany na kola</w:t>
            </w:r>
          </w:p>
        </w:tc>
        <w:tc>
          <w:tcPr>
            <w:tcW w:w="0" w:type="auto"/>
            <w:tcBorders>
              <w:top w:val="nil"/>
              <w:left w:val="nil"/>
              <w:bottom w:val="single" w:sz="4" w:space="0" w:color="auto"/>
              <w:right w:val="single" w:sz="4" w:space="0" w:color="auto"/>
            </w:tcBorders>
            <w:vAlign w:val="center"/>
            <w:hideMark/>
          </w:tcPr>
          <w:p w14:paraId="0360AA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2E7C405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6FBCFDE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40657E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25 000 000</w:t>
            </w:r>
          </w:p>
        </w:tc>
        <w:tc>
          <w:tcPr>
            <w:tcW w:w="0" w:type="auto"/>
            <w:tcBorders>
              <w:top w:val="nil"/>
              <w:left w:val="nil"/>
              <w:bottom w:val="single" w:sz="4" w:space="0" w:color="auto"/>
              <w:right w:val="single" w:sz="4" w:space="0" w:color="auto"/>
            </w:tcBorders>
            <w:vAlign w:val="center"/>
            <w:hideMark/>
          </w:tcPr>
          <w:p w14:paraId="10C150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32FE71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FC20AC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224DD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2B56E85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EA249B4" w14:textId="77777777" w:rsidTr="001033E1">
        <w:trPr>
          <w:trHeight w:val="1728"/>
        </w:trPr>
        <w:tc>
          <w:tcPr>
            <w:tcW w:w="0" w:type="auto"/>
            <w:tcBorders>
              <w:top w:val="nil"/>
              <w:left w:val="single" w:sz="4" w:space="0" w:color="auto"/>
              <w:bottom w:val="single" w:sz="4" w:space="0" w:color="auto"/>
              <w:right w:val="single" w:sz="4" w:space="0" w:color="auto"/>
            </w:tcBorders>
            <w:noWrap/>
            <w:vAlign w:val="bottom"/>
            <w:hideMark/>
          </w:tcPr>
          <w:p w14:paraId="37CF469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88</w:t>
            </w:r>
          </w:p>
        </w:tc>
        <w:tc>
          <w:tcPr>
            <w:tcW w:w="0" w:type="auto"/>
            <w:tcBorders>
              <w:top w:val="nil"/>
              <w:left w:val="nil"/>
              <w:bottom w:val="single" w:sz="4" w:space="0" w:color="auto"/>
              <w:right w:val="single" w:sz="4" w:space="0" w:color="auto"/>
            </w:tcBorders>
            <w:vAlign w:val="center"/>
            <w:hideMark/>
          </w:tcPr>
          <w:p w14:paraId="25D2D6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rekonstrukce </w:t>
            </w:r>
            <w:proofErr w:type="spellStart"/>
            <w:r w:rsidRPr="0049045D">
              <w:rPr>
                <w:rFonts w:ascii="Calibri" w:eastAsia="Times New Roman" w:hAnsi="Calibri" w:cs="Calibri"/>
                <w:lang w:eastAsia="cs-CZ"/>
              </w:rPr>
              <w:t>zdravoinstalace</w:t>
            </w:r>
            <w:proofErr w:type="spellEnd"/>
            <w:r w:rsidRPr="0049045D">
              <w:rPr>
                <w:rFonts w:ascii="Calibri" w:eastAsia="Times New Roman" w:hAnsi="Calibri" w:cs="Calibri"/>
                <w:lang w:eastAsia="cs-CZ"/>
              </w:rPr>
              <w:t xml:space="preserve"> a elektroinstalace v budově MŠ; rekonstrukce suterénu MŠ (polytechnika, specializované učebny, toalety, zázemí, výdejna jídla, přístupy)</w:t>
            </w:r>
          </w:p>
        </w:tc>
        <w:tc>
          <w:tcPr>
            <w:tcW w:w="0" w:type="auto"/>
            <w:tcBorders>
              <w:top w:val="nil"/>
              <w:left w:val="nil"/>
              <w:bottom w:val="single" w:sz="4" w:space="0" w:color="auto"/>
              <w:right w:val="single" w:sz="4" w:space="0" w:color="auto"/>
            </w:tcBorders>
            <w:vAlign w:val="center"/>
            <w:hideMark/>
          </w:tcPr>
          <w:p w14:paraId="246BC0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54BDB15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C499FF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7F8996A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22 000 000</w:t>
            </w:r>
          </w:p>
        </w:tc>
        <w:tc>
          <w:tcPr>
            <w:tcW w:w="0" w:type="auto"/>
            <w:tcBorders>
              <w:top w:val="nil"/>
              <w:left w:val="nil"/>
              <w:bottom w:val="single" w:sz="4" w:space="0" w:color="auto"/>
              <w:right w:val="single" w:sz="4" w:space="0" w:color="auto"/>
            </w:tcBorders>
            <w:vAlign w:val="center"/>
            <w:hideMark/>
          </w:tcPr>
          <w:p w14:paraId="5C653D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2FC6B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8B96EB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CD8D5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rozpracovaná PD</w:t>
            </w:r>
          </w:p>
        </w:tc>
        <w:tc>
          <w:tcPr>
            <w:tcW w:w="0" w:type="auto"/>
            <w:tcBorders>
              <w:top w:val="nil"/>
              <w:left w:val="nil"/>
              <w:bottom w:val="single" w:sz="4" w:space="0" w:color="auto"/>
              <w:right w:val="single" w:sz="4" w:space="0" w:color="auto"/>
            </w:tcBorders>
            <w:noWrap/>
            <w:vAlign w:val="bottom"/>
            <w:hideMark/>
          </w:tcPr>
          <w:p w14:paraId="457899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188908D"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2F2623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89</w:t>
            </w:r>
          </w:p>
        </w:tc>
        <w:tc>
          <w:tcPr>
            <w:tcW w:w="0" w:type="auto"/>
            <w:tcBorders>
              <w:top w:val="nil"/>
              <w:left w:val="nil"/>
              <w:bottom w:val="single" w:sz="4" w:space="0" w:color="auto"/>
              <w:right w:val="single" w:sz="4" w:space="0" w:color="auto"/>
            </w:tcBorders>
            <w:vAlign w:val="center"/>
            <w:hideMark/>
          </w:tcPr>
          <w:p w14:paraId="57ADEFE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a areálu MŠ (vč. vybavení, doprovodného hygienického a stravovacího zařízení)</w:t>
            </w:r>
          </w:p>
        </w:tc>
        <w:tc>
          <w:tcPr>
            <w:tcW w:w="0" w:type="auto"/>
            <w:tcBorders>
              <w:top w:val="nil"/>
              <w:left w:val="nil"/>
              <w:bottom w:val="single" w:sz="4" w:space="0" w:color="auto"/>
              <w:right w:val="single" w:sz="4" w:space="0" w:color="auto"/>
            </w:tcBorders>
            <w:vAlign w:val="center"/>
            <w:hideMark/>
          </w:tcPr>
          <w:p w14:paraId="46D965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center"/>
            <w:hideMark/>
          </w:tcPr>
          <w:p w14:paraId="1D20979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066461D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vAlign w:val="center"/>
            <w:hideMark/>
          </w:tcPr>
          <w:p w14:paraId="540A0A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14 700 000</w:t>
            </w:r>
          </w:p>
        </w:tc>
        <w:tc>
          <w:tcPr>
            <w:tcW w:w="0" w:type="auto"/>
            <w:tcBorders>
              <w:top w:val="nil"/>
              <w:left w:val="nil"/>
              <w:bottom w:val="single" w:sz="4" w:space="0" w:color="auto"/>
              <w:right w:val="single" w:sz="4" w:space="0" w:color="auto"/>
            </w:tcBorders>
            <w:vAlign w:val="center"/>
            <w:hideMark/>
          </w:tcPr>
          <w:p w14:paraId="203D41E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916B8E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7C12CC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8E059A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11DB9FA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25B32F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F1E449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90</w:t>
            </w:r>
          </w:p>
        </w:tc>
        <w:tc>
          <w:tcPr>
            <w:tcW w:w="0" w:type="auto"/>
            <w:tcBorders>
              <w:top w:val="nil"/>
              <w:left w:val="nil"/>
              <w:bottom w:val="single" w:sz="4" w:space="0" w:color="auto"/>
              <w:right w:val="single" w:sz="4" w:space="0" w:color="auto"/>
            </w:tcBorders>
            <w:vAlign w:val="center"/>
            <w:hideMark/>
          </w:tcPr>
          <w:p w14:paraId="273B41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nové třídy (místnosti) v MŠ</w:t>
            </w:r>
          </w:p>
        </w:tc>
        <w:tc>
          <w:tcPr>
            <w:tcW w:w="0" w:type="auto"/>
            <w:tcBorders>
              <w:top w:val="nil"/>
              <w:left w:val="nil"/>
              <w:bottom w:val="single" w:sz="4" w:space="0" w:color="auto"/>
              <w:right w:val="single" w:sz="4" w:space="0" w:color="auto"/>
            </w:tcBorders>
            <w:vAlign w:val="center"/>
            <w:hideMark/>
          </w:tcPr>
          <w:p w14:paraId="2750B9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Mateřská škola, Školní jídelna a Školní družina Bouzov, příspěvková organizace</w:t>
            </w:r>
          </w:p>
        </w:tc>
        <w:tc>
          <w:tcPr>
            <w:tcW w:w="0" w:type="auto"/>
            <w:tcBorders>
              <w:top w:val="nil"/>
              <w:left w:val="nil"/>
              <w:bottom w:val="single" w:sz="4" w:space="0" w:color="auto"/>
              <w:right w:val="single" w:sz="4" w:space="0" w:color="auto"/>
            </w:tcBorders>
            <w:noWrap/>
            <w:vAlign w:val="center"/>
            <w:hideMark/>
          </w:tcPr>
          <w:p w14:paraId="5EF6417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2.2</w:t>
            </w:r>
          </w:p>
        </w:tc>
        <w:tc>
          <w:tcPr>
            <w:tcW w:w="0" w:type="auto"/>
            <w:tcBorders>
              <w:top w:val="nil"/>
              <w:left w:val="nil"/>
              <w:bottom w:val="single" w:sz="4" w:space="0" w:color="auto"/>
              <w:right w:val="single" w:sz="4" w:space="0" w:color="auto"/>
            </w:tcBorders>
            <w:vAlign w:val="center"/>
            <w:hideMark/>
          </w:tcPr>
          <w:p w14:paraId="283AAD0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v</w:t>
            </w:r>
          </w:p>
        </w:tc>
        <w:tc>
          <w:tcPr>
            <w:tcW w:w="0" w:type="auto"/>
            <w:tcBorders>
              <w:top w:val="nil"/>
              <w:left w:val="nil"/>
              <w:bottom w:val="single" w:sz="4" w:space="0" w:color="auto"/>
              <w:right w:val="single" w:sz="4" w:space="0" w:color="auto"/>
            </w:tcBorders>
            <w:noWrap/>
            <w:vAlign w:val="center"/>
            <w:hideMark/>
          </w:tcPr>
          <w:p w14:paraId="6E0CB8D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791CCF8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lastRenderedPageBreak/>
              <w:t> </w:t>
            </w:r>
          </w:p>
        </w:tc>
        <w:tc>
          <w:tcPr>
            <w:tcW w:w="0" w:type="auto"/>
            <w:tcBorders>
              <w:top w:val="nil"/>
              <w:left w:val="nil"/>
              <w:bottom w:val="single" w:sz="4" w:space="0" w:color="auto"/>
              <w:right w:val="single" w:sz="4" w:space="0" w:color="auto"/>
            </w:tcBorders>
            <w:vAlign w:val="center"/>
            <w:hideMark/>
          </w:tcPr>
          <w:p w14:paraId="61522E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8CB26D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49D145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noWrap/>
            <w:vAlign w:val="bottom"/>
            <w:hideMark/>
          </w:tcPr>
          <w:p w14:paraId="692317F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3528881"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7FBE746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91</w:t>
            </w:r>
          </w:p>
        </w:tc>
        <w:tc>
          <w:tcPr>
            <w:tcW w:w="0" w:type="auto"/>
            <w:tcBorders>
              <w:top w:val="nil"/>
              <w:left w:val="nil"/>
              <w:bottom w:val="single" w:sz="4" w:space="0" w:color="auto"/>
              <w:right w:val="single" w:sz="4" w:space="0" w:color="auto"/>
            </w:tcBorders>
            <w:vAlign w:val="center"/>
            <w:hideMark/>
          </w:tcPr>
          <w:p w14:paraId="4884BB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Bezbariérový přístup do ZŠ a bezbariérové zajištění pohybu žáků po školních pozemcích</w:t>
            </w:r>
          </w:p>
        </w:tc>
        <w:tc>
          <w:tcPr>
            <w:tcW w:w="0" w:type="auto"/>
            <w:tcBorders>
              <w:top w:val="nil"/>
              <w:left w:val="nil"/>
              <w:bottom w:val="single" w:sz="4" w:space="0" w:color="auto"/>
              <w:right w:val="single" w:sz="4" w:space="0" w:color="auto"/>
            </w:tcBorders>
            <w:vAlign w:val="center"/>
            <w:hideMark/>
          </w:tcPr>
          <w:p w14:paraId="2721FE53"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5E267B6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558588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94861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750 000</w:t>
            </w:r>
          </w:p>
        </w:tc>
        <w:tc>
          <w:tcPr>
            <w:tcW w:w="0" w:type="auto"/>
            <w:tcBorders>
              <w:top w:val="nil"/>
              <w:left w:val="nil"/>
              <w:bottom w:val="single" w:sz="4" w:space="0" w:color="auto"/>
              <w:right w:val="single" w:sz="4" w:space="0" w:color="auto"/>
            </w:tcBorders>
            <w:vAlign w:val="center"/>
            <w:hideMark/>
          </w:tcPr>
          <w:p w14:paraId="58CC53C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1B7B49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6F97EBE1" w14:textId="77777777" w:rsidR="005154ED" w:rsidRPr="0049045D" w:rsidRDefault="005154ED"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ESIF, MŠMT</w:t>
            </w:r>
          </w:p>
        </w:tc>
        <w:tc>
          <w:tcPr>
            <w:tcW w:w="0" w:type="auto"/>
            <w:tcBorders>
              <w:top w:val="nil"/>
              <w:left w:val="nil"/>
              <w:bottom w:val="single" w:sz="4" w:space="0" w:color="auto"/>
              <w:right w:val="single" w:sz="4" w:space="0" w:color="auto"/>
            </w:tcBorders>
            <w:vAlign w:val="center"/>
            <w:hideMark/>
          </w:tcPr>
          <w:p w14:paraId="32410D9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04B29D8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 </w:t>
            </w:r>
          </w:p>
        </w:tc>
      </w:tr>
      <w:tr w:rsidR="005154ED" w:rsidRPr="005154ED" w14:paraId="2A4DC7E2"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04BA0B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92</w:t>
            </w:r>
          </w:p>
        </w:tc>
        <w:tc>
          <w:tcPr>
            <w:tcW w:w="0" w:type="auto"/>
            <w:tcBorders>
              <w:top w:val="nil"/>
              <w:left w:val="nil"/>
              <w:bottom w:val="single" w:sz="4" w:space="0" w:color="auto"/>
              <w:right w:val="single" w:sz="4" w:space="0" w:color="auto"/>
            </w:tcBorders>
            <w:vAlign w:val="center"/>
            <w:hideMark/>
          </w:tcPr>
          <w:p w14:paraId="106277B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Vybavení tříd interaktivními panely</w:t>
            </w:r>
          </w:p>
        </w:tc>
        <w:tc>
          <w:tcPr>
            <w:tcW w:w="0" w:type="auto"/>
            <w:tcBorders>
              <w:top w:val="nil"/>
              <w:left w:val="nil"/>
              <w:bottom w:val="single" w:sz="4" w:space="0" w:color="auto"/>
              <w:right w:val="single" w:sz="4" w:space="0" w:color="auto"/>
            </w:tcBorders>
            <w:vAlign w:val="center"/>
            <w:hideMark/>
          </w:tcPr>
          <w:p w14:paraId="2C98318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65B1C84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05D7F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DE1AF1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6607948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BD999D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bottom"/>
            <w:hideMark/>
          </w:tcPr>
          <w:p w14:paraId="75F0B489" w14:textId="77777777" w:rsidR="005154ED" w:rsidRPr="0049045D" w:rsidRDefault="005154ED" w:rsidP="001033E1">
            <w:pPr>
              <w:spacing w:after="0" w:line="240" w:lineRule="auto"/>
              <w:jc w:val="left"/>
              <w:rPr>
                <w:rFonts w:ascii="Arial" w:eastAsia="Times New Roman" w:hAnsi="Arial" w:cs="Arial"/>
                <w:sz w:val="18"/>
                <w:szCs w:val="18"/>
                <w:lang w:eastAsia="cs-CZ"/>
              </w:rPr>
            </w:pPr>
            <w:r w:rsidRPr="0049045D">
              <w:rPr>
                <w:rFonts w:ascii="Arial" w:eastAsia="Times New Roman" w:hAnsi="Arial" w:cs="Arial"/>
                <w:sz w:val="18"/>
                <w:szCs w:val="18"/>
                <w:lang w:eastAsia="cs-CZ"/>
              </w:rPr>
              <w:t>IROP</w:t>
            </w:r>
          </w:p>
        </w:tc>
        <w:tc>
          <w:tcPr>
            <w:tcW w:w="0" w:type="auto"/>
            <w:tcBorders>
              <w:top w:val="nil"/>
              <w:left w:val="nil"/>
              <w:bottom w:val="single" w:sz="4" w:space="0" w:color="auto"/>
              <w:right w:val="single" w:sz="4" w:space="0" w:color="auto"/>
            </w:tcBorders>
            <w:vAlign w:val="center"/>
            <w:hideMark/>
          </w:tcPr>
          <w:p w14:paraId="2E4AD24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realizace</w:t>
            </w:r>
          </w:p>
        </w:tc>
        <w:tc>
          <w:tcPr>
            <w:tcW w:w="0" w:type="auto"/>
            <w:tcBorders>
              <w:top w:val="nil"/>
              <w:left w:val="nil"/>
              <w:bottom w:val="single" w:sz="4" w:space="0" w:color="auto"/>
              <w:right w:val="single" w:sz="4" w:space="0" w:color="auto"/>
            </w:tcBorders>
            <w:vAlign w:val="center"/>
            <w:hideMark/>
          </w:tcPr>
          <w:p w14:paraId="07718D7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3A8A6D3"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04F9E9E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93</w:t>
            </w:r>
          </w:p>
        </w:tc>
        <w:tc>
          <w:tcPr>
            <w:tcW w:w="0" w:type="auto"/>
            <w:tcBorders>
              <w:top w:val="nil"/>
              <w:left w:val="nil"/>
              <w:bottom w:val="single" w:sz="4" w:space="0" w:color="auto"/>
              <w:right w:val="single" w:sz="4" w:space="0" w:color="auto"/>
            </w:tcBorders>
            <w:vAlign w:val="center"/>
            <w:hideMark/>
          </w:tcPr>
          <w:p w14:paraId="028F946C"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vybavení prostor školy – třídy, školní jídelna, kabinety, školní družina</w:t>
            </w:r>
          </w:p>
        </w:tc>
        <w:tc>
          <w:tcPr>
            <w:tcW w:w="0" w:type="auto"/>
            <w:tcBorders>
              <w:top w:val="nil"/>
              <w:left w:val="nil"/>
              <w:bottom w:val="single" w:sz="4" w:space="0" w:color="auto"/>
              <w:right w:val="single" w:sz="4" w:space="0" w:color="auto"/>
            </w:tcBorders>
            <w:vAlign w:val="center"/>
            <w:hideMark/>
          </w:tcPr>
          <w:p w14:paraId="593DA19D"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2C6DEE9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066C63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1CED7A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1 200 000</w:t>
            </w:r>
          </w:p>
        </w:tc>
        <w:tc>
          <w:tcPr>
            <w:tcW w:w="0" w:type="auto"/>
            <w:tcBorders>
              <w:top w:val="nil"/>
              <w:left w:val="nil"/>
              <w:bottom w:val="single" w:sz="4" w:space="0" w:color="auto"/>
              <w:right w:val="single" w:sz="4" w:space="0" w:color="auto"/>
            </w:tcBorders>
            <w:vAlign w:val="center"/>
            <w:hideMark/>
          </w:tcPr>
          <w:p w14:paraId="07346A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0EB5C1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0396BC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5E951D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postupná realizace</w:t>
            </w:r>
          </w:p>
        </w:tc>
        <w:tc>
          <w:tcPr>
            <w:tcW w:w="0" w:type="auto"/>
            <w:tcBorders>
              <w:top w:val="nil"/>
              <w:left w:val="nil"/>
              <w:bottom w:val="single" w:sz="4" w:space="0" w:color="auto"/>
              <w:right w:val="single" w:sz="4" w:space="0" w:color="auto"/>
            </w:tcBorders>
            <w:vAlign w:val="center"/>
            <w:hideMark/>
          </w:tcPr>
          <w:p w14:paraId="32F59D8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BE27B39"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4814A64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94</w:t>
            </w:r>
          </w:p>
        </w:tc>
        <w:tc>
          <w:tcPr>
            <w:tcW w:w="0" w:type="auto"/>
            <w:tcBorders>
              <w:top w:val="nil"/>
              <w:left w:val="nil"/>
              <w:bottom w:val="single" w:sz="4" w:space="0" w:color="auto"/>
              <w:right w:val="single" w:sz="4" w:space="0" w:color="auto"/>
            </w:tcBorders>
            <w:vAlign w:val="center"/>
            <w:hideMark/>
          </w:tcPr>
          <w:p w14:paraId="5B3B990E"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bezbariérové WC + bezbariérový vstup do poschodí</w:t>
            </w:r>
          </w:p>
        </w:tc>
        <w:tc>
          <w:tcPr>
            <w:tcW w:w="0" w:type="auto"/>
            <w:tcBorders>
              <w:top w:val="nil"/>
              <w:left w:val="nil"/>
              <w:bottom w:val="single" w:sz="4" w:space="0" w:color="auto"/>
              <w:right w:val="single" w:sz="4" w:space="0" w:color="auto"/>
            </w:tcBorders>
            <w:vAlign w:val="center"/>
            <w:hideMark/>
          </w:tcPr>
          <w:p w14:paraId="186B8ED2"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7152D4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BD4CE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63BDDF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1 875 000</w:t>
            </w:r>
          </w:p>
        </w:tc>
        <w:tc>
          <w:tcPr>
            <w:tcW w:w="0" w:type="auto"/>
            <w:tcBorders>
              <w:top w:val="nil"/>
              <w:left w:val="nil"/>
              <w:bottom w:val="single" w:sz="4" w:space="0" w:color="auto"/>
              <w:right w:val="single" w:sz="4" w:space="0" w:color="auto"/>
            </w:tcBorders>
            <w:vAlign w:val="center"/>
            <w:hideMark/>
          </w:tcPr>
          <w:p w14:paraId="61BEE8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3D74CB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5A63CC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577734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vypracovaná studie</w:t>
            </w:r>
          </w:p>
        </w:tc>
        <w:tc>
          <w:tcPr>
            <w:tcW w:w="0" w:type="auto"/>
            <w:tcBorders>
              <w:top w:val="nil"/>
              <w:left w:val="nil"/>
              <w:bottom w:val="single" w:sz="4" w:space="0" w:color="auto"/>
              <w:right w:val="single" w:sz="4" w:space="0" w:color="auto"/>
            </w:tcBorders>
            <w:vAlign w:val="center"/>
            <w:hideMark/>
          </w:tcPr>
          <w:p w14:paraId="028ED0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D996D28" w14:textId="77777777" w:rsidTr="001033E1">
        <w:trPr>
          <w:trHeight w:val="1728"/>
        </w:trPr>
        <w:tc>
          <w:tcPr>
            <w:tcW w:w="0" w:type="auto"/>
            <w:tcBorders>
              <w:top w:val="nil"/>
              <w:left w:val="single" w:sz="4" w:space="0" w:color="auto"/>
              <w:bottom w:val="single" w:sz="4" w:space="0" w:color="auto"/>
              <w:right w:val="single" w:sz="4" w:space="0" w:color="auto"/>
            </w:tcBorders>
            <w:noWrap/>
            <w:vAlign w:val="bottom"/>
            <w:hideMark/>
          </w:tcPr>
          <w:p w14:paraId="7A9E0BA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95</w:t>
            </w:r>
          </w:p>
        </w:tc>
        <w:tc>
          <w:tcPr>
            <w:tcW w:w="0" w:type="auto"/>
            <w:tcBorders>
              <w:top w:val="nil"/>
              <w:left w:val="nil"/>
              <w:bottom w:val="single" w:sz="4" w:space="0" w:color="auto"/>
              <w:right w:val="single" w:sz="4" w:space="0" w:color="auto"/>
            </w:tcBorders>
            <w:vAlign w:val="center"/>
            <w:hideMark/>
          </w:tcPr>
          <w:p w14:paraId="1C32F81E"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Řešení okolí školy a zlepšení zázemí okolí školy pro potřeby výuky i volnočasových aktivit žáků, umístění kol, herní prvky, prostor k pohybovým činnostem dětí</w:t>
            </w:r>
          </w:p>
        </w:tc>
        <w:tc>
          <w:tcPr>
            <w:tcW w:w="0" w:type="auto"/>
            <w:tcBorders>
              <w:top w:val="nil"/>
              <w:left w:val="nil"/>
              <w:bottom w:val="single" w:sz="4" w:space="0" w:color="auto"/>
              <w:right w:val="single" w:sz="4" w:space="0" w:color="auto"/>
            </w:tcBorders>
            <w:vAlign w:val="center"/>
            <w:hideMark/>
          </w:tcPr>
          <w:p w14:paraId="6A654B92"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4B11147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94B707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27B2B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24001C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3647E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1514E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72DB6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příprava studie, PD, postupná realizace</w:t>
            </w:r>
          </w:p>
        </w:tc>
        <w:tc>
          <w:tcPr>
            <w:tcW w:w="0" w:type="auto"/>
            <w:tcBorders>
              <w:top w:val="nil"/>
              <w:left w:val="nil"/>
              <w:bottom w:val="single" w:sz="4" w:space="0" w:color="auto"/>
              <w:right w:val="single" w:sz="4" w:space="0" w:color="auto"/>
            </w:tcBorders>
            <w:vAlign w:val="center"/>
            <w:hideMark/>
          </w:tcPr>
          <w:p w14:paraId="4FADE79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C73D3C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1FD7C4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96</w:t>
            </w:r>
          </w:p>
        </w:tc>
        <w:tc>
          <w:tcPr>
            <w:tcW w:w="0" w:type="auto"/>
            <w:tcBorders>
              <w:top w:val="nil"/>
              <w:left w:val="nil"/>
              <w:bottom w:val="single" w:sz="4" w:space="0" w:color="auto"/>
              <w:right w:val="single" w:sz="4" w:space="0" w:color="auto"/>
            </w:tcBorders>
            <w:vAlign w:val="center"/>
            <w:hideMark/>
          </w:tcPr>
          <w:p w14:paraId="5496C84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sociálního zařízení pro žáky ZŠ i zázemí školní výdejny</w:t>
            </w:r>
          </w:p>
        </w:tc>
        <w:tc>
          <w:tcPr>
            <w:tcW w:w="0" w:type="auto"/>
            <w:tcBorders>
              <w:top w:val="nil"/>
              <w:left w:val="nil"/>
              <w:bottom w:val="single" w:sz="4" w:space="0" w:color="auto"/>
              <w:right w:val="single" w:sz="4" w:space="0" w:color="auto"/>
            </w:tcBorders>
            <w:vAlign w:val="center"/>
            <w:hideMark/>
          </w:tcPr>
          <w:p w14:paraId="378F1780"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0785681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3F5EA2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C23D64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5E0E1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F2769F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61947C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2E475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post</w:t>
            </w:r>
            <w:r w:rsidRPr="0049045D">
              <w:rPr>
                <w:rFonts w:ascii="Calibri" w:eastAsia="Times New Roman" w:hAnsi="Calibri" w:cs="Calibri"/>
                <w:lang w:eastAsia="cs-CZ"/>
              </w:rPr>
              <w:lastRenderedPageBreak/>
              <w:t>upná realizace</w:t>
            </w:r>
          </w:p>
        </w:tc>
        <w:tc>
          <w:tcPr>
            <w:tcW w:w="0" w:type="auto"/>
            <w:tcBorders>
              <w:top w:val="nil"/>
              <w:left w:val="nil"/>
              <w:bottom w:val="single" w:sz="4" w:space="0" w:color="auto"/>
              <w:right w:val="single" w:sz="4" w:space="0" w:color="auto"/>
            </w:tcBorders>
            <w:vAlign w:val="center"/>
            <w:hideMark/>
          </w:tcPr>
          <w:p w14:paraId="11718E7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A9A09F1"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29195D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97</w:t>
            </w:r>
          </w:p>
        </w:tc>
        <w:tc>
          <w:tcPr>
            <w:tcW w:w="0" w:type="auto"/>
            <w:tcBorders>
              <w:top w:val="nil"/>
              <w:left w:val="nil"/>
              <w:bottom w:val="single" w:sz="4" w:space="0" w:color="auto"/>
              <w:right w:val="single" w:sz="4" w:space="0" w:color="auto"/>
            </w:tcBorders>
            <w:vAlign w:val="center"/>
            <w:hideMark/>
          </w:tcPr>
          <w:p w14:paraId="762E840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Řešení teploty ve třídách ZŠ</w:t>
            </w:r>
          </w:p>
        </w:tc>
        <w:tc>
          <w:tcPr>
            <w:tcW w:w="0" w:type="auto"/>
            <w:tcBorders>
              <w:top w:val="nil"/>
              <w:left w:val="nil"/>
              <w:bottom w:val="single" w:sz="4" w:space="0" w:color="auto"/>
              <w:right w:val="single" w:sz="4" w:space="0" w:color="auto"/>
            </w:tcBorders>
            <w:vAlign w:val="center"/>
            <w:hideMark/>
          </w:tcPr>
          <w:p w14:paraId="718B73A7"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0DE0C49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2E245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D9C696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48409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875303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2C737B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FB17F3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6A0DA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C15C3E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27C59A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98</w:t>
            </w:r>
          </w:p>
        </w:tc>
        <w:tc>
          <w:tcPr>
            <w:tcW w:w="0" w:type="auto"/>
            <w:tcBorders>
              <w:top w:val="nil"/>
              <w:left w:val="nil"/>
              <w:bottom w:val="single" w:sz="4" w:space="0" w:color="auto"/>
              <w:right w:val="single" w:sz="4" w:space="0" w:color="auto"/>
            </w:tcBorders>
            <w:vAlign w:val="center"/>
            <w:hideMark/>
          </w:tcPr>
          <w:p w14:paraId="578987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Využití nadbytečných prostor v bývalé kotelně ZŠ pro potřeby školy</w:t>
            </w:r>
          </w:p>
        </w:tc>
        <w:tc>
          <w:tcPr>
            <w:tcW w:w="0" w:type="auto"/>
            <w:tcBorders>
              <w:top w:val="nil"/>
              <w:left w:val="nil"/>
              <w:bottom w:val="single" w:sz="4" w:space="0" w:color="auto"/>
              <w:right w:val="single" w:sz="4" w:space="0" w:color="auto"/>
            </w:tcBorders>
            <w:vAlign w:val="center"/>
            <w:hideMark/>
          </w:tcPr>
          <w:p w14:paraId="521D86A3"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51C308D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236C9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AE17E0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47ABAA6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FB51A8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1C81A4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4A47F6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 návrh řešení</w:t>
            </w:r>
          </w:p>
        </w:tc>
        <w:tc>
          <w:tcPr>
            <w:tcW w:w="0" w:type="auto"/>
            <w:tcBorders>
              <w:top w:val="nil"/>
              <w:left w:val="nil"/>
              <w:bottom w:val="single" w:sz="4" w:space="0" w:color="auto"/>
              <w:right w:val="single" w:sz="4" w:space="0" w:color="auto"/>
            </w:tcBorders>
            <w:vAlign w:val="center"/>
            <w:hideMark/>
          </w:tcPr>
          <w:p w14:paraId="65B7ED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F574B5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A0A823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99</w:t>
            </w:r>
          </w:p>
        </w:tc>
        <w:tc>
          <w:tcPr>
            <w:tcW w:w="0" w:type="auto"/>
            <w:tcBorders>
              <w:top w:val="nil"/>
              <w:left w:val="nil"/>
              <w:bottom w:val="single" w:sz="4" w:space="0" w:color="auto"/>
              <w:right w:val="single" w:sz="4" w:space="0" w:color="auto"/>
            </w:tcBorders>
            <w:vAlign w:val="center"/>
            <w:hideMark/>
          </w:tcPr>
          <w:p w14:paraId="103147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školního dvorana funkční hřiště, revitalizace stávajícího povrchu, sítě, koše</w:t>
            </w:r>
          </w:p>
        </w:tc>
        <w:tc>
          <w:tcPr>
            <w:tcW w:w="0" w:type="auto"/>
            <w:tcBorders>
              <w:top w:val="nil"/>
              <w:left w:val="nil"/>
              <w:bottom w:val="single" w:sz="4" w:space="0" w:color="auto"/>
              <w:right w:val="single" w:sz="4" w:space="0" w:color="auto"/>
            </w:tcBorders>
            <w:vAlign w:val="center"/>
            <w:hideMark/>
          </w:tcPr>
          <w:p w14:paraId="4D91C296"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6BE2C5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5B9741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6A6AB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231CD2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3CDB47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591133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99B2AF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0CBA3C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0CFC84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2F2CD2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100</w:t>
            </w:r>
          </w:p>
        </w:tc>
        <w:tc>
          <w:tcPr>
            <w:tcW w:w="0" w:type="auto"/>
            <w:tcBorders>
              <w:top w:val="nil"/>
              <w:left w:val="nil"/>
              <w:bottom w:val="single" w:sz="4" w:space="0" w:color="auto"/>
              <w:right w:val="single" w:sz="4" w:space="0" w:color="auto"/>
            </w:tcBorders>
            <w:vAlign w:val="center"/>
            <w:hideMark/>
          </w:tcPr>
          <w:p w14:paraId="47B45A8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přístupové cesty do ZŠ - zadní</w:t>
            </w:r>
          </w:p>
        </w:tc>
        <w:tc>
          <w:tcPr>
            <w:tcW w:w="0" w:type="auto"/>
            <w:tcBorders>
              <w:top w:val="nil"/>
              <w:left w:val="nil"/>
              <w:bottom w:val="single" w:sz="4" w:space="0" w:color="auto"/>
              <w:right w:val="single" w:sz="4" w:space="0" w:color="auto"/>
            </w:tcBorders>
            <w:vAlign w:val="center"/>
            <w:hideMark/>
          </w:tcPr>
          <w:p w14:paraId="6D02E52E"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Červenka, příspěvková organizace</w:t>
            </w:r>
          </w:p>
        </w:tc>
        <w:tc>
          <w:tcPr>
            <w:tcW w:w="0" w:type="auto"/>
            <w:tcBorders>
              <w:top w:val="nil"/>
              <w:left w:val="nil"/>
              <w:bottom w:val="single" w:sz="4" w:space="0" w:color="auto"/>
              <w:right w:val="single" w:sz="4" w:space="0" w:color="auto"/>
            </w:tcBorders>
            <w:noWrap/>
            <w:vAlign w:val="bottom"/>
            <w:hideMark/>
          </w:tcPr>
          <w:p w14:paraId="231F0F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9A70E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8E8A4A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3001922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4751BDA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5E6CDA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26C22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2971E0F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3CF5EEB"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E44461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101</w:t>
            </w:r>
          </w:p>
        </w:tc>
        <w:tc>
          <w:tcPr>
            <w:tcW w:w="0" w:type="auto"/>
            <w:tcBorders>
              <w:top w:val="nil"/>
              <w:left w:val="nil"/>
              <w:bottom w:val="single" w:sz="4" w:space="0" w:color="auto"/>
              <w:right w:val="single" w:sz="4" w:space="0" w:color="auto"/>
            </w:tcBorders>
            <w:vAlign w:val="center"/>
            <w:hideMark/>
          </w:tcPr>
          <w:p w14:paraId="6C4257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Opravy vodovodních a kanalizačních rozvodů v suterénu budovy</w:t>
            </w:r>
          </w:p>
        </w:tc>
        <w:tc>
          <w:tcPr>
            <w:tcW w:w="0" w:type="auto"/>
            <w:tcBorders>
              <w:top w:val="nil"/>
              <w:left w:val="nil"/>
              <w:bottom w:val="single" w:sz="4" w:space="0" w:color="auto"/>
              <w:right w:val="single" w:sz="4" w:space="0" w:color="auto"/>
            </w:tcBorders>
            <w:vAlign w:val="center"/>
            <w:hideMark/>
          </w:tcPr>
          <w:p w14:paraId="4828321F"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4917B47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74087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77563A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D7D77E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16EB30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ED653D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F5BC3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5EBEE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1D497D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579288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102</w:t>
            </w:r>
          </w:p>
        </w:tc>
        <w:tc>
          <w:tcPr>
            <w:tcW w:w="0" w:type="auto"/>
            <w:tcBorders>
              <w:top w:val="nil"/>
              <w:left w:val="nil"/>
              <w:bottom w:val="single" w:sz="4" w:space="0" w:color="auto"/>
              <w:right w:val="single" w:sz="4" w:space="0" w:color="auto"/>
            </w:tcBorders>
            <w:vAlign w:val="center"/>
            <w:hideMark/>
          </w:tcPr>
          <w:p w14:paraId="14147DA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soc. zařízení a opravy podlah přízemí</w:t>
            </w:r>
          </w:p>
        </w:tc>
        <w:tc>
          <w:tcPr>
            <w:tcW w:w="0" w:type="auto"/>
            <w:tcBorders>
              <w:top w:val="nil"/>
              <w:left w:val="nil"/>
              <w:bottom w:val="single" w:sz="4" w:space="0" w:color="auto"/>
              <w:right w:val="single" w:sz="4" w:space="0" w:color="auto"/>
            </w:tcBorders>
            <w:vAlign w:val="center"/>
            <w:hideMark/>
          </w:tcPr>
          <w:p w14:paraId="7124B1B3" w14:textId="77777777" w:rsidR="005154ED" w:rsidRPr="0049045D" w:rsidRDefault="005154ED" w:rsidP="001033E1">
            <w:pPr>
              <w:spacing w:after="0" w:line="240" w:lineRule="auto"/>
              <w:jc w:val="left"/>
              <w:rPr>
                <w:rFonts w:ascii="Calibri" w:eastAsia="Times New Roman" w:hAnsi="Calibri" w:cs="Calibri"/>
                <w:sz w:val="18"/>
                <w:szCs w:val="18"/>
                <w:lang w:eastAsia="cs-CZ"/>
              </w:rPr>
            </w:pPr>
            <w:r w:rsidRPr="0049045D">
              <w:rPr>
                <w:rFonts w:ascii="Calibri" w:eastAsia="Times New Roman" w:hAnsi="Calibri" w:cs="Calibri"/>
                <w:sz w:val="18"/>
                <w:szCs w:val="18"/>
                <w:lang w:eastAsia="cs-CZ"/>
              </w:rPr>
              <w:t>Základní škola a Mateřská škola Haňovice, příspěvková organizace</w:t>
            </w:r>
          </w:p>
        </w:tc>
        <w:tc>
          <w:tcPr>
            <w:tcW w:w="0" w:type="auto"/>
            <w:tcBorders>
              <w:top w:val="nil"/>
              <w:left w:val="nil"/>
              <w:bottom w:val="single" w:sz="4" w:space="0" w:color="auto"/>
              <w:right w:val="single" w:sz="4" w:space="0" w:color="auto"/>
            </w:tcBorders>
            <w:noWrap/>
            <w:vAlign w:val="bottom"/>
            <w:hideMark/>
          </w:tcPr>
          <w:p w14:paraId="27C217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1C377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188805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700 000</w:t>
            </w:r>
          </w:p>
        </w:tc>
        <w:tc>
          <w:tcPr>
            <w:tcW w:w="0" w:type="auto"/>
            <w:tcBorders>
              <w:top w:val="nil"/>
              <w:left w:val="nil"/>
              <w:bottom w:val="single" w:sz="4" w:space="0" w:color="auto"/>
              <w:right w:val="single" w:sz="4" w:space="0" w:color="auto"/>
            </w:tcBorders>
            <w:vAlign w:val="center"/>
            <w:hideMark/>
          </w:tcPr>
          <w:p w14:paraId="2CB02E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DEAF9E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A821D0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9FCCF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985ECA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31DA1E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3D2C0E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103</w:t>
            </w:r>
          </w:p>
        </w:tc>
        <w:tc>
          <w:tcPr>
            <w:tcW w:w="0" w:type="auto"/>
            <w:tcBorders>
              <w:top w:val="nil"/>
              <w:left w:val="nil"/>
              <w:bottom w:val="single" w:sz="4" w:space="0" w:color="auto"/>
              <w:right w:val="single" w:sz="4" w:space="0" w:color="auto"/>
            </w:tcBorders>
            <w:vAlign w:val="center"/>
            <w:hideMark/>
          </w:tcPr>
          <w:p w14:paraId="473FC3B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Podpora polytechnických oborů – výstavba a rekonstrukce vč. vybavení</w:t>
            </w:r>
          </w:p>
        </w:tc>
        <w:tc>
          <w:tcPr>
            <w:tcW w:w="0" w:type="auto"/>
            <w:tcBorders>
              <w:top w:val="nil"/>
              <w:left w:val="nil"/>
              <w:bottom w:val="single" w:sz="4" w:space="0" w:color="auto"/>
              <w:right w:val="single" w:sz="4" w:space="0" w:color="auto"/>
            </w:tcBorders>
            <w:vAlign w:val="center"/>
            <w:hideMark/>
          </w:tcPr>
          <w:p w14:paraId="74446D91"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002C39F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3BB81D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14647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2027B91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EF5721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w:t>
            </w:r>
            <w:r w:rsidRPr="0049045D">
              <w:rPr>
                <w:rFonts w:ascii="Calibri" w:eastAsia="Times New Roman" w:hAnsi="Calibri" w:cs="Calibri"/>
                <w:lang w:eastAsia="cs-CZ"/>
              </w:rPr>
              <w:lastRenderedPageBreak/>
              <w:t>028</w:t>
            </w:r>
          </w:p>
        </w:tc>
        <w:tc>
          <w:tcPr>
            <w:tcW w:w="0" w:type="auto"/>
            <w:tcBorders>
              <w:top w:val="nil"/>
              <w:left w:val="nil"/>
              <w:bottom w:val="single" w:sz="4" w:space="0" w:color="auto"/>
              <w:right w:val="single" w:sz="4" w:space="0" w:color="auto"/>
            </w:tcBorders>
            <w:vAlign w:val="center"/>
            <w:hideMark/>
          </w:tcPr>
          <w:p w14:paraId="1926AD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BC9BD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57C0D7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0CAA97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2D9686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104</w:t>
            </w:r>
          </w:p>
        </w:tc>
        <w:tc>
          <w:tcPr>
            <w:tcW w:w="0" w:type="auto"/>
            <w:tcBorders>
              <w:top w:val="nil"/>
              <w:left w:val="nil"/>
              <w:bottom w:val="single" w:sz="4" w:space="0" w:color="auto"/>
              <w:right w:val="single" w:sz="4" w:space="0" w:color="auto"/>
            </w:tcBorders>
            <w:vAlign w:val="center"/>
            <w:hideMark/>
          </w:tcPr>
          <w:p w14:paraId="0985E09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Odborné výukové učebny (rekonstrukce včetně vybavení) a zřízení jazykových koutů</w:t>
            </w:r>
          </w:p>
        </w:tc>
        <w:tc>
          <w:tcPr>
            <w:tcW w:w="0" w:type="auto"/>
            <w:tcBorders>
              <w:top w:val="nil"/>
              <w:left w:val="nil"/>
              <w:bottom w:val="single" w:sz="4" w:space="0" w:color="auto"/>
              <w:right w:val="single" w:sz="4" w:space="0" w:color="auto"/>
            </w:tcBorders>
            <w:vAlign w:val="center"/>
            <w:hideMark/>
          </w:tcPr>
          <w:p w14:paraId="7006477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3BF1748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911460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6B8373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442BD79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0FA405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B8392A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19D5E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D3261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D6D24A2"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9D473A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105</w:t>
            </w:r>
          </w:p>
        </w:tc>
        <w:tc>
          <w:tcPr>
            <w:tcW w:w="0" w:type="auto"/>
            <w:tcBorders>
              <w:top w:val="nil"/>
              <w:left w:val="nil"/>
              <w:bottom w:val="single" w:sz="4" w:space="0" w:color="auto"/>
              <w:right w:val="single" w:sz="4" w:space="0" w:color="auto"/>
            </w:tcBorders>
            <w:vAlign w:val="center"/>
            <w:hideMark/>
          </w:tcPr>
          <w:p w14:paraId="466533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přístřešků – skladu nářadí k polytechnické výuce, vč. vybavení</w:t>
            </w:r>
          </w:p>
        </w:tc>
        <w:tc>
          <w:tcPr>
            <w:tcW w:w="0" w:type="auto"/>
            <w:tcBorders>
              <w:top w:val="nil"/>
              <w:left w:val="nil"/>
              <w:bottom w:val="single" w:sz="4" w:space="0" w:color="auto"/>
              <w:right w:val="single" w:sz="4" w:space="0" w:color="auto"/>
            </w:tcBorders>
            <w:vAlign w:val="center"/>
            <w:hideMark/>
          </w:tcPr>
          <w:p w14:paraId="336DA07C"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0FB27F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DD326A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87E888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4 800 000</w:t>
            </w:r>
          </w:p>
        </w:tc>
        <w:tc>
          <w:tcPr>
            <w:tcW w:w="0" w:type="auto"/>
            <w:tcBorders>
              <w:top w:val="nil"/>
              <w:left w:val="nil"/>
              <w:bottom w:val="single" w:sz="4" w:space="0" w:color="auto"/>
              <w:right w:val="single" w:sz="4" w:space="0" w:color="auto"/>
            </w:tcBorders>
            <w:vAlign w:val="center"/>
            <w:hideMark/>
          </w:tcPr>
          <w:p w14:paraId="6948247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FABD4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DFF5D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8AC8CC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A079C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C9E4936"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7F23243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106</w:t>
            </w:r>
          </w:p>
        </w:tc>
        <w:tc>
          <w:tcPr>
            <w:tcW w:w="0" w:type="auto"/>
            <w:tcBorders>
              <w:top w:val="nil"/>
              <w:left w:val="nil"/>
              <w:bottom w:val="single" w:sz="4" w:space="0" w:color="auto"/>
              <w:right w:val="single" w:sz="4" w:space="0" w:color="auto"/>
            </w:tcBorders>
            <w:vAlign w:val="center"/>
            <w:hideMark/>
          </w:tcPr>
          <w:p w14:paraId="0230D86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Výstavba venkovní </w:t>
            </w:r>
            <w:proofErr w:type="spellStart"/>
            <w:r w:rsidRPr="0049045D">
              <w:rPr>
                <w:rFonts w:ascii="Calibri" w:eastAsia="Times New Roman" w:hAnsi="Calibri" w:cs="Calibri"/>
                <w:lang w:eastAsia="cs-CZ"/>
              </w:rPr>
              <w:t>environmntální</w:t>
            </w:r>
            <w:proofErr w:type="spellEnd"/>
            <w:r w:rsidRPr="0049045D">
              <w:rPr>
                <w:rFonts w:ascii="Calibri" w:eastAsia="Times New Roman" w:hAnsi="Calibri" w:cs="Calibri"/>
                <w:lang w:eastAsia="cs-CZ"/>
              </w:rPr>
              <w:t xml:space="preserve"> učebny vč. vybavení</w:t>
            </w:r>
          </w:p>
        </w:tc>
        <w:tc>
          <w:tcPr>
            <w:tcW w:w="0" w:type="auto"/>
            <w:tcBorders>
              <w:top w:val="nil"/>
              <w:left w:val="nil"/>
              <w:bottom w:val="single" w:sz="4" w:space="0" w:color="auto"/>
              <w:right w:val="single" w:sz="4" w:space="0" w:color="auto"/>
            </w:tcBorders>
            <w:vAlign w:val="center"/>
            <w:hideMark/>
          </w:tcPr>
          <w:p w14:paraId="26EB990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375B5E3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7395F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F1D52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22E586B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A6E380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1694A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F5DD8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4448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B39025E"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5F6BA05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107</w:t>
            </w:r>
          </w:p>
        </w:tc>
        <w:tc>
          <w:tcPr>
            <w:tcW w:w="0" w:type="auto"/>
            <w:tcBorders>
              <w:top w:val="nil"/>
              <w:left w:val="nil"/>
              <w:bottom w:val="single" w:sz="4" w:space="0" w:color="auto"/>
              <w:right w:val="single" w:sz="4" w:space="0" w:color="auto"/>
            </w:tcBorders>
            <w:vAlign w:val="center"/>
            <w:hideMark/>
          </w:tcPr>
          <w:p w14:paraId="3EF310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Přístavba a modernizace pavilonů budovy školy (rekonstrukce odborných učeben, včetně vybavení a zajištění konektivity)</w:t>
            </w:r>
          </w:p>
        </w:tc>
        <w:tc>
          <w:tcPr>
            <w:tcW w:w="0" w:type="auto"/>
            <w:tcBorders>
              <w:top w:val="nil"/>
              <w:left w:val="nil"/>
              <w:bottom w:val="single" w:sz="4" w:space="0" w:color="auto"/>
              <w:right w:val="single" w:sz="4" w:space="0" w:color="auto"/>
            </w:tcBorders>
            <w:vAlign w:val="center"/>
            <w:hideMark/>
          </w:tcPr>
          <w:p w14:paraId="0DBAE85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5670E90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4A7FEE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BEA52C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38 800 000</w:t>
            </w:r>
          </w:p>
        </w:tc>
        <w:tc>
          <w:tcPr>
            <w:tcW w:w="0" w:type="auto"/>
            <w:tcBorders>
              <w:top w:val="nil"/>
              <w:left w:val="nil"/>
              <w:bottom w:val="single" w:sz="4" w:space="0" w:color="auto"/>
              <w:right w:val="single" w:sz="4" w:space="0" w:color="auto"/>
            </w:tcBorders>
            <w:vAlign w:val="center"/>
            <w:hideMark/>
          </w:tcPr>
          <w:p w14:paraId="6775C5D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C33187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F3EDE9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9EDC0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10F83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B76BBB1"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51C8BF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108</w:t>
            </w:r>
          </w:p>
        </w:tc>
        <w:tc>
          <w:tcPr>
            <w:tcW w:w="0" w:type="auto"/>
            <w:tcBorders>
              <w:top w:val="nil"/>
              <w:left w:val="nil"/>
              <w:bottom w:val="single" w:sz="4" w:space="0" w:color="auto"/>
              <w:right w:val="single" w:sz="4" w:space="0" w:color="auto"/>
            </w:tcBorders>
            <w:vAlign w:val="center"/>
            <w:hideMark/>
          </w:tcPr>
          <w:p w14:paraId="733174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kmenových tříd ZŠ vč. vybavení</w:t>
            </w:r>
          </w:p>
        </w:tc>
        <w:tc>
          <w:tcPr>
            <w:tcW w:w="0" w:type="auto"/>
            <w:tcBorders>
              <w:top w:val="nil"/>
              <w:left w:val="nil"/>
              <w:bottom w:val="single" w:sz="4" w:space="0" w:color="auto"/>
              <w:right w:val="single" w:sz="4" w:space="0" w:color="auto"/>
            </w:tcBorders>
            <w:vAlign w:val="center"/>
            <w:hideMark/>
          </w:tcPr>
          <w:p w14:paraId="4B4CEF5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Horka nad Moravou, </w:t>
            </w:r>
            <w:r w:rsidRPr="0049045D">
              <w:rPr>
                <w:rFonts w:ascii="Calibri" w:eastAsia="Times New Roman" w:hAnsi="Calibri" w:cs="Calibri"/>
                <w:sz w:val="20"/>
                <w:szCs w:val="20"/>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618794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294E86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48252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8 800 000</w:t>
            </w:r>
          </w:p>
        </w:tc>
        <w:tc>
          <w:tcPr>
            <w:tcW w:w="0" w:type="auto"/>
            <w:tcBorders>
              <w:top w:val="nil"/>
              <w:left w:val="nil"/>
              <w:bottom w:val="single" w:sz="4" w:space="0" w:color="auto"/>
              <w:right w:val="single" w:sz="4" w:space="0" w:color="auto"/>
            </w:tcBorders>
            <w:vAlign w:val="center"/>
            <w:hideMark/>
          </w:tcPr>
          <w:p w14:paraId="56AD340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DB153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6F02F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675F429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C89BF2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B3C6320"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750B598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109</w:t>
            </w:r>
          </w:p>
        </w:tc>
        <w:tc>
          <w:tcPr>
            <w:tcW w:w="0" w:type="auto"/>
            <w:tcBorders>
              <w:top w:val="nil"/>
              <w:left w:val="nil"/>
              <w:bottom w:val="single" w:sz="4" w:space="0" w:color="auto"/>
              <w:right w:val="single" w:sz="4" w:space="0" w:color="auto"/>
            </w:tcBorders>
            <w:vAlign w:val="center"/>
            <w:hideMark/>
          </w:tcPr>
          <w:p w14:paraId="4F7777C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prostor družiny, školního klubu ZŠ vč. Vybavení</w:t>
            </w:r>
          </w:p>
        </w:tc>
        <w:tc>
          <w:tcPr>
            <w:tcW w:w="0" w:type="auto"/>
            <w:tcBorders>
              <w:top w:val="nil"/>
              <w:left w:val="nil"/>
              <w:bottom w:val="single" w:sz="4" w:space="0" w:color="auto"/>
              <w:right w:val="single" w:sz="4" w:space="0" w:color="auto"/>
            </w:tcBorders>
            <w:vAlign w:val="center"/>
            <w:hideMark/>
          </w:tcPr>
          <w:p w14:paraId="353AC304"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2A58535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982C14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83D4D8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12 500 000</w:t>
            </w:r>
          </w:p>
        </w:tc>
        <w:tc>
          <w:tcPr>
            <w:tcW w:w="0" w:type="auto"/>
            <w:tcBorders>
              <w:top w:val="nil"/>
              <w:left w:val="nil"/>
              <w:bottom w:val="single" w:sz="4" w:space="0" w:color="auto"/>
              <w:right w:val="single" w:sz="4" w:space="0" w:color="auto"/>
            </w:tcBorders>
            <w:vAlign w:val="center"/>
            <w:hideMark/>
          </w:tcPr>
          <w:p w14:paraId="72D42F9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132EE9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9F7701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4950C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50426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6FD7D4A" w14:textId="77777777" w:rsidTr="001033E1">
        <w:trPr>
          <w:trHeight w:val="2016"/>
        </w:trPr>
        <w:tc>
          <w:tcPr>
            <w:tcW w:w="0" w:type="auto"/>
            <w:tcBorders>
              <w:top w:val="nil"/>
              <w:left w:val="single" w:sz="4" w:space="0" w:color="auto"/>
              <w:bottom w:val="single" w:sz="4" w:space="0" w:color="auto"/>
              <w:right w:val="single" w:sz="4" w:space="0" w:color="auto"/>
            </w:tcBorders>
            <w:noWrap/>
            <w:vAlign w:val="bottom"/>
            <w:hideMark/>
          </w:tcPr>
          <w:p w14:paraId="56B3C8D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110</w:t>
            </w:r>
          </w:p>
        </w:tc>
        <w:tc>
          <w:tcPr>
            <w:tcW w:w="0" w:type="auto"/>
            <w:tcBorders>
              <w:top w:val="nil"/>
              <w:left w:val="nil"/>
              <w:bottom w:val="single" w:sz="4" w:space="0" w:color="auto"/>
              <w:right w:val="single" w:sz="4" w:space="0" w:color="auto"/>
            </w:tcBorders>
            <w:vAlign w:val="center"/>
            <w:hideMark/>
          </w:tcPr>
          <w:p w14:paraId="4A2C066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pavilonů ZŠ</w:t>
            </w:r>
          </w:p>
        </w:tc>
        <w:tc>
          <w:tcPr>
            <w:tcW w:w="0" w:type="auto"/>
            <w:tcBorders>
              <w:top w:val="nil"/>
              <w:left w:val="nil"/>
              <w:bottom w:val="single" w:sz="4" w:space="0" w:color="auto"/>
              <w:right w:val="single" w:sz="4" w:space="0" w:color="auto"/>
            </w:tcBorders>
            <w:vAlign w:val="center"/>
            <w:hideMark/>
          </w:tcPr>
          <w:p w14:paraId="15FF0074"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72C123D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689477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B88C32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40 000 000</w:t>
            </w:r>
          </w:p>
        </w:tc>
        <w:tc>
          <w:tcPr>
            <w:tcW w:w="0" w:type="auto"/>
            <w:tcBorders>
              <w:top w:val="nil"/>
              <w:left w:val="nil"/>
              <w:bottom w:val="single" w:sz="4" w:space="0" w:color="auto"/>
              <w:right w:val="single" w:sz="4" w:space="0" w:color="auto"/>
            </w:tcBorders>
            <w:vAlign w:val="center"/>
            <w:hideMark/>
          </w:tcPr>
          <w:p w14:paraId="18B39E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DCC3EA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F8D126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20772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Záměr, </w:t>
            </w:r>
            <w:proofErr w:type="spellStart"/>
            <w:r w:rsidRPr="0049045D">
              <w:rPr>
                <w:rFonts w:ascii="Calibri" w:eastAsia="Times New Roman" w:hAnsi="Calibri" w:cs="Calibri"/>
                <w:lang w:eastAsia="cs-CZ"/>
              </w:rPr>
              <w:t>pav</w:t>
            </w:r>
            <w:proofErr w:type="spellEnd"/>
            <w:r w:rsidRPr="0049045D">
              <w:rPr>
                <w:rFonts w:ascii="Calibri" w:eastAsia="Times New Roman" w:hAnsi="Calibri" w:cs="Calibri"/>
                <w:lang w:eastAsia="cs-CZ"/>
              </w:rPr>
              <w:t>. A, B – projektová dokumentace</w:t>
            </w:r>
          </w:p>
        </w:tc>
        <w:tc>
          <w:tcPr>
            <w:tcW w:w="0" w:type="auto"/>
            <w:tcBorders>
              <w:top w:val="nil"/>
              <w:left w:val="nil"/>
              <w:bottom w:val="single" w:sz="4" w:space="0" w:color="auto"/>
              <w:right w:val="single" w:sz="4" w:space="0" w:color="auto"/>
            </w:tcBorders>
            <w:vAlign w:val="center"/>
            <w:hideMark/>
          </w:tcPr>
          <w:p w14:paraId="32B5E4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4C115E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5BC354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111</w:t>
            </w:r>
          </w:p>
        </w:tc>
        <w:tc>
          <w:tcPr>
            <w:tcW w:w="0" w:type="auto"/>
            <w:tcBorders>
              <w:top w:val="nil"/>
              <w:left w:val="nil"/>
              <w:bottom w:val="single" w:sz="4" w:space="0" w:color="auto"/>
              <w:right w:val="single" w:sz="4" w:space="0" w:color="auto"/>
            </w:tcBorders>
            <w:vAlign w:val="center"/>
            <w:hideMark/>
          </w:tcPr>
          <w:p w14:paraId="6055DE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areálu ZŠ (parkovací zálivy, přístřešek na kola, brána, oplocení…)</w:t>
            </w:r>
          </w:p>
        </w:tc>
        <w:tc>
          <w:tcPr>
            <w:tcW w:w="0" w:type="auto"/>
            <w:tcBorders>
              <w:top w:val="nil"/>
              <w:left w:val="nil"/>
              <w:bottom w:val="single" w:sz="4" w:space="0" w:color="auto"/>
              <w:right w:val="single" w:sz="4" w:space="0" w:color="auto"/>
            </w:tcBorders>
            <w:vAlign w:val="center"/>
            <w:hideMark/>
          </w:tcPr>
          <w:p w14:paraId="594E8D44"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358E41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7A206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139DC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5 500 000</w:t>
            </w:r>
          </w:p>
        </w:tc>
        <w:tc>
          <w:tcPr>
            <w:tcW w:w="0" w:type="auto"/>
            <w:tcBorders>
              <w:top w:val="nil"/>
              <w:left w:val="nil"/>
              <w:bottom w:val="single" w:sz="4" w:space="0" w:color="auto"/>
              <w:right w:val="single" w:sz="4" w:space="0" w:color="auto"/>
            </w:tcBorders>
            <w:vAlign w:val="center"/>
            <w:hideMark/>
          </w:tcPr>
          <w:p w14:paraId="63D6503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D157F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D2808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C8CCF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96BB9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51C2BEC"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E71DFA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112</w:t>
            </w:r>
          </w:p>
        </w:tc>
        <w:tc>
          <w:tcPr>
            <w:tcW w:w="0" w:type="auto"/>
            <w:tcBorders>
              <w:top w:val="nil"/>
              <w:left w:val="nil"/>
              <w:bottom w:val="single" w:sz="4" w:space="0" w:color="auto"/>
              <w:right w:val="single" w:sz="4" w:space="0" w:color="auto"/>
            </w:tcBorders>
            <w:vAlign w:val="center"/>
            <w:hideMark/>
          </w:tcPr>
          <w:p w14:paraId="019E3EB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Osvětlení a zabezpečení areálu ZŠ</w:t>
            </w:r>
          </w:p>
        </w:tc>
        <w:tc>
          <w:tcPr>
            <w:tcW w:w="0" w:type="auto"/>
            <w:tcBorders>
              <w:top w:val="nil"/>
              <w:left w:val="nil"/>
              <w:bottom w:val="single" w:sz="4" w:space="0" w:color="auto"/>
              <w:right w:val="single" w:sz="4" w:space="0" w:color="auto"/>
            </w:tcBorders>
            <w:vAlign w:val="center"/>
            <w:hideMark/>
          </w:tcPr>
          <w:p w14:paraId="2ED80683"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a Mateřská škola Horka nad Moravou, příspěvková organizace</w:t>
            </w:r>
          </w:p>
        </w:tc>
        <w:tc>
          <w:tcPr>
            <w:tcW w:w="0" w:type="auto"/>
            <w:tcBorders>
              <w:top w:val="nil"/>
              <w:left w:val="nil"/>
              <w:bottom w:val="single" w:sz="4" w:space="0" w:color="auto"/>
              <w:right w:val="single" w:sz="4" w:space="0" w:color="auto"/>
            </w:tcBorders>
            <w:noWrap/>
            <w:vAlign w:val="bottom"/>
            <w:hideMark/>
          </w:tcPr>
          <w:p w14:paraId="307E8CE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1EF8F6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5E5D6E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2 400 000</w:t>
            </w:r>
          </w:p>
        </w:tc>
        <w:tc>
          <w:tcPr>
            <w:tcW w:w="0" w:type="auto"/>
            <w:tcBorders>
              <w:top w:val="nil"/>
              <w:left w:val="nil"/>
              <w:bottom w:val="single" w:sz="4" w:space="0" w:color="auto"/>
              <w:right w:val="single" w:sz="4" w:space="0" w:color="auto"/>
            </w:tcBorders>
            <w:vAlign w:val="center"/>
            <w:hideMark/>
          </w:tcPr>
          <w:p w14:paraId="41539B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898A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A802F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42BDDEC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917E79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82BABB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4CDF30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113</w:t>
            </w:r>
          </w:p>
        </w:tc>
        <w:tc>
          <w:tcPr>
            <w:tcW w:w="0" w:type="auto"/>
            <w:tcBorders>
              <w:top w:val="nil"/>
              <w:left w:val="nil"/>
              <w:bottom w:val="single" w:sz="4" w:space="0" w:color="auto"/>
              <w:right w:val="single" w:sz="4" w:space="0" w:color="auto"/>
            </w:tcBorders>
            <w:vAlign w:val="center"/>
            <w:hideMark/>
          </w:tcPr>
          <w:p w14:paraId="7BF1E60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bezbariérová přírodní učebna</w:t>
            </w:r>
          </w:p>
        </w:tc>
        <w:tc>
          <w:tcPr>
            <w:tcW w:w="0" w:type="auto"/>
            <w:tcBorders>
              <w:top w:val="nil"/>
              <w:left w:val="nil"/>
              <w:bottom w:val="single" w:sz="4" w:space="0" w:color="auto"/>
              <w:right w:val="single" w:sz="4" w:space="0" w:color="auto"/>
            </w:tcBorders>
            <w:vAlign w:val="center"/>
            <w:hideMark/>
          </w:tcPr>
          <w:p w14:paraId="0A119B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608BBB9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BA761D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F628AB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526F8AA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C28220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AAD76A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BAE9D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4D9F22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06BFC6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E686F5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114</w:t>
            </w:r>
          </w:p>
        </w:tc>
        <w:tc>
          <w:tcPr>
            <w:tcW w:w="0" w:type="auto"/>
            <w:tcBorders>
              <w:top w:val="nil"/>
              <w:left w:val="nil"/>
              <w:bottom w:val="single" w:sz="4" w:space="0" w:color="auto"/>
              <w:right w:val="single" w:sz="4" w:space="0" w:color="auto"/>
            </w:tcBorders>
            <w:vAlign w:val="center"/>
            <w:hideMark/>
          </w:tcPr>
          <w:p w14:paraId="378341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416F0C1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5C3076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A2C949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2B4CC7C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noWrap/>
            <w:vAlign w:val="center"/>
            <w:hideMark/>
          </w:tcPr>
          <w:p w14:paraId="3B99319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7F0FC02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A4B534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6C6FD7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AF7D32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E95F20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9BE933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115</w:t>
            </w:r>
          </w:p>
        </w:tc>
        <w:tc>
          <w:tcPr>
            <w:tcW w:w="0" w:type="auto"/>
            <w:tcBorders>
              <w:top w:val="nil"/>
              <w:left w:val="nil"/>
              <w:bottom w:val="single" w:sz="4" w:space="0" w:color="auto"/>
              <w:right w:val="single" w:sz="4" w:space="0" w:color="auto"/>
            </w:tcBorders>
            <w:vAlign w:val="center"/>
            <w:hideMark/>
          </w:tcPr>
          <w:p w14:paraId="2F23A89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počítačová učebna</w:t>
            </w:r>
          </w:p>
        </w:tc>
        <w:tc>
          <w:tcPr>
            <w:tcW w:w="0" w:type="auto"/>
            <w:tcBorders>
              <w:top w:val="nil"/>
              <w:left w:val="nil"/>
              <w:bottom w:val="single" w:sz="4" w:space="0" w:color="auto"/>
              <w:right w:val="single" w:sz="4" w:space="0" w:color="auto"/>
            </w:tcBorders>
            <w:vAlign w:val="center"/>
            <w:hideMark/>
          </w:tcPr>
          <w:p w14:paraId="0607597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Cholina, okres Olomouc, příspěvková organizace</w:t>
            </w:r>
          </w:p>
        </w:tc>
        <w:tc>
          <w:tcPr>
            <w:tcW w:w="0" w:type="auto"/>
            <w:tcBorders>
              <w:top w:val="nil"/>
              <w:left w:val="nil"/>
              <w:bottom w:val="single" w:sz="4" w:space="0" w:color="auto"/>
              <w:right w:val="single" w:sz="4" w:space="0" w:color="auto"/>
            </w:tcBorders>
            <w:noWrap/>
            <w:vAlign w:val="bottom"/>
            <w:hideMark/>
          </w:tcPr>
          <w:p w14:paraId="6300BF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EBE14C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4D2F898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noWrap/>
            <w:vAlign w:val="center"/>
            <w:hideMark/>
          </w:tcPr>
          <w:p w14:paraId="33BCEB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7192ED4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CA496A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13550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55951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DE71C7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971F2A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116</w:t>
            </w:r>
          </w:p>
        </w:tc>
        <w:tc>
          <w:tcPr>
            <w:tcW w:w="0" w:type="auto"/>
            <w:tcBorders>
              <w:top w:val="nil"/>
              <w:left w:val="nil"/>
              <w:bottom w:val="single" w:sz="4" w:space="0" w:color="auto"/>
              <w:right w:val="single" w:sz="4" w:space="0" w:color="auto"/>
            </w:tcBorders>
            <w:vAlign w:val="center"/>
            <w:hideMark/>
          </w:tcPr>
          <w:p w14:paraId="43776FF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rozšíření prostor Základní školy v </w:t>
            </w:r>
            <w:proofErr w:type="spellStart"/>
            <w:r w:rsidRPr="0049045D">
              <w:rPr>
                <w:rFonts w:ascii="Calibri" w:eastAsia="Times New Roman" w:hAnsi="Calibri" w:cs="Calibri"/>
                <w:lang w:eastAsia="cs-CZ"/>
              </w:rPr>
              <w:t>Křelově-Břuchotíně</w:t>
            </w:r>
            <w:proofErr w:type="spellEnd"/>
            <w:r w:rsidRPr="0049045D">
              <w:rPr>
                <w:rFonts w:ascii="Calibri" w:eastAsia="Times New Roman" w:hAnsi="Calibri" w:cs="Calibri"/>
                <w:lang w:eastAsia="cs-CZ"/>
              </w:rPr>
              <w:t>, včetně vybavení odborných učeben</w:t>
            </w:r>
          </w:p>
        </w:tc>
        <w:tc>
          <w:tcPr>
            <w:tcW w:w="0" w:type="auto"/>
            <w:tcBorders>
              <w:top w:val="nil"/>
              <w:left w:val="nil"/>
              <w:bottom w:val="single" w:sz="4" w:space="0" w:color="auto"/>
              <w:right w:val="single" w:sz="4" w:space="0" w:color="auto"/>
            </w:tcBorders>
            <w:vAlign w:val="center"/>
            <w:hideMark/>
          </w:tcPr>
          <w:p w14:paraId="580E9159"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41EAD5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90E7FD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C4B7F9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8 000 000</w:t>
            </w:r>
          </w:p>
        </w:tc>
        <w:tc>
          <w:tcPr>
            <w:tcW w:w="0" w:type="auto"/>
            <w:tcBorders>
              <w:top w:val="nil"/>
              <w:left w:val="nil"/>
              <w:bottom w:val="single" w:sz="4" w:space="0" w:color="auto"/>
              <w:right w:val="single" w:sz="4" w:space="0" w:color="auto"/>
            </w:tcBorders>
            <w:vAlign w:val="center"/>
            <w:hideMark/>
          </w:tcPr>
          <w:p w14:paraId="2769F8C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779C42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5661E0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99AA59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CCEA0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B0DE17E"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63B808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117</w:t>
            </w:r>
          </w:p>
        </w:tc>
        <w:tc>
          <w:tcPr>
            <w:tcW w:w="0" w:type="auto"/>
            <w:tcBorders>
              <w:top w:val="nil"/>
              <w:left w:val="nil"/>
              <w:bottom w:val="single" w:sz="4" w:space="0" w:color="auto"/>
              <w:right w:val="single" w:sz="4" w:space="0" w:color="auto"/>
            </w:tcBorders>
            <w:vAlign w:val="center"/>
            <w:hideMark/>
          </w:tcPr>
          <w:p w14:paraId="73BFAF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kabinetu ZŠ</w:t>
            </w:r>
          </w:p>
        </w:tc>
        <w:tc>
          <w:tcPr>
            <w:tcW w:w="0" w:type="auto"/>
            <w:tcBorders>
              <w:top w:val="nil"/>
              <w:left w:val="nil"/>
              <w:bottom w:val="single" w:sz="4" w:space="0" w:color="auto"/>
              <w:right w:val="single" w:sz="4" w:space="0" w:color="auto"/>
            </w:tcBorders>
            <w:vAlign w:val="center"/>
            <w:hideMark/>
          </w:tcPr>
          <w:p w14:paraId="1BBA2C17"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503A1E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0A1008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B9DAF9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B65A2A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51C902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3D2A1E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0298DE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D95E8B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A665E4F"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1E9078E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118</w:t>
            </w:r>
          </w:p>
        </w:tc>
        <w:tc>
          <w:tcPr>
            <w:tcW w:w="0" w:type="auto"/>
            <w:tcBorders>
              <w:top w:val="nil"/>
              <w:left w:val="nil"/>
              <w:bottom w:val="single" w:sz="4" w:space="0" w:color="auto"/>
              <w:right w:val="single" w:sz="4" w:space="0" w:color="auto"/>
            </w:tcBorders>
            <w:vAlign w:val="center"/>
            <w:hideMark/>
          </w:tcPr>
          <w:p w14:paraId="277B703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a družiny nábytkem</w:t>
            </w:r>
          </w:p>
        </w:tc>
        <w:tc>
          <w:tcPr>
            <w:tcW w:w="0" w:type="auto"/>
            <w:tcBorders>
              <w:top w:val="nil"/>
              <w:left w:val="nil"/>
              <w:bottom w:val="single" w:sz="4" w:space="0" w:color="auto"/>
              <w:right w:val="single" w:sz="4" w:space="0" w:color="auto"/>
            </w:tcBorders>
            <w:vAlign w:val="center"/>
            <w:hideMark/>
          </w:tcPr>
          <w:p w14:paraId="458BD0B5"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1FD27F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9714F5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AFDF5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BD2603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0C138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FB3AE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B34A33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D672E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579527F"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43CEFB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119</w:t>
            </w:r>
          </w:p>
        </w:tc>
        <w:tc>
          <w:tcPr>
            <w:tcW w:w="0" w:type="auto"/>
            <w:tcBorders>
              <w:top w:val="nil"/>
              <w:left w:val="nil"/>
              <w:bottom w:val="single" w:sz="4" w:space="0" w:color="auto"/>
              <w:right w:val="single" w:sz="4" w:space="0" w:color="auto"/>
            </w:tcBorders>
            <w:vAlign w:val="center"/>
            <w:hideMark/>
          </w:tcPr>
          <w:p w14:paraId="70C5126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zahrady ZŠ, herní prvky</w:t>
            </w:r>
          </w:p>
        </w:tc>
        <w:tc>
          <w:tcPr>
            <w:tcW w:w="0" w:type="auto"/>
            <w:tcBorders>
              <w:top w:val="nil"/>
              <w:left w:val="nil"/>
              <w:bottom w:val="single" w:sz="4" w:space="0" w:color="auto"/>
              <w:right w:val="single" w:sz="4" w:space="0" w:color="auto"/>
            </w:tcBorders>
            <w:vAlign w:val="center"/>
            <w:hideMark/>
          </w:tcPr>
          <w:p w14:paraId="5360BC5C"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4126EA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CFDB7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C6D667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0C0132E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50BC1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F15F0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7A5CB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E8C3FD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50E6760" w14:textId="77777777" w:rsidTr="001033E1">
        <w:trPr>
          <w:trHeight w:val="828"/>
        </w:trPr>
        <w:tc>
          <w:tcPr>
            <w:tcW w:w="0" w:type="auto"/>
            <w:tcBorders>
              <w:top w:val="nil"/>
              <w:left w:val="single" w:sz="4" w:space="0" w:color="auto"/>
              <w:bottom w:val="single" w:sz="4" w:space="0" w:color="auto"/>
              <w:right w:val="single" w:sz="4" w:space="0" w:color="auto"/>
            </w:tcBorders>
            <w:noWrap/>
            <w:vAlign w:val="bottom"/>
            <w:hideMark/>
          </w:tcPr>
          <w:p w14:paraId="4A5ED1F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120</w:t>
            </w:r>
          </w:p>
        </w:tc>
        <w:tc>
          <w:tcPr>
            <w:tcW w:w="0" w:type="auto"/>
            <w:tcBorders>
              <w:top w:val="nil"/>
              <w:left w:val="nil"/>
              <w:bottom w:val="single" w:sz="4" w:space="0" w:color="auto"/>
              <w:right w:val="single" w:sz="4" w:space="0" w:color="auto"/>
            </w:tcBorders>
            <w:vAlign w:val="center"/>
            <w:hideMark/>
          </w:tcPr>
          <w:p w14:paraId="32A9C6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Odborný posudek a následná revitalizace půdních prostor</w:t>
            </w:r>
          </w:p>
        </w:tc>
        <w:tc>
          <w:tcPr>
            <w:tcW w:w="0" w:type="auto"/>
            <w:tcBorders>
              <w:top w:val="nil"/>
              <w:left w:val="nil"/>
              <w:bottom w:val="single" w:sz="4" w:space="0" w:color="auto"/>
              <w:right w:val="single" w:sz="4" w:space="0" w:color="auto"/>
            </w:tcBorders>
            <w:vAlign w:val="center"/>
            <w:hideMark/>
          </w:tcPr>
          <w:p w14:paraId="36209C79"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Základní škola a Mateřská škola </w:t>
            </w:r>
            <w:proofErr w:type="spellStart"/>
            <w:r w:rsidRPr="0049045D">
              <w:rPr>
                <w:rFonts w:ascii="Calibri" w:eastAsia="Times New Roman" w:hAnsi="Calibri" w:cs="Calibri"/>
                <w:sz w:val="20"/>
                <w:szCs w:val="20"/>
                <w:lang w:eastAsia="cs-CZ"/>
              </w:rPr>
              <w:t>Křelov-Břuchotín</w:t>
            </w:r>
            <w:proofErr w:type="spellEnd"/>
            <w:r w:rsidRPr="0049045D">
              <w:rPr>
                <w:rFonts w:ascii="Calibri" w:eastAsia="Times New Roman" w:hAnsi="Calibri" w:cs="Calibri"/>
                <w:sz w:val="20"/>
                <w:szCs w:val="20"/>
                <w:lang w:eastAsia="cs-CZ"/>
              </w:rPr>
              <w:t>, příspěvková organizace</w:t>
            </w:r>
          </w:p>
        </w:tc>
        <w:tc>
          <w:tcPr>
            <w:tcW w:w="0" w:type="auto"/>
            <w:tcBorders>
              <w:top w:val="nil"/>
              <w:left w:val="nil"/>
              <w:bottom w:val="single" w:sz="4" w:space="0" w:color="auto"/>
              <w:right w:val="single" w:sz="4" w:space="0" w:color="auto"/>
            </w:tcBorders>
            <w:noWrap/>
            <w:vAlign w:val="bottom"/>
            <w:hideMark/>
          </w:tcPr>
          <w:p w14:paraId="1C1F92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233744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B00F3C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3E9407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4FFB7E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E266E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36199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24F3E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D7EF5D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4A0B87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121</w:t>
            </w:r>
          </w:p>
        </w:tc>
        <w:tc>
          <w:tcPr>
            <w:tcW w:w="0" w:type="auto"/>
            <w:tcBorders>
              <w:top w:val="nil"/>
              <w:left w:val="nil"/>
              <w:bottom w:val="single" w:sz="4" w:space="0" w:color="auto"/>
              <w:right w:val="single" w:sz="4" w:space="0" w:color="auto"/>
            </w:tcBorders>
            <w:vAlign w:val="center"/>
            <w:hideMark/>
          </w:tcPr>
          <w:p w14:paraId="54D2CC2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sportovního hřiště</w:t>
            </w:r>
          </w:p>
        </w:tc>
        <w:tc>
          <w:tcPr>
            <w:tcW w:w="0" w:type="auto"/>
            <w:tcBorders>
              <w:top w:val="nil"/>
              <w:left w:val="nil"/>
              <w:bottom w:val="single" w:sz="4" w:space="0" w:color="auto"/>
              <w:right w:val="single" w:sz="4" w:space="0" w:color="auto"/>
            </w:tcBorders>
            <w:vAlign w:val="center"/>
            <w:hideMark/>
          </w:tcPr>
          <w:p w14:paraId="35EFFE3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52F867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EA1228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26B6C8D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4D44EA7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67E33D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3A8398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7B4255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150A76D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8F71A9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AA9449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122</w:t>
            </w:r>
          </w:p>
        </w:tc>
        <w:tc>
          <w:tcPr>
            <w:tcW w:w="0" w:type="auto"/>
            <w:tcBorders>
              <w:top w:val="nil"/>
              <w:left w:val="nil"/>
              <w:bottom w:val="single" w:sz="4" w:space="0" w:color="auto"/>
              <w:right w:val="single" w:sz="4" w:space="0" w:color="auto"/>
            </w:tcBorders>
            <w:vAlign w:val="center"/>
            <w:hideMark/>
          </w:tcPr>
          <w:p w14:paraId="6AB943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sportovní haly</w:t>
            </w:r>
          </w:p>
        </w:tc>
        <w:tc>
          <w:tcPr>
            <w:tcW w:w="0" w:type="auto"/>
            <w:tcBorders>
              <w:top w:val="nil"/>
              <w:left w:val="nil"/>
              <w:bottom w:val="single" w:sz="4" w:space="0" w:color="auto"/>
              <w:right w:val="single" w:sz="4" w:space="0" w:color="auto"/>
            </w:tcBorders>
            <w:vAlign w:val="center"/>
            <w:hideMark/>
          </w:tcPr>
          <w:p w14:paraId="6068EF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34CBDB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BC03E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691972B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60 000 000</w:t>
            </w:r>
          </w:p>
        </w:tc>
        <w:tc>
          <w:tcPr>
            <w:tcW w:w="0" w:type="auto"/>
            <w:tcBorders>
              <w:top w:val="nil"/>
              <w:left w:val="nil"/>
              <w:bottom w:val="single" w:sz="4" w:space="0" w:color="auto"/>
              <w:right w:val="single" w:sz="4" w:space="0" w:color="auto"/>
            </w:tcBorders>
            <w:noWrap/>
            <w:vAlign w:val="center"/>
            <w:hideMark/>
          </w:tcPr>
          <w:p w14:paraId="1052588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421A230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FBEBF6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3C18F8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 k realizaci</w:t>
            </w:r>
          </w:p>
        </w:tc>
        <w:tc>
          <w:tcPr>
            <w:tcW w:w="0" w:type="auto"/>
            <w:tcBorders>
              <w:top w:val="nil"/>
              <w:left w:val="nil"/>
              <w:bottom w:val="single" w:sz="4" w:space="0" w:color="auto"/>
              <w:right w:val="single" w:sz="4" w:space="0" w:color="auto"/>
            </w:tcBorders>
            <w:vAlign w:val="center"/>
            <w:hideMark/>
          </w:tcPr>
          <w:p w14:paraId="43AD432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D3F644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AC32B3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123</w:t>
            </w:r>
          </w:p>
        </w:tc>
        <w:tc>
          <w:tcPr>
            <w:tcW w:w="0" w:type="auto"/>
            <w:tcBorders>
              <w:top w:val="nil"/>
              <w:left w:val="nil"/>
              <w:bottom w:val="single" w:sz="4" w:space="0" w:color="auto"/>
              <w:right w:val="single" w:sz="4" w:space="0" w:color="auto"/>
            </w:tcBorders>
            <w:vAlign w:val="center"/>
            <w:hideMark/>
          </w:tcPr>
          <w:p w14:paraId="5C5E48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venkovní učebny</w:t>
            </w:r>
          </w:p>
        </w:tc>
        <w:tc>
          <w:tcPr>
            <w:tcW w:w="0" w:type="auto"/>
            <w:tcBorders>
              <w:top w:val="nil"/>
              <w:left w:val="nil"/>
              <w:bottom w:val="single" w:sz="4" w:space="0" w:color="auto"/>
              <w:right w:val="single" w:sz="4" w:space="0" w:color="auto"/>
            </w:tcBorders>
            <w:vAlign w:val="center"/>
            <w:hideMark/>
          </w:tcPr>
          <w:p w14:paraId="2806CCF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27F0FF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387F74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7225FD5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noWrap/>
            <w:vAlign w:val="center"/>
            <w:hideMark/>
          </w:tcPr>
          <w:p w14:paraId="3675B6D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noWrap/>
            <w:vAlign w:val="center"/>
            <w:hideMark/>
          </w:tcPr>
          <w:p w14:paraId="5CF36E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1E7F64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ADEADF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w:t>
            </w:r>
            <w:r w:rsidRPr="0049045D">
              <w:rPr>
                <w:rFonts w:ascii="Calibri" w:eastAsia="Times New Roman" w:hAnsi="Calibri" w:cs="Calibri"/>
                <w:lang w:eastAsia="cs-CZ"/>
              </w:rPr>
              <w:lastRenderedPageBreak/>
              <w:t>no k realizaci</w:t>
            </w:r>
          </w:p>
        </w:tc>
        <w:tc>
          <w:tcPr>
            <w:tcW w:w="0" w:type="auto"/>
            <w:tcBorders>
              <w:top w:val="nil"/>
              <w:left w:val="nil"/>
              <w:bottom w:val="single" w:sz="4" w:space="0" w:color="auto"/>
              <w:right w:val="single" w:sz="4" w:space="0" w:color="auto"/>
            </w:tcBorders>
            <w:vAlign w:val="center"/>
            <w:hideMark/>
          </w:tcPr>
          <w:p w14:paraId="0BC4F03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F0AC73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3F63DB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124</w:t>
            </w:r>
          </w:p>
        </w:tc>
        <w:tc>
          <w:tcPr>
            <w:tcW w:w="0" w:type="auto"/>
            <w:tcBorders>
              <w:top w:val="nil"/>
              <w:left w:val="nil"/>
              <w:bottom w:val="single" w:sz="4" w:space="0" w:color="auto"/>
              <w:right w:val="single" w:sz="4" w:space="0" w:color="auto"/>
            </w:tcBorders>
            <w:vAlign w:val="center"/>
            <w:hideMark/>
          </w:tcPr>
          <w:p w14:paraId="38AAC4D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prostoru školní kuchyně a školní jídelny</w:t>
            </w:r>
          </w:p>
        </w:tc>
        <w:tc>
          <w:tcPr>
            <w:tcW w:w="0" w:type="auto"/>
            <w:tcBorders>
              <w:top w:val="nil"/>
              <w:left w:val="nil"/>
              <w:bottom w:val="single" w:sz="4" w:space="0" w:color="auto"/>
              <w:right w:val="single" w:sz="4" w:space="0" w:color="auto"/>
            </w:tcBorders>
            <w:vAlign w:val="center"/>
            <w:hideMark/>
          </w:tcPr>
          <w:p w14:paraId="0A4D3AE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4FD973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430EF8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446316A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noWrap/>
            <w:vAlign w:val="center"/>
            <w:hideMark/>
          </w:tcPr>
          <w:p w14:paraId="2869702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7000F77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023566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16B62E6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61E9A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DDB955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B8A494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125</w:t>
            </w:r>
          </w:p>
        </w:tc>
        <w:tc>
          <w:tcPr>
            <w:tcW w:w="0" w:type="auto"/>
            <w:tcBorders>
              <w:top w:val="nil"/>
              <w:left w:val="nil"/>
              <w:bottom w:val="single" w:sz="4" w:space="0" w:color="auto"/>
              <w:right w:val="single" w:sz="4" w:space="0" w:color="auto"/>
            </w:tcBorders>
            <w:vAlign w:val="center"/>
            <w:hideMark/>
          </w:tcPr>
          <w:p w14:paraId="232AD62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kuchyně</w:t>
            </w:r>
          </w:p>
        </w:tc>
        <w:tc>
          <w:tcPr>
            <w:tcW w:w="0" w:type="auto"/>
            <w:tcBorders>
              <w:top w:val="nil"/>
              <w:left w:val="nil"/>
              <w:bottom w:val="single" w:sz="4" w:space="0" w:color="auto"/>
              <w:right w:val="single" w:sz="4" w:space="0" w:color="auto"/>
            </w:tcBorders>
            <w:vAlign w:val="center"/>
            <w:hideMark/>
          </w:tcPr>
          <w:p w14:paraId="3D6685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Luká, příspěvková organizace</w:t>
            </w:r>
          </w:p>
        </w:tc>
        <w:tc>
          <w:tcPr>
            <w:tcW w:w="0" w:type="auto"/>
            <w:tcBorders>
              <w:top w:val="nil"/>
              <w:left w:val="nil"/>
              <w:bottom w:val="single" w:sz="4" w:space="0" w:color="auto"/>
              <w:right w:val="single" w:sz="4" w:space="0" w:color="auto"/>
            </w:tcBorders>
            <w:noWrap/>
            <w:vAlign w:val="bottom"/>
            <w:hideMark/>
          </w:tcPr>
          <w:p w14:paraId="2119E9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1C45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noWrap/>
            <w:vAlign w:val="center"/>
            <w:hideMark/>
          </w:tcPr>
          <w:p w14:paraId="299695A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noWrap/>
            <w:vAlign w:val="center"/>
            <w:hideMark/>
          </w:tcPr>
          <w:p w14:paraId="10F72A0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noWrap/>
            <w:vAlign w:val="center"/>
            <w:hideMark/>
          </w:tcPr>
          <w:p w14:paraId="75139DD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C9B186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noWrap/>
            <w:vAlign w:val="center"/>
            <w:hideMark/>
          </w:tcPr>
          <w:p w14:paraId="3503CC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DB82E7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A598F68" w14:textId="77777777" w:rsidTr="001033E1">
        <w:trPr>
          <w:trHeight w:val="3168"/>
        </w:trPr>
        <w:tc>
          <w:tcPr>
            <w:tcW w:w="0" w:type="auto"/>
            <w:tcBorders>
              <w:top w:val="nil"/>
              <w:left w:val="single" w:sz="4" w:space="0" w:color="auto"/>
              <w:bottom w:val="single" w:sz="4" w:space="0" w:color="auto"/>
              <w:right w:val="single" w:sz="4" w:space="0" w:color="auto"/>
            </w:tcBorders>
            <w:noWrap/>
            <w:vAlign w:val="bottom"/>
            <w:hideMark/>
          </w:tcPr>
          <w:p w14:paraId="7BFC61F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126</w:t>
            </w:r>
          </w:p>
        </w:tc>
        <w:tc>
          <w:tcPr>
            <w:tcW w:w="0" w:type="auto"/>
            <w:tcBorders>
              <w:top w:val="nil"/>
              <w:left w:val="nil"/>
              <w:bottom w:val="single" w:sz="4" w:space="0" w:color="auto"/>
              <w:right w:val="single" w:sz="4" w:space="0" w:color="auto"/>
            </w:tcBorders>
            <w:vAlign w:val="center"/>
            <w:hideMark/>
          </w:tcPr>
          <w:p w14:paraId="1C48737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venkovní učebny včetně vybavení</w:t>
            </w:r>
          </w:p>
        </w:tc>
        <w:tc>
          <w:tcPr>
            <w:tcW w:w="0" w:type="auto"/>
            <w:tcBorders>
              <w:top w:val="nil"/>
              <w:left w:val="nil"/>
              <w:bottom w:val="single" w:sz="4" w:space="0" w:color="auto"/>
              <w:right w:val="single" w:sz="4" w:space="0" w:color="auto"/>
            </w:tcBorders>
            <w:vAlign w:val="center"/>
            <w:hideMark/>
          </w:tcPr>
          <w:p w14:paraId="2282719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014BE9F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85BB9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1EACD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7E582B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AD4997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911700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D02D2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 připravena, vyřízen souhlas se stavebním záměrem</w:t>
            </w:r>
          </w:p>
        </w:tc>
        <w:tc>
          <w:tcPr>
            <w:tcW w:w="0" w:type="auto"/>
            <w:tcBorders>
              <w:top w:val="nil"/>
              <w:left w:val="nil"/>
              <w:bottom w:val="single" w:sz="4" w:space="0" w:color="auto"/>
              <w:right w:val="single" w:sz="4" w:space="0" w:color="auto"/>
            </w:tcBorders>
            <w:vAlign w:val="center"/>
            <w:hideMark/>
          </w:tcPr>
          <w:p w14:paraId="3058D1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1B78FE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8DF69E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127</w:t>
            </w:r>
          </w:p>
        </w:tc>
        <w:tc>
          <w:tcPr>
            <w:tcW w:w="0" w:type="auto"/>
            <w:tcBorders>
              <w:top w:val="nil"/>
              <w:left w:val="nil"/>
              <w:bottom w:val="single" w:sz="4" w:space="0" w:color="auto"/>
              <w:right w:val="single" w:sz="4" w:space="0" w:color="auto"/>
            </w:tcBorders>
            <w:vAlign w:val="center"/>
            <w:hideMark/>
          </w:tcPr>
          <w:p w14:paraId="6DEE12E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tělocvičny včetně  pořízení vybavení</w:t>
            </w:r>
          </w:p>
        </w:tc>
        <w:tc>
          <w:tcPr>
            <w:tcW w:w="0" w:type="auto"/>
            <w:tcBorders>
              <w:top w:val="nil"/>
              <w:left w:val="nil"/>
              <w:bottom w:val="single" w:sz="4" w:space="0" w:color="auto"/>
              <w:right w:val="single" w:sz="4" w:space="0" w:color="auto"/>
            </w:tcBorders>
            <w:vAlign w:val="center"/>
            <w:hideMark/>
          </w:tcPr>
          <w:p w14:paraId="61577E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Náklo, okres Olomouc, příspěvková organizace</w:t>
            </w:r>
          </w:p>
        </w:tc>
        <w:tc>
          <w:tcPr>
            <w:tcW w:w="0" w:type="auto"/>
            <w:tcBorders>
              <w:top w:val="nil"/>
              <w:left w:val="nil"/>
              <w:bottom w:val="single" w:sz="4" w:space="0" w:color="auto"/>
              <w:right w:val="single" w:sz="4" w:space="0" w:color="auto"/>
            </w:tcBorders>
            <w:noWrap/>
            <w:vAlign w:val="bottom"/>
            <w:hideMark/>
          </w:tcPr>
          <w:p w14:paraId="748DC48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DB926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2F5340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100 000 000</w:t>
            </w:r>
          </w:p>
        </w:tc>
        <w:tc>
          <w:tcPr>
            <w:tcW w:w="0" w:type="auto"/>
            <w:tcBorders>
              <w:top w:val="nil"/>
              <w:left w:val="nil"/>
              <w:bottom w:val="single" w:sz="4" w:space="0" w:color="auto"/>
              <w:right w:val="single" w:sz="4" w:space="0" w:color="auto"/>
            </w:tcBorders>
            <w:vAlign w:val="center"/>
            <w:hideMark/>
          </w:tcPr>
          <w:p w14:paraId="53DB08F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4F43D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78E394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w:t>
            </w:r>
            <w:r w:rsidRPr="0049045D">
              <w:rPr>
                <w:rFonts w:ascii="Calibri" w:eastAsia="Times New Roman" w:hAnsi="Calibri" w:cs="Calibri"/>
                <w:lang w:eastAsia="cs-CZ"/>
              </w:rPr>
              <w:lastRenderedPageBreak/>
              <w:t>F, MŠMT</w:t>
            </w:r>
          </w:p>
        </w:tc>
        <w:tc>
          <w:tcPr>
            <w:tcW w:w="0" w:type="auto"/>
            <w:tcBorders>
              <w:top w:val="nil"/>
              <w:left w:val="nil"/>
              <w:bottom w:val="single" w:sz="4" w:space="0" w:color="auto"/>
              <w:right w:val="single" w:sz="4" w:space="0" w:color="auto"/>
            </w:tcBorders>
            <w:vAlign w:val="center"/>
            <w:hideMark/>
          </w:tcPr>
          <w:p w14:paraId="4DD4DDA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Studie</w:t>
            </w:r>
          </w:p>
        </w:tc>
        <w:tc>
          <w:tcPr>
            <w:tcW w:w="0" w:type="auto"/>
            <w:tcBorders>
              <w:top w:val="nil"/>
              <w:left w:val="nil"/>
              <w:bottom w:val="single" w:sz="4" w:space="0" w:color="auto"/>
              <w:right w:val="single" w:sz="4" w:space="0" w:color="auto"/>
            </w:tcBorders>
            <w:vAlign w:val="center"/>
            <w:hideMark/>
          </w:tcPr>
          <w:p w14:paraId="7A491BA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5117501" w14:textId="77777777" w:rsidTr="001033E1">
        <w:trPr>
          <w:trHeight w:val="1380"/>
        </w:trPr>
        <w:tc>
          <w:tcPr>
            <w:tcW w:w="0" w:type="auto"/>
            <w:tcBorders>
              <w:top w:val="nil"/>
              <w:left w:val="single" w:sz="4" w:space="0" w:color="auto"/>
              <w:bottom w:val="single" w:sz="4" w:space="0" w:color="auto"/>
              <w:right w:val="single" w:sz="4" w:space="0" w:color="auto"/>
            </w:tcBorders>
            <w:noWrap/>
            <w:vAlign w:val="bottom"/>
            <w:hideMark/>
          </w:tcPr>
          <w:p w14:paraId="5A18FCB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128</w:t>
            </w:r>
          </w:p>
        </w:tc>
        <w:tc>
          <w:tcPr>
            <w:tcW w:w="0" w:type="auto"/>
            <w:tcBorders>
              <w:top w:val="nil"/>
              <w:left w:val="nil"/>
              <w:bottom w:val="single" w:sz="4" w:space="0" w:color="auto"/>
              <w:right w:val="single" w:sz="4" w:space="0" w:color="auto"/>
            </w:tcBorders>
            <w:vAlign w:val="center"/>
            <w:hideMark/>
          </w:tcPr>
          <w:p w14:paraId="0BA3EA3A"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ZŠ+MŠ: Bezbariérovost - Schodišťová plošina k hlavním vchodovým dveřím, ZŠ: schodišťová plošina na hlavní schodiště do 1. patra bezbariérové WC</w:t>
            </w:r>
          </w:p>
        </w:tc>
        <w:tc>
          <w:tcPr>
            <w:tcW w:w="0" w:type="auto"/>
            <w:tcBorders>
              <w:top w:val="nil"/>
              <w:left w:val="nil"/>
              <w:bottom w:val="single" w:sz="4" w:space="0" w:color="auto"/>
              <w:right w:val="single" w:sz="4" w:space="0" w:color="auto"/>
            </w:tcBorders>
            <w:vAlign w:val="center"/>
            <w:hideMark/>
          </w:tcPr>
          <w:p w14:paraId="2A5D5C3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5AA72C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A5E57E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05E605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6FA342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52AA39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FD316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014DD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B793C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86264B8"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9C25DB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129</w:t>
            </w:r>
          </w:p>
        </w:tc>
        <w:tc>
          <w:tcPr>
            <w:tcW w:w="0" w:type="auto"/>
            <w:tcBorders>
              <w:top w:val="nil"/>
              <w:left w:val="nil"/>
              <w:bottom w:val="single" w:sz="4" w:space="0" w:color="auto"/>
              <w:right w:val="single" w:sz="4" w:space="0" w:color="auto"/>
            </w:tcBorders>
            <w:vAlign w:val="center"/>
            <w:hideMark/>
          </w:tcPr>
          <w:p w14:paraId="0090F6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bezbariérových vstupů vč. dveří do tříd, výdejny stravy a WC</w:t>
            </w:r>
          </w:p>
        </w:tc>
        <w:tc>
          <w:tcPr>
            <w:tcW w:w="0" w:type="auto"/>
            <w:tcBorders>
              <w:top w:val="nil"/>
              <w:left w:val="nil"/>
              <w:bottom w:val="single" w:sz="4" w:space="0" w:color="auto"/>
              <w:right w:val="single" w:sz="4" w:space="0" w:color="auto"/>
            </w:tcBorders>
            <w:vAlign w:val="center"/>
            <w:hideMark/>
          </w:tcPr>
          <w:p w14:paraId="545B52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E79E1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4CCFC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707AC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C7966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85994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F9521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72FAE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B42AFE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A9DCED1"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61BEA4B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130</w:t>
            </w:r>
          </w:p>
        </w:tc>
        <w:tc>
          <w:tcPr>
            <w:tcW w:w="0" w:type="auto"/>
            <w:tcBorders>
              <w:top w:val="nil"/>
              <w:left w:val="nil"/>
              <w:bottom w:val="single" w:sz="4" w:space="0" w:color="auto"/>
              <w:right w:val="single" w:sz="4" w:space="0" w:color="auto"/>
            </w:tcBorders>
            <w:vAlign w:val="center"/>
            <w:hideMark/>
          </w:tcPr>
          <w:p w14:paraId="69C29B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Přírodní učebna - altán pro výuku vč. vybavení, multifunkční hřiště, venkovní mobiliář, tělocvičné a herní prvky na pozemku, sadová úprava areálu</w:t>
            </w:r>
          </w:p>
        </w:tc>
        <w:tc>
          <w:tcPr>
            <w:tcW w:w="0" w:type="auto"/>
            <w:tcBorders>
              <w:top w:val="nil"/>
              <w:left w:val="nil"/>
              <w:bottom w:val="single" w:sz="4" w:space="0" w:color="auto"/>
              <w:right w:val="single" w:sz="4" w:space="0" w:color="auto"/>
            </w:tcBorders>
            <w:vAlign w:val="center"/>
            <w:hideMark/>
          </w:tcPr>
          <w:p w14:paraId="69D3C0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B7BDB6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99C39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9675F1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6DB6CF7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941DC3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EAA68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A72F3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6F0B00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02407F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313EC5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131</w:t>
            </w:r>
          </w:p>
        </w:tc>
        <w:tc>
          <w:tcPr>
            <w:tcW w:w="0" w:type="auto"/>
            <w:tcBorders>
              <w:top w:val="nil"/>
              <w:left w:val="nil"/>
              <w:bottom w:val="single" w:sz="4" w:space="0" w:color="auto"/>
              <w:right w:val="single" w:sz="4" w:space="0" w:color="auto"/>
            </w:tcBorders>
            <w:vAlign w:val="center"/>
            <w:hideMark/>
          </w:tcPr>
          <w:p w14:paraId="3E5E72D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486957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C3CCA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32F002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D26C83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23DBC83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19C9E7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078868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ACD21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A87A07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E326D3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151750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132</w:t>
            </w:r>
          </w:p>
        </w:tc>
        <w:tc>
          <w:tcPr>
            <w:tcW w:w="0" w:type="auto"/>
            <w:tcBorders>
              <w:top w:val="nil"/>
              <w:left w:val="nil"/>
              <w:bottom w:val="single" w:sz="4" w:space="0" w:color="auto"/>
              <w:right w:val="single" w:sz="4" w:space="0" w:color="auto"/>
            </w:tcBorders>
            <w:vAlign w:val="center"/>
            <w:hideMark/>
          </w:tcPr>
          <w:p w14:paraId="7D045F0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Zřízení učebny polytechnické výchovy vč. vybavení</w:t>
            </w:r>
          </w:p>
        </w:tc>
        <w:tc>
          <w:tcPr>
            <w:tcW w:w="0" w:type="auto"/>
            <w:tcBorders>
              <w:top w:val="nil"/>
              <w:left w:val="nil"/>
              <w:bottom w:val="single" w:sz="4" w:space="0" w:color="auto"/>
              <w:right w:val="single" w:sz="4" w:space="0" w:color="auto"/>
            </w:tcBorders>
            <w:vAlign w:val="center"/>
            <w:hideMark/>
          </w:tcPr>
          <w:p w14:paraId="2BBE20D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7FF23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2031E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CB7002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738CB8B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89756A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0E4A0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DE5D2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4DBC5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50FCE2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F94F02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133</w:t>
            </w:r>
          </w:p>
        </w:tc>
        <w:tc>
          <w:tcPr>
            <w:tcW w:w="0" w:type="auto"/>
            <w:tcBorders>
              <w:top w:val="nil"/>
              <w:left w:val="nil"/>
              <w:bottom w:val="single" w:sz="4" w:space="0" w:color="auto"/>
              <w:right w:val="single" w:sz="4" w:space="0" w:color="auto"/>
            </w:tcBorders>
            <w:vAlign w:val="center"/>
            <w:hideMark/>
          </w:tcPr>
          <w:p w14:paraId="2FCD2CA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6D37F15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6337B0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0040B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62797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77E1992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4BD94D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804832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0294B9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4B4585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972BDA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A6372C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134</w:t>
            </w:r>
          </w:p>
        </w:tc>
        <w:tc>
          <w:tcPr>
            <w:tcW w:w="0" w:type="auto"/>
            <w:tcBorders>
              <w:top w:val="nil"/>
              <w:left w:val="nil"/>
              <w:bottom w:val="single" w:sz="4" w:space="0" w:color="auto"/>
              <w:right w:val="single" w:sz="4" w:space="0" w:color="auto"/>
            </w:tcBorders>
            <w:vAlign w:val="center"/>
            <w:hideMark/>
          </w:tcPr>
          <w:p w14:paraId="2436E4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Oprava elektroinstalace a odpadů a rozvodů vody</w:t>
            </w:r>
          </w:p>
        </w:tc>
        <w:tc>
          <w:tcPr>
            <w:tcW w:w="0" w:type="auto"/>
            <w:tcBorders>
              <w:top w:val="nil"/>
              <w:left w:val="nil"/>
              <w:bottom w:val="single" w:sz="4" w:space="0" w:color="auto"/>
              <w:right w:val="single" w:sz="4" w:space="0" w:color="auto"/>
            </w:tcBorders>
            <w:vAlign w:val="center"/>
            <w:hideMark/>
          </w:tcPr>
          <w:p w14:paraId="68F85C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B1445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3B7650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DAC550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6 500 000</w:t>
            </w:r>
          </w:p>
        </w:tc>
        <w:tc>
          <w:tcPr>
            <w:tcW w:w="0" w:type="auto"/>
            <w:tcBorders>
              <w:top w:val="nil"/>
              <w:left w:val="nil"/>
              <w:bottom w:val="single" w:sz="4" w:space="0" w:color="auto"/>
              <w:right w:val="single" w:sz="4" w:space="0" w:color="auto"/>
            </w:tcBorders>
            <w:vAlign w:val="center"/>
            <w:hideMark/>
          </w:tcPr>
          <w:p w14:paraId="3746B51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E9E6BD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E9B85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F5D3F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7483DA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337709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1E1DAF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135</w:t>
            </w:r>
          </w:p>
        </w:tc>
        <w:tc>
          <w:tcPr>
            <w:tcW w:w="0" w:type="auto"/>
            <w:tcBorders>
              <w:top w:val="nil"/>
              <w:left w:val="nil"/>
              <w:bottom w:val="single" w:sz="4" w:space="0" w:color="auto"/>
              <w:right w:val="single" w:sz="4" w:space="0" w:color="auto"/>
            </w:tcBorders>
            <w:vAlign w:val="center"/>
            <w:hideMark/>
          </w:tcPr>
          <w:p w14:paraId="009B5F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Obnova zabezpečovacího systému </w:t>
            </w:r>
          </w:p>
        </w:tc>
        <w:tc>
          <w:tcPr>
            <w:tcW w:w="0" w:type="auto"/>
            <w:tcBorders>
              <w:top w:val="nil"/>
              <w:left w:val="nil"/>
              <w:bottom w:val="single" w:sz="4" w:space="0" w:color="auto"/>
              <w:right w:val="single" w:sz="4" w:space="0" w:color="auto"/>
            </w:tcBorders>
            <w:vAlign w:val="center"/>
            <w:hideMark/>
          </w:tcPr>
          <w:p w14:paraId="639C22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7EAB2C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1D8FAC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C1A25AB" w14:textId="77777777" w:rsidR="005154ED" w:rsidRPr="0049045D" w:rsidRDefault="005154ED"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300 000</w:t>
            </w:r>
          </w:p>
        </w:tc>
        <w:tc>
          <w:tcPr>
            <w:tcW w:w="0" w:type="auto"/>
            <w:tcBorders>
              <w:top w:val="nil"/>
              <w:left w:val="nil"/>
              <w:bottom w:val="single" w:sz="4" w:space="0" w:color="auto"/>
              <w:right w:val="single" w:sz="4" w:space="0" w:color="auto"/>
            </w:tcBorders>
            <w:vAlign w:val="center"/>
            <w:hideMark/>
          </w:tcPr>
          <w:p w14:paraId="12240ED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C5AAA2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0D3F1FD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49B479D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BB393B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0F3AFC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0E6E37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136</w:t>
            </w:r>
          </w:p>
        </w:tc>
        <w:tc>
          <w:tcPr>
            <w:tcW w:w="0" w:type="auto"/>
            <w:tcBorders>
              <w:top w:val="nil"/>
              <w:left w:val="nil"/>
              <w:bottom w:val="single" w:sz="4" w:space="0" w:color="auto"/>
              <w:right w:val="single" w:sz="4" w:space="0" w:color="auto"/>
            </w:tcBorders>
            <w:vAlign w:val="center"/>
            <w:hideMark/>
          </w:tcPr>
          <w:p w14:paraId="54B01B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Zateplení budovy</w:t>
            </w:r>
          </w:p>
        </w:tc>
        <w:tc>
          <w:tcPr>
            <w:tcW w:w="0" w:type="auto"/>
            <w:tcBorders>
              <w:top w:val="nil"/>
              <w:left w:val="nil"/>
              <w:bottom w:val="single" w:sz="4" w:space="0" w:color="auto"/>
              <w:right w:val="single" w:sz="4" w:space="0" w:color="auto"/>
            </w:tcBorders>
            <w:vAlign w:val="center"/>
            <w:hideMark/>
          </w:tcPr>
          <w:p w14:paraId="03151E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5C4430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EFBB8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9D2BEC5" w14:textId="77777777" w:rsidR="005154ED" w:rsidRPr="0049045D" w:rsidRDefault="005154ED"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10 000 000</w:t>
            </w:r>
          </w:p>
        </w:tc>
        <w:tc>
          <w:tcPr>
            <w:tcW w:w="0" w:type="auto"/>
            <w:tcBorders>
              <w:top w:val="nil"/>
              <w:left w:val="nil"/>
              <w:bottom w:val="single" w:sz="4" w:space="0" w:color="auto"/>
              <w:right w:val="single" w:sz="4" w:space="0" w:color="auto"/>
            </w:tcBorders>
            <w:vAlign w:val="center"/>
            <w:hideMark/>
          </w:tcPr>
          <w:p w14:paraId="04ED790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549369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4BF52E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ADB8BC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38D5B4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7BA9E4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FAB17D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137</w:t>
            </w:r>
          </w:p>
        </w:tc>
        <w:tc>
          <w:tcPr>
            <w:tcW w:w="0" w:type="auto"/>
            <w:tcBorders>
              <w:top w:val="nil"/>
              <w:left w:val="nil"/>
              <w:bottom w:val="single" w:sz="4" w:space="0" w:color="auto"/>
              <w:right w:val="single" w:sz="4" w:space="0" w:color="auto"/>
            </w:tcBorders>
            <w:vAlign w:val="center"/>
            <w:hideMark/>
          </w:tcPr>
          <w:p w14:paraId="31BF90CB"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Vybavení tělocvičnými prvky na školním pozemku, venkovní mobiliář</w:t>
            </w:r>
          </w:p>
        </w:tc>
        <w:tc>
          <w:tcPr>
            <w:tcW w:w="0" w:type="auto"/>
            <w:tcBorders>
              <w:top w:val="nil"/>
              <w:left w:val="nil"/>
              <w:bottom w:val="single" w:sz="4" w:space="0" w:color="auto"/>
              <w:right w:val="single" w:sz="4" w:space="0" w:color="auto"/>
            </w:tcBorders>
            <w:vAlign w:val="center"/>
            <w:hideMark/>
          </w:tcPr>
          <w:p w14:paraId="1D2279D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4EA9DD0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590B2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B0D6C81" w14:textId="77777777" w:rsidR="005154ED" w:rsidRPr="0049045D" w:rsidRDefault="005154ED" w:rsidP="001033E1">
            <w:pPr>
              <w:spacing w:after="0" w:line="240" w:lineRule="auto"/>
              <w:jc w:val="center"/>
              <w:rPr>
                <w:rFonts w:ascii="Calibri" w:eastAsia="Times New Roman" w:hAnsi="Calibri" w:cs="Calibri"/>
                <w:sz w:val="24"/>
                <w:szCs w:val="24"/>
                <w:lang w:eastAsia="cs-CZ"/>
              </w:rPr>
            </w:pPr>
            <w:r w:rsidRPr="0049045D">
              <w:rPr>
                <w:rFonts w:ascii="Calibri" w:eastAsia="Times New Roman" w:hAnsi="Calibri" w:cs="Calibri"/>
                <w:sz w:val="24"/>
                <w:szCs w:val="24"/>
                <w:lang w:eastAsia="cs-CZ"/>
              </w:rPr>
              <w:t>4 000 000</w:t>
            </w:r>
          </w:p>
        </w:tc>
        <w:tc>
          <w:tcPr>
            <w:tcW w:w="0" w:type="auto"/>
            <w:tcBorders>
              <w:top w:val="nil"/>
              <w:left w:val="nil"/>
              <w:bottom w:val="single" w:sz="4" w:space="0" w:color="auto"/>
              <w:right w:val="single" w:sz="4" w:space="0" w:color="auto"/>
            </w:tcBorders>
            <w:vAlign w:val="center"/>
            <w:hideMark/>
          </w:tcPr>
          <w:p w14:paraId="4D0881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A61E59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8B0AA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C8E39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72F96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E72753E"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3D560FE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138</w:t>
            </w:r>
          </w:p>
        </w:tc>
        <w:tc>
          <w:tcPr>
            <w:tcW w:w="0" w:type="auto"/>
            <w:tcBorders>
              <w:top w:val="nil"/>
              <w:left w:val="nil"/>
              <w:bottom w:val="single" w:sz="4" w:space="0" w:color="auto"/>
              <w:right w:val="single" w:sz="4" w:space="0" w:color="auto"/>
            </w:tcBorders>
            <w:vAlign w:val="center"/>
            <w:hideMark/>
          </w:tcPr>
          <w:p w14:paraId="29AC3D00"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Rekonstrukce/rozšíření ZŠ včetně zázemí a doprovodného stravovacího a hygienického zařízení; venkovní mobiliář a herní prvky</w:t>
            </w:r>
          </w:p>
        </w:tc>
        <w:tc>
          <w:tcPr>
            <w:tcW w:w="0" w:type="auto"/>
            <w:tcBorders>
              <w:top w:val="nil"/>
              <w:left w:val="nil"/>
              <w:bottom w:val="single" w:sz="4" w:space="0" w:color="auto"/>
              <w:right w:val="single" w:sz="4" w:space="0" w:color="auto"/>
            </w:tcBorders>
            <w:vAlign w:val="center"/>
            <w:hideMark/>
          </w:tcPr>
          <w:p w14:paraId="4FACF20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38CEE0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390DB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73514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6A5BAE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A44EF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191DCA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3CA734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8B4E2E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66461FE"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5808888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139</w:t>
            </w:r>
          </w:p>
        </w:tc>
        <w:tc>
          <w:tcPr>
            <w:tcW w:w="0" w:type="auto"/>
            <w:tcBorders>
              <w:top w:val="nil"/>
              <w:left w:val="nil"/>
              <w:bottom w:val="single" w:sz="4" w:space="0" w:color="auto"/>
              <w:right w:val="single" w:sz="4" w:space="0" w:color="auto"/>
            </w:tcBorders>
            <w:vAlign w:val="center"/>
            <w:hideMark/>
          </w:tcPr>
          <w:p w14:paraId="5A6A043F"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Pořízení technologií a dalšího vybavení ZŠ, včetně technologie a dalšího vybavení doprovodného stravovacího zařízení</w:t>
            </w:r>
          </w:p>
        </w:tc>
        <w:tc>
          <w:tcPr>
            <w:tcW w:w="0" w:type="auto"/>
            <w:tcBorders>
              <w:top w:val="nil"/>
              <w:left w:val="nil"/>
              <w:bottom w:val="single" w:sz="4" w:space="0" w:color="auto"/>
              <w:right w:val="single" w:sz="4" w:space="0" w:color="auto"/>
            </w:tcBorders>
            <w:vAlign w:val="center"/>
            <w:hideMark/>
          </w:tcPr>
          <w:p w14:paraId="3031CB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016B80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427D59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738B91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3622CE5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0539DC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2D7B20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7D5AA4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AF364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10E527A"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541003A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140</w:t>
            </w:r>
          </w:p>
        </w:tc>
        <w:tc>
          <w:tcPr>
            <w:tcW w:w="0" w:type="auto"/>
            <w:tcBorders>
              <w:top w:val="nil"/>
              <w:left w:val="nil"/>
              <w:bottom w:val="single" w:sz="4" w:space="0" w:color="auto"/>
              <w:right w:val="single" w:sz="4" w:space="0" w:color="auto"/>
            </w:tcBorders>
            <w:vAlign w:val="center"/>
            <w:hideMark/>
          </w:tcPr>
          <w:p w14:paraId="0569B262"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 xml:space="preserve">ZŠ: úprava povrchů, výstavba odstavných ploch a parkovacích </w:t>
            </w:r>
            <w:proofErr w:type="spellStart"/>
            <w:r w:rsidRPr="0049045D">
              <w:rPr>
                <w:rFonts w:ascii="Calibri" w:eastAsia="Times New Roman" w:hAnsi="Calibri" w:cs="Calibri"/>
                <w:sz w:val="20"/>
                <w:szCs w:val="20"/>
                <w:lang w:eastAsia="cs-CZ"/>
              </w:rPr>
              <w:t>stánní</w:t>
            </w:r>
            <w:proofErr w:type="spellEnd"/>
            <w:r w:rsidRPr="0049045D">
              <w:rPr>
                <w:rFonts w:ascii="Calibri" w:eastAsia="Times New Roman" w:hAnsi="Calibri" w:cs="Calibri"/>
                <w:sz w:val="20"/>
                <w:szCs w:val="20"/>
                <w:lang w:eastAsia="cs-CZ"/>
              </w:rPr>
              <w:t>, výstavba přístupové cesty v areálu školy, oplocení</w:t>
            </w:r>
          </w:p>
        </w:tc>
        <w:tc>
          <w:tcPr>
            <w:tcW w:w="0" w:type="auto"/>
            <w:tcBorders>
              <w:top w:val="nil"/>
              <w:left w:val="nil"/>
              <w:bottom w:val="single" w:sz="4" w:space="0" w:color="auto"/>
              <w:right w:val="single" w:sz="4" w:space="0" w:color="auto"/>
            </w:tcBorders>
            <w:vAlign w:val="center"/>
            <w:hideMark/>
          </w:tcPr>
          <w:p w14:paraId="42ED055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9F377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C32FA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ACDD81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7 000 000</w:t>
            </w:r>
          </w:p>
        </w:tc>
        <w:tc>
          <w:tcPr>
            <w:tcW w:w="0" w:type="auto"/>
            <w:tcBorders>
              <w:top w:val="nil"/>
              <w:left w:val="nil"/>
              <w:bottom w:val="single" w:sz="4" w:space="0" w:color="auto"/>
              <w:right w:val="single" w:sz="4" w:space="0" w:color="auto"/>
            </w:tcBorders>
            <w:vAlign w:val="center"/>
            <w:hideMark/>
          </w:tcPr>
          <w:p w14:paraId="05E8610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EDED52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5A43F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91CD8F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2BC68D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8B72E1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D7ED46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141</w:t>
            </w:r>
          </w:p>
        </w:tc>
        <w:tc>
          <w:tcPr>
            <w:tcW w:w="0" w:type="auto"/>
            <w:tcBorders>
              <w:top w:val="nil"/>
              <w:left w:val="nil"/>
              <w:bottom w:val="single" w:sz="4" w:space="0" w:color="auto"/>
              <w:right w:val="single" w:sz="4" w:space="0" w:color="auto"/>
            </w:tcBorders>
            <w:vAlign w:val="center"/>
            <w:hideMark/>
          </w:tcPr>
          <w:p w14:paraId="25A77B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sociálního zařízení v ZŠ i MŠ</w:t>
            </w:r>
          </w:p>
        </w:tc>
        <w:tc>
          <w:tcPr>
            <w:tcW w:w="0" w:type="auto"/>
            <w:tcBorders>
              <w:top w:val="nil"/>
              <w:left w:val="nil"/>
              <w:bottom w:val="single" w:sz="4" w:space="0" w:color="auto"/>
              <w:right w:val="single" w:sz="4" w:space="0" w:color="auto"/>
            </w:tcBorders>
            <w:vAlign w:val="center"/>
            <w:hideMark/>
          </w:tcPr>
          <w:p w14:paraId="253C2A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02CCC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1A5696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1C9F0B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B259A6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CA2314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5481C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A69C4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6AD7D9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D20436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66F2ED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142</w:t>
            </w:r>
          </w:p>
        </w:tc>
        <w:tc>
          <w:tcPr>
            <w:tcW w:w="0" w:type="auto"/>
            <w:tcBorders>
              <w:top w:val="nil"/>
              <w:left w:val="nil"/>
              <w:bottom w:val="single" w:sz="4" w:space="0" w:color="auto"/>
              <w:right w:val="single" w:sz="4" w:space="0" w:color="auto"/>
            </w:tcBorders>
            <w:vAlign w:val="center"/>
            <w:hideMark/>
          </w:tcPr>
          <w:p w14:paraId="226416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 vč. výměny kotlů</w:t>
            </w:r>
          </w:p>
        </w:tc>
        <w:tc>
          <w:tcPr>
            <w:tcW w:w="0" w:type="auto"/>
            <w:tcBorders>
              <w:top w:val="nil"/>
              <w:left w:val="nil"/>
              <w:bottom w:val="single" w:sz="4" w:space="0" w:color="auto"/>
              <w:right w:val="single" w:sz="4" w:space="0" w:color="auto"/>
            </w:tcBorders>
            <w:vAlign w:val="center"/>
            <w:hideMark/>
          </w:tcPr>
          <w:p w14:paraId="74C652A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775D6A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5C95D7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913BE8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758022A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FBDEE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46922A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062421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48F6B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85BB8AC"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9C65FF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143</w:t>
            </w:r>
          </w:p>
        </w:tc>
        <w:tc>
          <w:tcPr>
            <w:tcW w:w="0" w:type="auto"/>
            <w:tcBorders>
              <w:top w:val="nil"/>
              <w:left w:val="nil"/>
              <w:bottom w:val="single" w:sz="4" w:space="0" w:color="auto"/>
              <w:right w:val="single" w:sz="4" w:space="0" w:color="auto"/>
            </w:tcBorders>
            <w:vAlign w:val="center"/>
            <w:hideMark/>
          </w:tcPr>
          <w:p w14:paraId="5A5C84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Osazení FV panelů vč. osazení bateriového úložiště na střechu</w:t>
            </w:r>
          </w:p>
        </w:tc>
        <w:tc>
          <w:tcPr>
            <w:tcW w:w="0" w:type="auto"/>
            <w:tcBorders>
              <w:top w:val="nil"/>
              <w:left w:val="nil"/>
              <w:bottom w:val="single" w:sz="4" w:space="0" w:color="auto"/>
              <w:right w:val="single" w:sz="4" w:space="0" w:color="auto"/>
            </w:tcBorders>
            <w:vAlign w:val="center"/>
            <w:hideMark/>
          </w:tcPr>
          <w:p w14:paraId="2A58348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proofErr w:type="spellStart"/>
            <w:r w:rsidRPr="0049045D">
              <w:rPr>
                <w:rFonts w:ascii="Calibri" w:eastAsia="Times New Roman" w:hAnsi="Calibri" w:cs="Calibri"/>
                <w:lang w:eastAsia="cs-CZ"/>
              </w:rPr>
              <w:t>Nasobůrky</w:t>
            </w:r>
            <w:proofErr w:type="spellEnd"/>
          </w:p>
        </w:tc>
        <w:tc>
          <w:tcPr>
            <w:tcW w:w="0" w:type="auto"/>
            <w:tcBorders>
              <w:top w:val="nil"/>
              <w:left w:val="nil"/>
              <w:bottom w:val="single" w:sz="4" w:space="0" w:color="auto"/>
              <w:right w:val="single" w:sz="4" w:space="0" w:color="auto"/>
            </w:tcBorders>
            <w:noWrap/>
            <w:vAlign w:val="bottom"/>
            <w:hideMark/>
          </w:tcPr>
          <w:p w14:paraId="14E31E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825DF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00E8C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192C4A2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32620C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8C50F6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3AEC750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C515CA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F638A87"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71C8880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144</w:t>
            </w:r>
          </w:p>
        </w:tc>
        <w:tc>
          <w:tcPr>
            <w:tcW w:w="0" w:type="auto"/>
            <w:tcBorders>
              <w:top w:val="nil"/>
              <w:left w:val="nil"/>
              <w:bottom w:val="single" w:sz="4" w:space="0" w:color="auto"/>
              <w:right w:val="single" w:sz="4" w:space="0" w:color="auto"/>
            </w:tcBorders>
            <w:vAlign w:val="center"/>
            <w:hideMark/>
          </w:tcPr>
          <w:p w14:paraId="35187EBE"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ZŠ: Půdní vestavba – knihovna + čítárna, učebny pro umělecké předměty, jazyková učebna, kabinety, sklad pomůcek, archiv</w:t>
            </w:r>
          </w:p>
        </w:tc>
        <w:tc>
          <w:tcPr>
            <w:tcW w:w="0" w:type="auto"/>
            <w:tcBorders>
              <w:top w:val="nil"/>
              <w:left w:val="nil"/>
              <w:bottom w:val="single" w:sz="4" w:space="0" w:color="auto"/>
              <w:right w:val="single" w:sz="4" w:space="0" w:color="auto"/>
            </w:tcBorders>
            <w:vAlign w:val="center"/>
            <w:hideMark/>
          </w:tcPr>
          <w:p w14:paraId="07C30A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6064819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ACB550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58A57C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50 000 000</w:t>
            </w:r>
          </w:p>
        </w:tc>
        <w:tc>
          <w:tcPr>
            <w:tcW w:w="0" w:type="auto"/>
            <w:tcBorders>
              <w:top w:val="nil"/>
              <w:left w:val="nil"/>
              <w:bottom w:val="single" w:sz="4" w:space="0" w:color="auto"/>
              <w:right w:val="single" w:sz="4" w:space="0" w:color="auto"/>
            </w:tcBorders>
            <w:vAlign w:val="center"/>
            <w:hideMark/>
          </w:tcPr>
          <w:p w14:paraId="1755F31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75A862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46D867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6FDABC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CB323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D0AC98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8C64D3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145</w:t>
            </w:r>
          </w:p>
        </w:tc>
        <w:tc>
          <w:tcPr>
            <w:tcW w:w="0" w:type="auto"/>
            <w:tcBorders>
              <w:top w:val="nil"/>
              <w:left w:val="nil"/>
              <w:bottom w:val="single" w:sz="4" w:space="0" w:color="auto"/>
              <w:right w:val="single" w:sz="4" w:space="0" w:color="auto"/>
            </w:tcBorders>
            <w:vAlign w:val="center"/>
            <w:hideMark/>
          </w:tcPr>
          <w:p w14:paraId="5A8CE74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Úprava sklepních prostor (dílny), půdní vestavba – cvičná kuchyňka</w:t>
            </w:r>
          </w:p>
        </w:tc>
        <w:tc>
          <w:tcPr>
            <w:tcW w:w="0" w:type="auto"/>
            <w:tcBorders>
              <w:top w:val="nil"/>
              <w:left w:val="nil"/>
              <w:bottom w:val="single" w:sz="4" w:space="0" w:color="auto"/>
              <w:right w:val="single" w:sz="4" w:space="0" w:color="auto"/>
            </w:tcBorders>
            <w:vAlign w:val="center"/>
            <w:hideMark/>
          </w:tcPr>
          <w:p w14:paraId="6A92A19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164EA45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2030F5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A7175B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5DBDF54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B76772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6AC7253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4EC3C7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5D9BB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A03BD07"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1E187B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146</w:t>
            </w:r>
          </w:p>
        </w:tc>
        <w:tc>
          <w:tcPr>
            <w:tcW w:w="0" w:type="auto"/>
            <w:tcBorders>
              <w:top w:val="nil"/>
              <w:left w:val="nil"/>
              <w:bottom w:val="single" w:sz="4" w:space="0" w:color="auto"/>
              <w:right w:val="single" w:sz="4" w:space="0" w:color="auto"/>
            </w:tcBorders>
            <w:vAlign w:val="center"/>
            <w:hideMark/>
          </w:tcPr>
          <w:p w14:paraId="141FA11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Výstavba přírodní učebny včetně prvků environmentální výchovy</w:t>
            </w:r>
          </w:p>
        </w:tc>
        <w:tc>
          <w:tcPr>
            <w:tcW w:w="0" w:type="auto"/>
            <w:tcBorders>
              <w:top w:val="nil"/>
              <w:left w:val="nil"/>
              <w:bottom w:val="single" w:sz="4" w:space="0" w:color="auto"/>
              <w:right w:val="single" w:sz="4" w:space="0" w:color="auto"/>
            </w:tcBorders>
            <w:vAlign w:val="center"/>
            <w:hideMark/>
          </w:tcPr>
          <w:p w14:paraId="1C73B8A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1E7F116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BCC054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CF3FCC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2734C1F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E022DF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24AA6B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8FDD4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CCE1B8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5ECC5BF" w14:textId="77777777" w:rsidTr="001033E1">
        <w:trPr>
          <w:trHeight w:val="1440"/>
        </w:trPr>
        <w:tc>
          <w:tcPr>
            <w:tcW w:w="0" w:type="auto"/>
            <w:tcBorders>
              <w:top w:val="nil"/>
              <w:left w:val="single" w:sz="4" w:space="0" w:color="auto"/>
              <w:bottom w:val="single" w:sz="4" w:space="0" w:color="auto"/>
              <w:right w:val="single" w:sz="4" w:space="0" w:color="auto"/>
            </w:tcBorders>
            <w:noWrap/>
            <w:vAlign w:val="bottom"/>
            <w:hideMark/>
          </w:tcPr>
          <w:p w14:paraId="4C77701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147</w:t>
            </w:r>
          </w:p>
        </w:tc>
        <w:tc>
          <w:tcPr>
            <w:tcW w:w="0" w:type="auto"/>
            <w:tcBorders>
              <w:top w:val="nil"/>
              <w:left w:val="nil"/>
              <w:bottom w:val="single" w:sz="4" w:space="0" w:color="auto"/>
              <w:right w:val="single" w:sz="4" w:space="0" w:color="auto"/>
            </w:tcBorders>
            <w:vAlign w:val="center"/>
            <w:hideMark/>
          </w:tcPr>
          <w:p w14:paraId="1D12EA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Přístavba víceúčelové haly a tělocvičny včetně sociálního zázemí a realizace herny pro družinu, kabinetu, skladu učebních pomůcek a rozšiřování plochy jídelny</w:t>
            </w:r>
          </w:p>
        </w:tc>
        <w:tc>
          <w:tcPr>
            <w:tcW w:w="0" w:type="auto"/>
            <w:tcBorders>
              <w:top w:val="nil"/>
              <w:left w:val="nil"/>
              <w:bottom w:val="single" w:sz="4" w:space="0" w:color="auto"/>
              <w:right w:val="single" w:sz="4" w:space="0" w:color="auto"/>
            </w:tcBorders>
            <w:vAlign w:val="center"/>
            <w:hideMark/>
          </w:tcPr>
          <w:p w14:paraId="79B4948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Pňovice, okres Olomouc</w:t>
            </w:r>
          </w:p>
        </w:tc>
        <w:tc>
          <w:tcPr>
            <w:tcW w:w="0" w:type="auto"/>
            <w:tcBorders>
              <w:top w:val="nil"/>
              <w:left w:val="nil"/>
              <w:bottom w:val="single" w:sz="4" w:space="0" w:color="auto"/>
              <w:right w:val="single" w:sz="4" w:space="0" w:color="auto"/>
            </w:tcBorders>
            <w:noWrap/>
            <w:vAlign w:val="bottom"/>
            <w:hideMark/>
          </w:tcPr>
          <w:p w14:paraId="1FB2A3C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34123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5002B9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4294BC0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EFE74F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2DB184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A402E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B494BC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2103D2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76AE99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148</w:t>
            </w:r>
          </w:p>
        </w:tc>
        <w:tc>
          <w:tcPr>
            <w:tcW w:w="0" w:type="auto"/>
            <w:tcBorders>
              <w:top w:val="nil"/>
              <w:left w:val="nil"/>
              <w:bottom w:val="single" w:sz="4" w:space="0" w:color="auto"/>
              <w:right w:val="single" w:sz="4" w:space="0" w:color="auto"/>
            </w:tcBorders>
            <w:vAlign w:val="center"/>
            <w:hideMark/>
          </w:tcPr>
          <w:p w14:paraId="2B8EDD2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víceúčelové haly a tělocvičny</w:t>
            </w:r>
          </w:p>
        </w:tc>
        <w:tc>
          <w:tcPr>
            <w:tcW w:w="0" w:type="auto"/>
            <w:tcBorders>
              <w:top w:val="nil"/>
              <w:left w:val="nil"/>
              <w:bottom w:val="single" w:sz="4" w:space="0" w:color="auto"/>
              <w:right w:val="single" w:sz="4" w:space="0" w:color="auto"/>
            </w:tcBorders>
            <w:vAlign w:val="center"/>
            <w:hideMark/>
          </w:tcPr>
          <w:p w14:paraId="22C60E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231726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A26312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639117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45 000 000</w:t>
            </w:r>
          </w:p>
        </w:tc>
        <w:tc>
          <w:tcPr>
            <w:tcW w:w="0" w:type="auto"/>
            <w:tcBorders>
              <w:top w:val="nil"/>
              <w:left w:val="nil"/>
              <w:bottom w:val="single" w:sz="4" w:space="0" w:color="auto"/>
              <w:right w:val="single" w:sz="4" w:space="0" w:color="auto"/>
            </w:tcBorders>
            <w:vAlign w:val="center"/>
            <w:hideMark/>
          </w:tcPr>
          <w:p w14:paraId="4660E4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E2D67B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EEFC30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F1A83B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povolení</w:t>
            </w:r>
          </w:p>
        </w:tc>
        <w:tc>
          <w:tcPr>
            <w:tcW w:w="0" w:type="auto"/>
            <w:tcBorders>
              <w:top w:val="nil"/>
              <w:left w:val="nil"/>
              <w:bottom w:val="single" w:sz="4" w:space="0" w:color="auto"/>
              <w:right w:val="single" w:sz="4" w:space="0" w:color="auto"/>
            </w:tcBorders>
            <w:vAlign w:val="center"/>
            <w:hideMark/>
          </w:tcPr>
          <w:p w14:paraId="473BF41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C625BB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4069B0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149</w:t>
            </w:r>
          </w:p>
        </w:tc>
        <w:tc>
          <w:tcPr>
            <w:tcW w:w="0" w:type="auto"/>
            <w:tcBorders>
              <w:top w:val="nil"/>
              <w:left w:val="nil"/>
              <w:bottom w:val="single" w:sz="4" w:space="0" w:color="auto"/>
              <w:right w:val="single" w:sz="4" w:space="0" w:color="auto"/>
            </w:tcBorders>
            <w:vAlign w:val="center"/>
            <w:hideMark/>
          </w:tcPr>
          <w:p w14:paraId="2C75DBD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školní jídelny s kuchyní</w:t>
            </w:r>
          </w:p>
        </w:tc>
        <w:tc>
          <w:tcPr>
            <w:tcW w:w="0" w:type="auto"/>
            <w:tcBorders>
              <w:top w:val="nil"/>
              <w:left w:val="nil"/>
              <w:bottom w:val="single" w:sz="4" w:space="0" w:color="auto"/>
              <w:right w:val="single" w:sz="4" w:space="0" w:color="auto"/>
            </w:tcBorders>
            <w:vAlign w:val="center"/>
            <w:hideMark/>
          </w:tcPr>
          <w:p w14:paraId="407FBCD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7F7B857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0BC743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8C2FBD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0B43E76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711502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E3BE98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5B7B2E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FA15C6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E30088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465713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150</w:t>
            </w:r>
          </w:p>
        </w:tc>
        <w:tc>
          <w:tcPr>
            <w:tcW w:w="0" w:type="auto"/>
            <w:tcBorders>
              <w:top w:val="nil"/>
              <w:left w:val="nil"/>
              <w:bottom w:val="single" w:sz="4" w:space="0" w:color="auto"/>
              <w:right w:val="single" w:sz="4" w:space="0" w:color="auto"/>
            </w:tcBorders>
            <w:vAlign w:val="center"/>
            <w:hideMark/>
          </w:tcPr>
          <w:p w14:paraId="32B44C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 sborovny a ředitelny</w:t>
            </w:r>
          </w:p>
        </w:tc>
        <w:tc>
          <w:tcPr>
            <w:tcW w:w="0" w:type="auto"/>
            <w:tcBorders>
              <w:top w:val="nil"/>
              <w:left w:val="nil"/>
              <w:bottom w:val="single" w:sz="4" w:space="0" w:color="auto"/>
              <w:right w:val="single" w:sz="4" w:space="0" w:color="auto"/>
            </w:tcBorders>
            <w:vAlign w:val="center"/>
            <w:hideMark/>
          </w:tcPr>
          <w:p w14:paraId="49E1F39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w:t>
            </w:r>
            <w:r w:rsidRPr="0049045D">
              <w:rPr>
                <w:rFonts w:ascii="Calibri" w:eastAsia="Times New Roman" w:hAnsi="Calibri" w:cs="Calibri"/>
                <w:lang w:eastAsia="cs-CZ"/>
              </w:rPr>
              <w:lastRenderedPageBreak/>
              <w:t xml:space="preserve">Pňovice, okres Olomouc </w:t>
            </w:r>
          </w:p>
        </w:tc>
        <w:tc>
          <w:tcPr>
            <w:tcW w:w="0" w:type="auto"/>
            <w:tcBorders>
              <w:top w:val="nil"/>
              <w:left w:val="nil"/>
              <w:bottom w:val="single" w:sz="4" w:space="0" w:color="auto"/>
              <w:right w:val="single" w:sz="4" w:space="0" w:color="auto"/>
            </w:tcBorders>
            <w:noWrap/>
            <w:vAlign w:val="bottom"/>
            <w:hideMark/>
          </w:tcPr>
          <w:p w14:paraId="7C4A81A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515BE9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E29633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24CF169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7A22C6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38ED9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7A4DA5E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FE3B8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053F04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3C41AC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151</w:t>
            </w:r>
          </w:p>
        </w:tc>
        <w:tc>
          <w:tcPr>
            <w:tcW w:w="0" w:type="auto"/>
            <w:tcBorders>
              <w:top w:val="nil"/>
              <w:left w:val="nil"/>
              <w:bottom w:val="single" w:sz="4" w:space="0" w:color="auto"/>
              <w:right w:val="single" w:sz="4" w:space="0" w:color="auto"/>
            </w:tcBorders>
            <w:vAlign w:val="center"/>
            <w:hideMark/>
          </w:tcPr>
          <w:p w14:paraId="1544282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přístupové cesty, oprava parkovacích stání a odstavných ploch</w:t>
            </w:r>
          </w:p>
        </w:tc>
        <w:tc>
          <w:tcPr>
            <w:tcW w:w="0" w:type="auto"/>
            <w:tcBorders>
              <w:top w:val="nil"/>
              <w:left w:val="nil"/>
              <w:bottom w:val="single" w:sz="4" w:space="0" w:color="auto"/>
              <w:right w:val="single" w:sz="4" w:space="0" w:color="auto"/>
            </w:tcBorders>
            <w:vAlign w:val="center"/>
            <w:hideMark/>
          </w:tcPr>
          <w:p w14:paraId="72C5FEB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30C8BC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0045D8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28431C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047641D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7C87E7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71A87F4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826F39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95D034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69425E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F355E5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152</w:t>
            </w:r>
          </w:p>
        </w:tc>
        <w:tc>
          <w:tcPr>
            <w:tcW w:w="0" w:type="auto"/>
            <w:tcBorders>
              <w:top w:val="nil"/>
              <w:left w:val="nil"/>
              <w:bottom w:val="single" w:sz="4" w:space="0" w:color="auto"/>
              <w:right w:val="single" w:sz="4" w:space="0" w:color="auto"/>
            </w:tcBorders>
            <w:vAlign w:val="center"/>
            <w:hideMark/>
          </w:tcPr>
          <w:p w14:paraId="6D71BA5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Úprava prostor školní knihovny na šatnu</w:t>
            </w:r>
          </w:p>
        </w:tc>
        <w:tc>
          <w:tcPr>
            <w:tcW w:w="0" w:type="auto"/>
            <w:tcBorders>
              <w:top w:val="nil"/>
              <w:left w:val="nil"/>
              <w:bottom w:val="single" w:sz="4" w:space="0" w:color="auto"/>
              <w:right w:val="single" w:sz="4" w:space="0" w:color="auto"/>
            </w:tcBorders>
            <w:vAlign w:val="center"/>
            <w:hideMark/>
          </w:tcPr>
          <w:p w14:paraId="3F06DA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0502B9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48C096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B5292D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49D8C9D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CC4986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D18341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493FDF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C821C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82D4EC3"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C7E896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153</w:t>
            </w:r>
          </w:p>
        </w:tc>
        <w:tc>
          <w:tcPr>
            <w:tcW w:w="0" w:type="auto"/>
            <w:tcBorders>
              <w:top w:val="nil"/>
              <w:left w:val="nil"/>
              <w:bottom w:val="single" w:sz="4" w:space="0" w:color="auto"/>
              <w:right w:val="single" w:sz="4" w:space="0" w:color="auto"/>
            </w:tcBorders>
            <w:vAlign w:val="center"/>
            <w:hideMark/>
          </w:tcPr>
          <w:p w14:paraId="5D68F0C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učebna</w:t>
            </w:r>
          </w:p>
        </w:tc>
        <w:tc>
          <w:tcPr>
            <w:tcW w:w="0" w:type="auto"/>
            <w:tcBorders>
              <w:top w:val="nil"/>
              <w:left w:val="nil"/>
              <w:bottom w:val="single" w:sz="4" w:space="0" w:color="auto"/>
              <w:right w:val="single" w:sz="4" w:space="0" w:color="auto"/>
            </w:tcBorders>
            <w:vAlign w:val="center"/>
            <w:hideMark/>
          </w:tcPr>
          <w:p w14:paraId="1DE9F86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33EA854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7076E5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32134B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2BEFDE9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C3A403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51BE38C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995DA8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4EC4C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B70C62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D33346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154</w:t>
            </w:r>
          </w:p>
        </w:tc>
        <w:tc>
          <w:tcPr>
            <w:tcW w:w="0" w:type="auto"/>
            <w:tcBorders>
              <w:top w:val="nil"/>
              <w:left w:val="nil"/>
              <w:bottom w:val="single" w:sz="4" w:space="0" w:color="auto"/>
              <w:right w:val="single" w:sz="4" w:space="0" w:color="auto"/>
            </w:tcBorders>
            <w:vAlign w:val="center"/>
            <w:hideMark/>
          </w:tcPr>
          <w:p w14:paraId="406D472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výuku přípravy pokrmů</w:t>
            </w:r>
          </w:p>
        </w:tc>
        <w:tc>
          <w:tcPr>
            <w:tcW w:w="0" w:type="auto"/>
            <w:tcBorders>
              <w:top w:val="nil"/>
              <w:left w:val="nil"/>
              <w:bottom w:val="single" w:sz="4" w:space="0" w:color="auto"/>
              <w:right w:val="single" w:sz="4" w:space="0" w:color="auto"/>
            </w:tcBorders>
            <w:vAlign w:val="center"/>
            <w:hideMark/>
          </w:tcPr>
          <w:p w14:paraId="3B4F7B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Pňovice, okres Olomouc </w:t>
            </w:r>
          </w:p>
        </w:tc>
        <w:tc>
          <w:tcPr>
            <w:tcW w:w="0" w:type="auto"/>
            <w:tcBorders>
              <w:top w:val="nil"/>
              <w:left w:val="nil"/>
              <w:bottom w:val="single" w:sz="4" w:space="0" w:color="auto"/>
              <w:right w:val="single" w:sz="4" w:space="0" w:color="auto"/>
            </w:tcBorders>
            <w:noWrap/>
            <w:vAlign w:val="bottom"/>
            <w:hideMark/>
          </w:tcPr>
          <w:p w14:paraId="734D89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09F8F3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445397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6EBA954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06FE6E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9EB396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006F29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595B5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7320356"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06E75C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155</w:t>
            </w:r>
          </w:p>
        </w:tc>
        <w:tc>
          <w:tcPr>
            <w:tcW w:w="0" w:type="auto"/>
            <w:tcBorders>
              <w:top w:val="nil"/>
              <w:left w:val="nil"/>
              <w:bottom w:val="single" w:sz="4" w:space="0" w:color="auto"/>
              <w:right w:val="single" w:sz="4" w:space="0" w:color="auto"/>
            </w:tcBorders>
            <w:vAlign w:val="center"/>
            <w:hideMark/>
          </w:tcPr>
          <w:p w14:paraId="18A8076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Venkovní přírodní učebna</w:t>
            </w:r>
          </w:p>
        </w:tc>
        <w:tc>
          <w:tcPr>
            <w:tcW w:w="0" w:type="auto"/>
            <w:tcBorders>
              <w:top w:val="nil"/>
              <w:left w:val="nil"/>
              <w:bottom w:val="single" w:sz="4" w:space="0" w:color="auto"/>
              <w:right w:val="single" w:sz="4" w:space="0" w:color="auto"/>
            </w:tcBorders>
            <w:vAlign w:val="center"/>
            <w:hideMark/>
          </w:tcPr>
          <w:p w14:paraId="01313DF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5923A32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737926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9F90A7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2 500 000</w:t>
            </w:r>
          </w:p>
        </w:tc>
        <w:tc>
          <w:tcPr>
            <w:tcW w:w="0" w:type="auto"/>
            <w:tcBorders>
              <w:top w:val="nil"/>
              <w:left w:val="nil"/>
              <w:bottom w:val="single" w:sz="4" w:space="0" w:color="auto"/>
              <w:right w:val="single" w:sz="4" w:space="0" w:color="auto"/>
            </w:tcBorders>
            <w:vAlign w:val="center"/>
            <w:hideMark/>
          </w:tcPr>
          <w:p w14:paraId="2213007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E04FC5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2008</w:t>
            </w:r>
          </w:p>
        </w:tc>
        <w:tc>
          <w:tcPr>
            <w:tcW w:w="0" w:type="auto"/>
            <w:tcBorders>
              <w:top w:val="nil"/>
              <w:left w:val="nil"/>
              <w:bottom w:val="single" w:sz="4" w:space="0" w:color="auto"/>
              <w:right w:val="single" w:sz="4" w:space="0" w:color="auto"/>
            </w:tcBorders>
            <w:vAlign w:val="center"/>
            <w:hideMark/>
          </w:tcPr>
          <w:p w14:paraId="30526BA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4F8C6C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6EE83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C34A7F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4B6ECC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156</w:t>
            </w:r>
          </w:p>
        </w:tc>
        <w:tc>
          <w:tcPr>
            <w:tcW w:w="0" w:type="auto"/>
            <w:tcBorders>
              <w:top w:val="nil"/>
              <w:left w:val="nil"/>
              <w:bottom w:val="single" w:sz="4" w:space="0" w:color="auto"/>
              <w:right w:val="single" w:sz="4" w:space="0" w:color="auto"/>
            </w:tcBorders>
            <w:vAlign w:val="center"/>
            <w:hideMark/>
          </w:tcPr>
          <w:p w14:paraId="08A790B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učeben</w:t>
            </w:r>
          </w:p>
        </w:tc>
        <w:tc>
          <w:tcPr>
            <w:tcW w:w="0" w:type="auto"/>
            <w:tcBorders>
              <w:top w:val="nil"/>
              <w:left w:val="nil"/>
              <w:bottom w:val="single" w:sz="4" w:space="0" w:color="auto"/>
              <w:right w:val="single" w:sz="4" w:space="0" w:color="auto"/>
            </w:tcBorders>
            <w:vAlign w:val="center"/>
            <w:hideMark/>
          </w:tcPr>
          <w:p w14:paraId="1F66F22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4B6494D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CADD6D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16CEF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5A0DC4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D2E96C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w:t>
            </w:r>
            <w:r w:rsidRPr="0049045D">
              <w:rPr>
                <w:rFonts w:ascii="Calibri" w:eastAsia="Times New Roman" w:hAnsi="Calibri" w:cs="Calibri"/>
                <w:lang w:eastAsia="cs-CZ"/>
              </w:rPr>
              <w:lastRenderedPageBreak/>
              <w:t>028</w:t>
            </w:r>
          </w:p>
        </w:tc>
        <w:tc>
          <w:tcPr>
            <w:tcW w:w="0" w:type="auto"/>
            <w:tcBorders>
              <w:top w:val="nil"/>
              <w:left w:val="nil"/>
              <w:bottom w:val="single" w:sz="4" w:space="0" w:color="auto"/>
              <w:right w:val="single" w:sz="4" w:space="0" w:color="auto"/>
            </w:tcBorders>
            <w:vAlign w:val="center"/>
            <w:hideMark/>
          </w:tcPr>
          <w:p w14:paraId="5F5B2DB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7F625D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915965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F47B18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B1DC42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157</w:t>
            </w:r>
          </w:p>
        </w:tc>
        <w:tc>
          <w:tcPr>
            <w:tcW w:w="0" w:type="auto"/>
            <w:tcBorders>
              <w:top w:val="nil"/>
              <w:left w:val="nil"/>
              <w:bottom w:val="single" w:sz="4" w:space="0" w:color="auto"/>
              <w:right w:val="single" w:sz="4" w:space="0" w:color="auto"/>
            </w:tcBorders>
            <w:vAlign w:val="center"/>
            <w:hideMark/>
          </w:tcPr>
          <w:p w14:paraId="6FFB79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tříd nábytkem, vybavení kabinetů</w:t>
            </w:r>
          </w:p>
        </w:tc>
        <w:tc>
          <w:tcPr>
            <w:tcW w:w="0" w:type="auto"/>
            <w:tcBorders>
              <w:top w:val="nil"/>
              <w:left w:val="nil"/>
              <w:bottom w:val="single" w:sz="4" w:space="0" w:color="auto"/>
              <w:right w:val="single" w:sz="4" w:space="0" w:color="auto"/>
            </w:tcBorders>
            <w:vAlign w:val="center"/>
            <w:hideMark/>
          </w:tcPr>
          <w:p w14:paraId="1D83CD2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64614C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3B9BDC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7B1786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450 000</w:t>
            </w:r>
          </w:p>
        </w:tc>
        <w:tc>
          <w:tcPr>
            <w:tcW w:w="0" w:type="auto"/>
            <w:tcBorders>
              <w:top w:val="nil"/>
              <w:left w:val="nil"/>
              <w:bottom w:val="single" w:sz="4" w:space="0" w:color="auto"/>
              <w:right w:val="single" w:sz="4" w:space="0" w:color="auto"/>
            </w:tcBorders>
            <w:vAlign w:val="center"/>
            <w:hideMark/>
          </w:tcPr>
          <w:p w14:paraId="3E64880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1C2EC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DFE7F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77E106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A47CB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8D9B7D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C72AFB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158</w:t>
            </w:r>
          </w:p>
        </w:tc>
        <w:tc>
          <w:tcPr>
            <w:tcW w:w="0" w:type="auto"/>
            <w:tcBorders>
              <w:top w:val="nil"/>
              <w:left w:val="nil"/>
              <w:bottom w:val="single" w:sz="4" w:space="0" w:color="auto"/>
              <w:right w:val="single" w:sz="4" w:space="0" w:color="auto"/>
            </w:tcBorders>
            <w:vAlign w:val="center"/>
            <w:hideMark/>
          </w:tcPr>
          <w:p w14:paraId="16CC86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Vybudování jazykové učebny</w:t>
            </w:r>
          </w:p>
        </w:tc>
        <w:tc>
          <w:tcPr>
            <w:tcW w:w="0" w:type="auto"/>
            <w:tcBorders>
              <w:top w:val="nil"/>
              <w:left w:val="nil"/>
              <w:bottom w:val="single" w:sz="4" w:space="0" w:color="auto"/>
              <w:right w:val="single" w:sz="4" w:space="0" w:color="auto"/>
            </w:tcBorders>
            <w:vAlign w:val="center"/>
            <w:hideMark/>
          </w:tcPr>
          <w:p w14:paraId="3F4D05B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Příkazy, příspěvková organizace</w:t>
            </w:r>
          </w:p>
        </w:tc>
        <w:tc>
          <w:tcPr>
            <w:tcW w:w="0" w:type="auto"/>
            <w:tcBorders>
              <w:top w:val="nil"/>
              <w:left w:val="nil"/>
              <w:bottom w:val="single" w:sz="4" w:space="0" w:color="auto"/>
              <w:right w:val="single" w:sz="4" w:space="0" w:color="auto"/>
            </w:tcBorders>
            <w:noWrap/>
            <w:vAlign w:val="bottom"/>
            <w:hideMark/>
          </w:tcPr>
          <w:p w14:paraId="08E137B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3223E9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3C8170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7E2817C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325C6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B2BAB9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56211D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539D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86DE21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36F4C7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159</w:t>
            </w:r>
          </w:p>
        </w:tc>
        <w:tc>
          <w:tcPr>
            <w:tcW w:w="0" w:type="auto"/>
            <w:tcBorders>
              <w:top w:val="nil"/>
              <w:left w:val="nil"/>
              <w:bottom w:val="single" w:sz="4" w:space="0" w:color="auto"/>
              <w:right w:val="single" w:sz="4" w:space="0" w:color="auto"/>
            </w:tcBorders>
            <w:vAlign w:val="center"/>
            <w:hideMark/>
          </w:tcPr>
          <w:p w14:paraId="0FD527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Učebna polytechnické výchovy včetně vybavení</w:t>
            </w:r>
          </w:p>
        </w:tc>
        <w:tc>
          <w:tcPr>
            <w:tcW w:w="0" w:type="auto"/>
            <w:tcBorders>
              <w:top w:val="nil"/>
              <w:left w:val="nil"/>
              <w:bottom w:val="single" w:sz="4" w:space="0" w:color="auto"/>
              <w:right w:val="single" w:sz="4" w:space="0" w:color="auto"/>
            </w:tcBorders>
            <w:vAlign w:val="center"/>
            <w:hideMark/>
          </w:tcPr>
          <w:p w14:paraId="7F47219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a mateřská škola Skrbeň, příspěvková organizace</w:t>
            </w:r>
          </w:p>
        </w:tc>
        <w:tc>
          <w:tcPr>
            <w:tcW w:w="0" w:type="auto"/>
            <w:tcBorders>
              <w:top w:val="nil"/>
              <w:left w:val="nil"/>
              <w:bottom w:val="single" w:sz="4" w:space="0" w:color="auto"/>
              <w:right w:val="single" w:sz="4" w:space="0" w:color="auto"/>
            </w:tcBorders>
            <w:noWrap/>
            <w:vAlign w:val="bottom"/>
            <w:hideMark/>
          </w:tcPr>
          <w:p w14:paraId="66DF92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9FDE5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C548E0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6 000 000</w:t>
            </w:r>
          </w:p>
        </w:tc>
        <w:tc>
          <w:tcPr>
            <w:tcW w:w="0" w:type="auto"/>
            <w:tcBorders>
              <w:top w:val="nil"/>
              <w:left w:val="nil"/>
              <w:bottom w:val="single" w:sz="4" w:space="0" w:color="auto"/>
              <w:right w:val="single" w:sz="4" w:space="0" w:color="auto"/>
            </w:tcBorders>
            <w:vAlign w:val="center"/>
            <w:hideMark/>
          </w:tcPr>
          <w:p w14:paraId="22DA793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26818E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E912A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22845A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E04C7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F717B3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2A866DF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160</w:t>
            </w:r>
          </w:p>
        </w:tc>
        <w:tc>
          <w:tcPr>
            <w:tcW w:w="0" w:type="auto"/>
            <w:tcBorders>
              <w:top w:val="nil"/>
              <w:left w:val="nil"/>
              <w:bottom w:val="single" w:sz="4" w:space="0" w:color="auto"/>
              <w:right w:val="single" w:sz="4" w:space="0" w:color="auto"/>
            </w:tcBorders>
            <w:vAlign w:val="center"/>
            <w:hideMark/>
          </w:tcPr>
          <w:p w14:paraId="02352A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Oddechová zóna - rekonstrukce pergoly</w:t>
            </w:r>
          </w:p>
        </w:tc>
        <w:tc>
          <w:tcPr>
            <w:tcW w:w="0" w:type="auto"/>
            <w:tcBorders>
              <w:top w:val="nil"/>
              <w:left w:val="nil"/>
              <w:bottom w:val="single" w:sz="4" w:space="0" w:color="auto"/>
              <w:right w:val="single" w:sz="4" w:space="0" w:color="auto"/>
            </w:tcBorders>
            <w:vAlign w:val="center"/>
            <w:hideMark/>
          </w:tcPr>
          <w:p w14:paraId="4CAA14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33D22E9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152657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10A93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200 000</w:t>
            </w:r>
          </w:p>
        </w:tc>
        <w:tc>
          <w:tcPr>
            <w:tcW w:w="0" w:type="auto"/>
            <w:tcBorders>
              <w:top w:val="nil"/>
              <w:left w:val="nil"/>
              <w:bottom w:val="single" w:sz="4" w:space="0" w:color="auto"/>
              <w:right w:val="single" w:sz="4" w:space="0" w:color="auto"/>
            </w:tcBorders>
            <w:vAlign w:val="center"/>
            <w:hideMark/>
          </w:tcPr>
          <w:p w14:paraId="3DC165A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F65CDE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F98D1A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4B029D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541269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F86C60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F91C8F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161</w:t>
            </w:r>
          </w:p>
        </w:tc>
        <w:tc>
          <w:tcPr>
            <w:tcW w:w="0" w:type="auto"/>
            <w:tcBorders>
              <w:top w:val="nil"/>
              <w:left w:val="nil"/>
              <w:bottom w:val="single" w:sz="4" w:space="0" w:color="auto"/>
              <w:right w:val="single" w:sz="4" w:space="0" w:color="auto"/>
            </w:tcBorders>
            <w:vAlign w:val="center"/>
            <w:hideMark/>
          </w:tcPr>
          <w:p w14:paraId="16D6DA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Školní knihovna - vybavení</w:t>
            </w:r>
          </w:p>
        </w:tc>
        <w:tc>
          <w:tcPr>
            <w:tcW w:w="0" w:type="auto"/>
            <w:tcBorders>
              <w:top w:val="nil"/>
              <w:left w:val="nil"/>
              <w:bottom w:val="single" w:sz="4" w:space="0" w:color="auto"/>
              <w:right w:val="single" w:sz="4" w:space="0" w:color="auto"/>
            </w:tcBorders>
            <w:vAlign w:val="center"/>
            <w:hideMark/>
          </w:tcPr>
          <w:p w14:paraId="4B86AB2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086158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97DC2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90EA5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200 500</w:t>
            </w:r>
          </w:p>
        </w:tc>
        <w:tc>
          <w:tcPr>
            <w:tcW w:w="0" w:type="auto"/>
            <w:tcBorders>
              <w:top w:val="nil"/>
              <w:left w:val="nil"/>
              <w:bottom w:val="single" w:sz="4" w:space="0" w:color="auto"/>
              <w:right w:val="single" w:sz="4" w:space="0" w:color="auto"/>
            </w:tcBorders>
            <w:vAlign w:val="center"/>
            <w:hideMark/>
          </w:tcPr>
          <w:p w14:paraId="3A79BE3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6B8395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21024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048680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4CAB4C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CEB087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069000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162</w:t>
            </w:r>
          </w:p>
        </w:tc>
        <w:tc>
          <w:tcPr>
            <w:tcW w:w="0" w:type="auto"/>
            <w:tcBorders>
              <w:top w:val="nil"/>
              <w:left w:val="nil"/>
              <w:bottom w:val="single" w:sz="4" w:space="0" w:color="auto"/>
              <w:right w:val="single" w:sz="4" w:space="0" w:color="auto"/>
            </w:tcBorders>
            <w:vAlign w:val="center"/>
            <w:hideMark/>
          </w:tcPr>
          <w:p w14:paraId="5732A01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učebny pro pracovní a výtvarné činnosti</w:t>
            </w:r>
          </w:p>
        </w:tc>
        <w:tc>
          <w:tcPr>
            <w:tcW w:w="0" w:type="auto"/>
            <w:tcBorders>
              <w:top w:val="nil"/>
              <w:left w:val="nil"/>
              <w:bottom w:val="single" w:sz="4" w:space="0" w:color="auto"/>
              <w:right w:val="single" w:sz="4" w:space="0" w:color="auto"/>
            </w:tcBorders>
            <w:vAlign w:val="center"/>
            <w:hideMark/>
          </w:tcPr>
          <w:p w14:paraId="4C34C89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w:t>
            </w:r>
            <w:r w:rsidRPr="0049045D">
              <w:rPr>
                <w:rFonts w:ascii="Calibri" w:eastAsia="Times New Roman" w:hAnsi="Calibri" w:cs="Calibri"/>
                <w:lang w:eastAsia="cs-CZ"/>
              </w:rPr>
              <w:lastRenderedPageBreak/>
              <w:t xml:space="preserve">příspěvková organizace       </w:t>
            </w:r>
          </w:p>
        </w:tc>
        <w:tc>
          <w:tcPr>
            <w:tcW w:w="0" w:type="auto"/>
            <w:tcBorders>
              <w:top w:val="nil"/>
              <w:left w:val="nil"/>
              <w:bottom w:val="single" w:sz="4" w:space="0" w:color="auto"/>
              <w:right w:val="single" w:sz="4" w:space="0" w:color="auto"/>
            </w:tcBorders>
            <w:noWrap/>
            <w:vAlign w:val="bottom"/>
            <w:hideMark/>
          </w:tcPr>
          <w:p w14:paraId="1FFFDAC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3578547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4E1D9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23D2366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27E9DC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5E77E5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38B077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4DF7DD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386F42F"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FB02D3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163</w:t>
            </w:r>
          </w:p>
        </w:tc>
        <w:tc>
          <w:tcPr>
            <w:tcW w:w="0" w:type="auto"/>
            <w:tcBorders>
              <w:top w:val="nil"/>
              <w:left w:val="nil"/>
              <w:bottom w:val="single" w:sz="4" w:space="0" w:color="auto"/>
              <w:right w:val="single" w:sz="4" w:space="0" w:color="auto"/>
            </w:tcBorders>
            <w:vAlign w:val="center"/>
            <w:hideMark/>
          </w:tcPr>
          <w:p w14:paraId="74C2B6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třídy školní družiny</w:t>
            </w:r>
          </w:p>
        </w:tc>
        <w:tc>
          <w:tcPr>
            <w:tcW w:w="0" w:type="auto"/>
            <w:tcBorders>
              <w:top w:val="nil"/>
              <w:left w:val="nil"/>
              <w:bottom w:val="single" w:sz="4" w:space="0" w:color="auto"/>
              <w:right w:val="single" w:sz="4" w:space="0" w:color="auto"/>
            </w:tcBorders>
            <w:vAlign w:val="center"/>
            <w:hideMark/>
          </w:tcPr>
          <w:p w14:paraId="6CD0BC3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a mateřská škola Skrbeň, příspěvková organizace       </w:t>
            </w:r>
          </w:p>
        </w:tc>
        <w:tc>
          <w:tcPr>
            <w:tcW w:w="0" w:type="auto"/>
            <w:tcBorders>
              <w:top w:val="nil"/>
              <w:left w:val="nil"/>
              <w:bottom w:val="single" w:sz="4" w:space="0" w:color="auto"/>
              <w:right w:val="single" w:sz="4" w:space="0" w:color="auto"/>
            </w:tcBorders>
            <w:noWrap/>
            <w:vAlign w:val="bottom"/>
            <w:hideMark/>
          </w:tcPr>
          <w:p w14:paraId="1ED264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86186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067204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100 000</w:t>
            </w:r>
          </w:p>
        </w:tc>
        <w:tc>
          <w:tcPr>
            <w:tcW w:w="0" w:type="auto"/>
            <w:tcBorders>
              <w:top w:val="nil"/>
              <w:left w:val="nil"/>
              <w:bottom w:val="single" w:sz="4" w:space="0" w:color="auto"/>
              <w:right w:val="single" w:sz="4" w:space="0" w:color="auto"/>
            </w:tcBorders>
            <w:vAlign w:val="center"/>
            <w:hideMark/>
          </w:tcPr>
          <w:p w14:paraId="2F4D5ED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463D2A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39F4D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016ABB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76A8C47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B262C74"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2B528F5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164</w:t>
            </w:r>
          </w:p>
        </w:tc>
        <w:tc>
          <w:tcPr>
            <w:tcW w:w="0" w:type="auto"/>
            <w:tcBorders>
              <w:top w:val="nil"/>
              <w:left w:val="nil"/>
              <w:bottom w:val="single" w:sz="4" w:space="0" w:color="auto"/>
              <w:right w:val="single" w:sz="4" w:space="0" w:color="auto"/>
            </w:tcBorders>
            <w:vAlign w:val="center"/>
            <w:hideMark/>
          </w:tcPr>
          <w:p w14:paraId="19527F8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Vybudování půdní vestavby s odbornými učebnami včetně vybavení</w:t>
            </w:r>
          </w:p>
        </w:tc>
        <w:tc>
          <w:tcPr>
            <w:tcW w:w="0" w:type="auto"/>
            <w:tcBorders>
              <w:top w:val="nil"/>
              <w:left w:val="nil"/>
              <w:bottom w:val="single" w:sz="4" w:space="0" w:color="auto"/>
              <w:right w:val="single" w:sz="4" w:space="0" w:color="auto"/>
            </w:tcBorders>
            <w:vAlign w:val="center"/>
            <w:hideMark/>
          </w:tcPr>
          <w:p w14:paraId="0CF4613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1641A9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014957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B7079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68 942 000</w:t>
            </w:r>
          </w:p>
        </w:tc>
        <w:tc>
          <w:tcPr>
            <w:tcW w:w="0" w:type="auto"/>
            <w:tcBorders>
              <w:top w:val="nil"/>
              <w:left w:val="nil"/>
              <w:bottom w:val="single" w:sz="4" w:space="0" w:color="auto"/>
              <w:right w:val="single" w:sz="4" w:space="0" w:color="auto"/>
            </w:tcBorders>
            <w:vAlign w:val="center"/>
            <w:hideMark/>
          </w:tcPr>
          <w:p w14:paraId="68AB14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639B5F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F07823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E1ACFD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35A3775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8EEB840"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628454E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165</w:t>
            </w:r>
          </w:p>
        </w:tc>
        <w:tc>
          <w:tcPr>
            <w:tcW w:w="0" w:type="auto"/>
            <w:tcBorders>
              <w:top w:val="nil"/>
              <w:left w:val="nil"/>
              <w:bottom w:val="single" w:sz="4" w:space="0" w:color="auto"/>
              <w:right w:val="single" w:sz="4" w:space="0" w:color="auto"/>
            </w:tcBorders>
            <w:vAlign w:val="center"/>
            <w:hideMark/>
          </w:tcPr>
          <w:p w14:paraId="09B9F7F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ZŠ : Bezbariérové úpravy ve vazbě na budování bezbariérovosti školy</w:t>
            </w:r>
          </w:p>
        </w:tc>
        <w:tc>
          <w:tcPr>
            <w:tcW w:w="0" w:type="auto"/>
            <w:tcBorders>
              <w:top w:val="nil"/>
              <w:left w:val="nil"/>
              <w:bottom w:val="single" w:sz="4" w:space="0" w:color="auto"/>
              <w:right w:val="single" w:sz="4" w:space="0" w:color="auto"/>
            </w:tcBorders>
            <w:vAlign w:val="center"/>
            <w:hideMark/>
          </w:tcPr>
          <w:p w14:paraId="3E6979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6F7059C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430BC0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CAAFE5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3 866 000</w:t>
            </w:r>
          </w:p>
        </w:tc>
        <w:tc>
          <w:tcPr>
            <w:tcW w:w="0" w:type="auto"/>
            <w:tcBorders>
              <w:top w:val="nil"/>
              <w:left w:val="nil"/>
              <w:bottom w:val="single" w:sz="4" w:space="0" w:color="auto"/>
              <w:right w:val="single" w:sz="4" w:space="0" w:color="auto"/>
            </w:tcBorders>
            <w:vAlign w:val="center"/>
            <w:hideMark/>
          </w:tcPr>
          <w:p w14:paraId="66EC0B3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878603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0D0F8F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8FED91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53DBF91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A0A8BB7"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91F362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166</w:t>
            </w:r>
          </w:p>
        </w:tc>
        <w:tc>
          <w:tcPr>
            <w:tcW w:w="0" w:type="auto"/>
            <w:tcBorders>
              <w:top w:val="nil"/>
              <w:left w:val="nil"/>
              <w:bottom w:val="single" w:sz="4" w:space="0" w:color="auto"/>
              <w:right w:val="single" w:sz="4" w:space="0" w:color="auto"/>
            </w:tcBorders>
            <w:vAlign w:val="center"/>
            <w:hideMark/>
          </w:tcPr>
          <w:p w14:paraId="7D6C89B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ZŠ a MŠ Střeň</w:t>
            </w:r>
          </w:p>
        </w:tc>
        <w:tc>
          <w:tcPr>
            <w:tcW w:w="0" w:type="auto"/>
            <w:tcBorders>
              <w:top w:val="nil"/>
              <w:left w:val="nil"/>
              <w:bottom w:val="single" w:sz="4" w:space="0" w:color="auto"/>
              <w:right w:val="single" w:sz="4" w:space="0" w:color="auto"/>
            </w:tcBorders>
            <w:vAlign w:val="center"/>
            <w:hideMark/>
          </w:tcPr>
          <w:p w14:paraId="47ED449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a Mateřská škola Střeň, okres Olomouc, příspěvková organizace</w:t>
            </w:r>
          </w:p>
        </w:tc>
        <w:tc>
          <w:tcPr>
            <w:tcW w:w="0" w:type="auto"/>
            <w:tcBorders>
              <w:top w:val="nil"/>
              <w:left w:val="nil"/>
              <w:bottom w:val="single" w:sz="4" w:space="0" w:color="auto"/>
              <w:right w:val="single" w:sz="4" w:space="0" w:color="auto"/>
            </w:tcBorders>
            <w:noWrap/>
            <w:vAlign w:val="bottom"/>
            <w:hideMark/>
          </w:tcPr>
          <w:p w14:paraId="746D5D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2B2631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091641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54BAB42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99E338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52BA9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710475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projektová dokumentace</w:t>
            </w:r>
          </w:p>
        </w:tc>
        <w:tc>
          <w:tcPr>
            <w:tcW w:w="0" w:type="auto"/>
            <w:tcBorders>
              <w:top w:val="nil"/>
              <w:left w:val="nil"/>
              <w:bottom w:val="single" w:sz="4" w:space="0" w:color="auto"/>
              <w:right w:val="single" w:sz="4" w:space="0" w:color="auto"/>
            </w:tcBorders>
            <w:vAlign w:val="center"/>
            <w:hideMark/>
          </w:tcPr>
          <w:p w14:paraId="268EA98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A8B6A10"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119EC5F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167</w:t>
            </w:r>
          </w:p>
        </w:tc>
        <w:tc>
          <w:tcPr>
            <w:tcW w:w="0" w:type="auto"/>
            <w:tcBorders>
              <w:top w:val="nil"/>
              <w:left w:val="nil"/>
              <w:bottom w:val="single" w:sz="4" w:space="0" w:color="auto"/>
              <w:right w:val="single" w:sz="4" w:space="0" w:color="auto"/>
            </w:tcBorders>
            <w:vAlign w:val="center"/>
            <w:hideMark/>
          </w:tcPr>
          <w:p w14:paraId="131E8B4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vybavení kmenových učeben</w:t>
            </w:r>
          </w:p>
        </w:tc>
        <w:tc>
          <w:tcPr>
            <w:tcW w:w="0" w:type="auto"/>
            <w:tcBorders>
              <w:top w:val="nil"/>
              <w:left w:val="nil"/>
              <w:bottom w:val="single" w:sz="4" w:space="0" w:color="auto"/>
              <w:right w:val="single" w:sz="4" w:space="0" w:color="auto"/>
            </w:tcBorders>
            <w:vAlign w:val="center"/>
            <w:hideMark/>
          </w:tcPr>
          <w:p w14:paraId="15D2BD4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a Mateřská škola Střeň,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50B3F80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233EF6F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195341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13FBAEA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967BF7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C2821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A8D8D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Projekto</w:t>
            </w:r>
            <w:r w:rsidRPr="0049045D">
              <w:rPr>
                <w:rFonts w:ascii="Calibri" w:eastAsia="Times New Roman" w:hAnsi="Calibri" w:cs="Calibri"/>
                <w:lang w:eastAsia="cs-CZ"/>
              </w:rPr>
              <w:lastRenderedPageBreak/>
              <w:t>vá dokumentace</w:t>
            </w:r>
          </w:p>
        </w:tc>
        <w:tc>
          <w:tcPr>
            <w:tcW w:w="0" w:type="auto"/>
            <w:tcBorders>
              <w:top w:val="nil"/>
              <w:left w:val="nil"/>
              <w:bottom w:val="single" w:sz="4" w:space="0" w:color="auto"/>
              <w:right w:val="single" w:sz="4" w:space="0" w:color="auto"/>
            </w:tcBorders>
            <w:vAlign w:val="center"/>
            <w:hideMark/>
          </w:tcPr>
          <w:p w14:paraId="738D30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DDC751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170922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168</w:t>
            </w:r>
          </w:p>
        </w:tc>
        <w:tc>
          <w:tcPr>
            <w:tcW w:w="0" w:type="auto"/>
            <w:tcBorders>
              <w:top w:val="nil"/>
              <w:left w:val="nil"/>
              <w:bottom w:val="single" w:sz="4" w:space="0" w:color="auto"/>
              <w:right w:val="single" w:sz="4" w:space="0" w:color="auto"/>
            </w:tcBorders>
            <w:vAlign w:val="center"/>
            <w:hideMark/>
          </w:tcPr>
          <w:p w14:paraId="76A387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Zahrada – venkovní učebna (altán), výsadba zeleně</w:t>
            </w:r>
          </w:p>
        </w:tc>
        <w:tc>
          <w:tcPr>
            <w:tcW w:w="0" w:type="auto"/>
            <w:tcBorders>
              <w:top w:val="nil"/>
              <w:left w:val="nil"/>
              <w:bottom w:val="single" w:sz="4" w:space="0" w:color="auto"/>
              <w:right w:val="single" w:sz="4" w:space="0" w:color="auto"/>
            </w:tcBorders>
            <w:vAlign w:val="center"/>
            <w:hideMark/>
          </w:tcPr>
          <w:p w14:paraId="7A8BA55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5A51DB6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5A190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87F77B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5D1F79B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1B8D7F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1E5E74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8B7A8D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8D63C8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0DDD03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D83A9DF"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169</w:t>
            </w:r>
          </w:p>
        </w:tc>
        <w:tc>
          <w:tcPr>
            <w:tcW w:w="0" w:type="auto"/>
            <w:tcBorders>
              <w:top w:val="nil"/>
              <w:left w:val="nil"/>
              <w:bottom w:val="single" w:sz="4" w:space="0" w:color="auto"/>
              <w:right w:val="single" w:sz="4" w:space="0" w:color="auto"/>
            </w:tcBorders>
            <w:vAlign w:val="center"/>
            <w:hideMark/>
          </w:tcPr>
          <w:p w14:paraId="4F18BFA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cvičné kuchyňky včetně vybavení</w:t>
            </w:r>
          </w:p>
        </w:tc>
        <w:tc>
          <w:tcPr>
            <w:tcW w:w="0" w:type="auto"/>
            <w:tcBorders>
              <w:top w:val="nil"/>
              <w:left w:val="nil"/>
              <w:bottom w:val="single" w:sz="4" w:space="0" w:color="auto"/>
              <w:right w:val="single" w:sz="4" w:space="0" w:color="auto"/>
            </w:tcBorders>
            <w:vAlign w:val="center"/>
            <w:hideMark/>
          </w:tcPr>
          <w:p w14:paraId="037D5C3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B4839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CC807D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0E2802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500 000</w:t>
            </w:r>
          </w:p>
        </w:tc>
        <w:tc>
          <w:tcPr>
            <w:tcW w:w="0" w:type="auto"/>
            <w:tcBorders>
              <w:top w:val="nil"/>
              <w:left w:val="nil"/>
              <w:bottom w:val="single" w:sz="4" w:space="0" w:color="auto"/>
              <w:right w:val="single" w:sz="4" w:space="0" w:color="auto"/>
            </w:tcBorders>
            <w:vAlign w:val="center"/>
            <w:hideMark/>
          </w:tcPr>
          <w:p w14:paraId="4C5A397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C5B955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07E431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6E1951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3720655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C28377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888CA1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170</w:t>
            </w:r>
          </w:p>
        </w:tc>
        <w:tc>
          <w:tcPr>
            <w:tcW w:w="0" w:type="auto"/>
            <w:tcBorders>
              <w:top w:val="nil"/>
              <w:left w:val="nil"/>
              <w:bottom w:val="single" w:sz="4" w:space="0" w:color="auto"/>
              <w:right w:val="single" w:sz="4" w:space="0" w:color="auto"/>
            </w:tcBorders>
            <w:vAlign w:val="center"/>
            <w:hideMark/>
          </w:tcPr>
          <w:p w14:paraId="02BE53A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Odborná učebna v podkroví pro výtvarné a jiné výchovy </w:t>
            </w:r>
          </w:p>
        </w:tc>
        <w:tc>
          <w:tcPr>
            <w:tcW w:w="0" w:type="auto"/>
            <w:tcBorders>
              <w:top w:val="nil"/>
              <w:left w:val="nil"/>
              <w:bottom w:val="single" w:sz="4" w:space="0" w:color="auto"/>
              <w:right w:val="single" w:sz="4" w:space="0" w:color="auto"/>
            </w:tcBorders>
            <w:vAlign w:val="center"/>
            <w:hideMark/>
          </w:tcPr>
          <w:p w14:paraId="5A9B684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16FC8AB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162894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C39AA8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7B50FF4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D5EEE3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DE655B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873A9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84D64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7E0E4E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DE3DBB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171</w:t>
            </w:r>
          </w:p>
        </w:tc>
        <w:tc>
          <w:tcPr>
            <w:tcW w:w="0" w:type="auto"/>
            <w:tcBorders>
              <w:top w:val="nil"/>
              <w:left w:val="nil"/>
              <w:bottom w:val="single" w:sz="4" w:space="0" w:color="auto"/>
              <w:right w:val="single" w:sz="4" w:space="0" w:color="auto"/>
            </w:tcBorders>
            <w:vAlign w:val="center"/>
            <w:hideMark/>
          </w:tcPr>
          <w:p w14:paraId="7970EA5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Keramická dílna</w:t>
            </w:r>
          </w:p>
        </w:tc>
        <w:tc>
          <w:tcPr>
            <w:tcW w:w="0" w:type="auto"/>
            <w:tcBorders>
              <w:top w:val="nil"/>
              <w:left w:val="nil"/>
              <w:bottom w:val="single" w:sz="4" w:space="0" w:color="auto"/>
              <w:right w:val="single" w:sz="4" w:space="0" w:color="auto"/>
            </w:tcBorders>
            <w:vAlign w:val="center"/>
            <w:hideMark/>
          </w:tcPr>
          <w:p w14:paraId="7BDC381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4A61CF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5665F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35C251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6107D4B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0478903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041E4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AF35D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54D0C6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C48287B"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9BAD2A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172</w:t>
            </w:r>
          </w:p>
        </w:tc>
        <w:tc>
          <w:tcPr>
            <w:tcW w:w="0" w:type="auto"/>
            <w:tcBorders>
              <w:top w:val="nil"/>
              <w:left w:val="nil"/>
              <w:bottom w:val="single" w:sz="4" w:space="0" w:color="auto"/>
              <w:right w:val="single" w:sz="4" w:space="0" w:color="auto"/>
            </w:tcBorders>
            <w:vAlign w:val="center"/>
            <w:hideMark/>
          </w:tcPr>
          <w:p w14:paraId="5F2F3A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Odborná učebna pro přírodní vědy + kabinet</w:t>
            </w:r>
          </w:p>
        </w:tc>
        <w:tc>
          <w:tcPr>
            <w:tcW w:w="0" w:type="auto"/>
            <w:tcBorders>
              <w:top w:val="nil"/>
              <w:left w:val="nil"/>
              <w:bottom w:val="single" w:sz="4" w:space="0" w:color="auto"/>
              <w:right w:val="single" w:sz="4" w:space="0" w:color="auto"/>
            </w:tcBorders>
            <w:vAlign w:val="center"/>
            <w:hideMark/>
          </w:tcPr>
          <w:p w14:paraId="31E1AD4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39C09D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5DD67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3F9D69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4 200 000</w:t>
            </w:r>
          </w:p>
        </w:tc>
        <w:tc>
          <w:tcPr>
            <w:tcW w:w="0" w:type="auto"/>
            <w:tcBorders>
              <w:top w:val="nil"/>
              <w:left w:val="nil"/>
              <w:bottom w:val="single" w:sz="4" w:space="0" w:color="auto"/>
              <w:right w:val="single" w:sz="4" w:space="0" w:color="auto"/>
            </w:tcBorders>
            <w:vAlign w:val="center"/>
            <w:hideMark/>
          </w:tcPr>
          <w:p w14:paraId="22A9671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57E5E00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8D18A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w:t>
            </w:r>
            <w:r w:rsidRPr="0049045D">
              <w:rPr>
                <w:rFonts w:ascii="Calibri" w:eastAsia="Times New Roman" w:hAnsi="Calibri" w:cs="Calibri"/>
                <w:lang w:eastAsia="cs-CZ"/>
              </w:rPr>
              <w:lastRenderedPageBreak/>
              <w:t>P</w:t>
            </w:r>
          </w:p>
        </w:tc>
        <w:tc>
          <w:tcPr>
            <w:tcW w:w="0" w:type="auto"/>
            <w:tcBorders>
              <w:top w:val="nil"/>
              <w:left w:val="nil"/>
              <w:bottom w:val="single" w:sz="4" w:space="0" w:color="auto"/>
              <w:right w:val="single" w:sz="4" w:space="0" w:color="auto"/>
            </w:tcBorders>
            <w:vAlign w:val="center"/>
            <w:hideMark/>
          </w:tcPr>
          <w:p w14:paraId="09B91FF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1E0B22F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5D1CB4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745C19C"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173</w:t>
            </w:r>
          </w:p>
        </w:tc>
        <w:tc>
          <w:tcPr>
            <w:tcW w:w="0" w:type="auto"/>
            <w:tcBorders>
              <w:top w:val="nil"/>
              <w:left w:val="nil"/>
              <w:bottom w:val="single" w:sz="4" w:space="0" w:color="auto"/>
              <w:right w:val="single" w:sz="4" w:space="0" w:color="auto"/>
            </w:tcBorders>
            <w:vAlign w:val="center"/>
            <w:hideMark/>
          </w:tcPr>
          <w:p w14:paraId="7A2170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multimediální učebny pro I. stupeň</w:t>
            </w:r>
          </w:p>
        </w:tc>
        <w:tc>
          <w:tcPr>
            <w:tcW w:w="0" w:type="auto"/>
            <w:tcBorders>
              <w:top w:val="nil"/>
              <w:left w:val="nil"/>
              <w:bottom w:val="single" w:sz="4" w:space="0" w:color="auto"/>
              <w:right w:val="single" w:sz="4" w:space="0" w:color="auto"/>
            </w:tcBorders>
            <w:vAlign w:val="center"/>
            <w:hideMark/>
          </w:tcPr>
          <w:p w14:paraId="6FD5E3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B92A60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3F7CB7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4461A6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606FD0C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CA89F8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BFD04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49B5E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77530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474210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C6F5E1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174</w:t>
            </w:r>
          </w:p>
        </w:tc>
        <w:tc>
          <w:tcPr>
            <w:tcW w:w="0" w:type="auto"/>
            <w:tcBorders>
              <w:top w:val="nil"/>
              <w:left w:val="nil"/>
              <w:bottom w:val="single" w:sz="4" w:space="0" w:color="auto"/>
              <w:right w:val="single" w:sz="4" w:space="0" w:color="auto"/>
            </w:tcBorders>
            <w:vAlign w:val="center"/>
            <w:hideMark/>
          </w:tcPr>
          <w:p w14:paraId="1779A4A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dílen na polytechnickou učebnu</w:t>
            </w:r>
          </w:p>
        </w:tc>
        <w:tc>
          <w:tcPr>
            <w:tcW w:w="0" w:type="auto"/>
            <w:tcBorders>
              <w:top w:val="nil"/>
              <w:left w:val="nil"/>
              <w:bottom w:val="single" w:sz="4" w:space="0" w:color="auto"/>
              <w:right w:val="single" w:sz="4" w:space="0" w:color="auto"/>
            </w:tcBorders>
            <w:vAlign w:val="center"/>
            <w:hideMark/>
          </w:tcPr>
          <w:p w14:paraId="30AD42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01E880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F985F0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382D6D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6D79605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64716F6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ECA8F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BE6F1E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Připravenost</w:t>
            </w:r>
          </w:p>
        </w:tc>
        <w:tc>
          <w:tcPr>
            <w:tcW w:w="0" w:type="auto"/>
            <w:tcBorders>
              <w:top w:val="nil"/>
              <w:left w:val="nil"/>
              <w:bottom w:val="single" w:sz="4" w:space="0" w:color="auto"/>
              <w:right w:val="single" w:sz="4" w:space="0" w:color="auto"/>
            </w:tcBorders>
            <w:vAlign w:val="center"/>
            <w:hideMark/>
          </w:tcPr>
          <w:p w14:paraId="15DC033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5749F49"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62417C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175</w:t>
            </w:r>
          </w:p>
        </w:tc>
        <w:tc>
          <w:tcPr>
            <w:tcW w:w="0" w:type="auto"/>
            <w:tcBorders>
              <w:top w:val="nil"/>
              <w:left w:val="nil"/>
              <w:bottom w:val="single" w:sz="4" w:space="0" w:color="auto"/>
              <w:right w:val="single" w:sz="4" w:space="0" w:color="auto"/>
            </w:tcBorders>
            <w:vAlign w:val="center"/>
            <w:hideMark/>
          </w:tcPr>
          <w:p w14:paraId="11B03DE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3142906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61AA3A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A896EA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5661E5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19A688C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24DA3BB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330E9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683DBD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B959B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381059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60F8F2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176</w:t>
            </w:r>
          </w:p>
        </w:tc>
        <w:tc>
          <w:tcPr>
            <w:tcW w:w="0" w:type="auto"/>
            <w:tcBorders>
              <w:top w:val="nil"/>
              <w:left w:val="nil"/>
              <w:bottom w:val="single" w:sz="4" w:space="0" w:color="auto"/>
              <w:right w:val="single" w:sz="4" w:space="0" w:color="auto"/>
            </w:tcBorders>
            <w:vAlign w:val="center"/>
            <w:hideMark/>
          </w:tcPr>
          <w:p w14:paraId="5DF3D0F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Postupná výměna vybavení (sborovna, třídy, kabinety)</w:t>
            </w:r>
          </w:p>
        </w:tc>
        <w:tc>
          <w:tcPr>
            <w:tcW w:w="0" w:type="auto"/>
            <w:tcBorders>
              <w:top w:val="nil"/>
              <w:left w:val="nil"/>
              <w:bottom w:val="single" w:sz="4" w:space="0" w:color="auto"/>
              <w:right w:val="single" w:sz="4" w:space="0" w:color="auto"/>
            </w:tcBorders>
            <w:vAlign w:val="center"/>
            <w:hideMark/>
          </w:tcPr>
          <w:p w14:paraId="6DA5637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CE663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D7AEB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FAFA9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1 000 000</w:t>
            </w:r>
          </w:p>
        </w:tc>
        <w:tc>
          <w:tcPr>
            <w:tcW w:w="0" w:type="auto"/>
            <w:tcBorders>
              <w:top w:val="nil"/>
              <w:left w:val="nil"/>
              <w:bottom w:val="single" w:sz="4" w:space="0" w:color="auto"/>
              <w:right w:val="single" w:sz="4" w:space="0" w:color="auto"/>
            </w:tcBorders>
            <w:vAlign w:val="center"/>
            <w:hideMark/>
          </w:tcPr>
          <w:p w14:paraId="70F379C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4794C9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321626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6D7DD4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24F9E8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A09A512"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7C16C5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177</w:t>
            </w:r>
          </w:p>
        </w:tc>
        <w:tc>
          <w:tcPr>
            <w:tcW w:w="0" w:type="auto"/>
            <w:tcBorders>
              <w:top w:val="nil"/>
              <w:left w:val="nil"/>
              <w:bottom w:val="single" w:sz="4" w:space="0" w:color="auto"/>
              <w:right w:val="single" w:sz="4" w:space="0" w:color="auto"/>
            </w:tcBorders>
            <w:vAlign w:val="center"/>
            <w:hideMark/>
          </w:tcPr>
          <w:p w14:paraId="12654B4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WC v objektu B</w:t>
            </w:r>
          </w:p>
        </w:tc>
        <w:tc>
          <w:tcPr>
            <w:tcW w:w="0" w:type="auto"/>
            <w:tcBorders>
              <w:top w:val="nil"/>
              <w:left w:val="nil"/>
              <w:bottom w:val="single" w:sz="4" w:space="0" w:color="auto"/>
              <w:right w:val="single" w:sz="4" w:space="0" w:color="auto"/>
            </w:tcBorders>
            <w:vAlign w:val="center"/>
            <w:hideMark/>
          </w:tcPr>
          <w:p w14:paraId="530498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Bílá Lhota, okres Olomouc, příspěvková organizace</w:t>
            </w:r>
          </w:p>
        </w:tc>
        <w:tc>
          <w:tcPr>
            <w:tcW w:w="0" w:type="auto"/>
            <w:tcBorders>
              <w:top w:val="nil"/>
              <w:left w:val="nil"/>
              <w:bottom w:val="single" w:sz="4" w:space="0" w:color="auto"/>
              <w:right w:val="single" w:sz="4" w:space="0" w:color="auto"/>
            </w:tcBorders>
            <w:noWrap/>
            <w:vAlign w:val="bottom"/>
            <w:hideMark/>
          </w:tcPr>
          <w:p w14:paraId="7254FD0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17BAA9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04C53C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2 700 000</w:t>
            </w:r>
          </w:p>
        </w:tc>
        <w:tc>
          <w:tcPr>
            <w:tcW w:w="0" w:type="auto"/>
            <w:tcBorders>
              <w:top w:val="nil"/>
              <w:left w:val="nil"/>
              <w:bottom w:val="single" w:sz="4" w:space="0" w:color="auto"/>
              <w:right w:val="single" w:sz="4" w:space="0" w:color="auto"/>
            </w:tcBorders>
            <w:vAlign w:val="center"/>
            <w:hideMark/>
          </w:tcPr>
          <w:p w14:paraId="4B36A28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A0504F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D9BF9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3C097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E875D0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8969CD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F0E8C5D"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178</w:t>
            </w:r>
          </w:p>
        </w:tc>
        <w:tc>
          <w:tcPr>
            <w:tcW w:w="0" w:type="auto"/>
            <w:tcBorders>
              <w:top w:val="nil"/>
              <w:left w:val="nil"/>
              <w:bottom w:val="single" w:sz="4" w:space="0" w:color="auto"/>
              <w:right w:val="single" w:sz="4" w:space="0" w:color="auto"/>
            </w:tcBorders>
            <w:vAlign w:val="center"/>
            <w:hideMark/>
          </w:tcPr>
          <w:p w14:paraId="2C2BAA0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kotelny</w:t>
            </w:r>
          </w:p>
        </w:tc>
        <w:tc>
          <w:tcPr>
            <w:tcW w:w="0" w:type="auto"/>
            <w:tcBorders>
              <w:top w:val="nil"/>
              <w:left w:val="nil"/>
              <w:bottom w:val="single" w:sz="4" w:space="0" w:color="auto"/>
              <w:right w:val="single" w:sz="4" w:space="0" w:color="auto"/>
            </w:tcBorders>
            <w:vAlign w:val="center"/>
            <w:hideMark/>
          </w:tcPr>
          <w:p w14:paraId="2227552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Bílá Lhota, okres Olomouc, </w:t>
            </w:r>
            <w:r w:rsidRPr="0049045D">
              <w:rPr>
                <w:rFonts w:ascii="Calibri" w:eastAsia="Times New Roman" w:hAnsi="Calibri" w:cs="Calibri"/>
                <w:lang w:eastAsia="cs-CZ"/>
              </w:rPr>
              <w:lastRenderedPageBreak/>
              <w:t>příspěvková organizace</w:t>
            </w:r>
          </w:p>
        </w:tc>
        <w:tc>
          <w:tcPr>
            <w:tcW w:w="0" w:type="auto"/>
            <w:tcBorders>
              <w:top w:val="nil"/>
              <w:left w:val="nil"/>
              <w:bottom w:val="single" w:sz="4" w:space="0" w:color="auto"/>
              <w:right w:val="single" w:sz="4" w:space="0" w:color="auto"/>
            </w:tcBorders>
            <w:noWrap/>
            <w:vAlign w:val="bottom"/>
            <w:hideMark/>
          </w:tcPr>
          <w:p w14:paraId="59FB1F0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11E2F3B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AAB891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31B7359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C907DF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w:t>
            </w:r>
            <w:r w:rsidRPr="0049045D">
              <w:rPr>
                <w:rFonts w:ascii="Calibri" w:eastAsia="Times New Roman" w:hAnsi="Calibri" w:cs="Calibri"/>
                <w:lang w:eastAsia="cs-CZ"/>
              </w:rPr>
              <w:lastRenderedPageBreak/>
              <w:t>6</w:t>
            </w:r>
          </w:p>
        </w:tc>
        <w:tc>
          <w:tcPr>
            <w:tcW w:w="0" w:type="auto"/>
            <w:tcBorders>
              <w:top w:val="nil"/>
              <w:left w:val="nil"/>
              <w:bottom w:val="single" w:sz="4" w:space="0" w:color="auto"/>
              <w:right w:val="single" w:sz="4" w:space="0" w:color="auto"/>
            </w:tcBorders>
            <w:vAlign w:val="center"/>
            <w:hideMark/>
          </w:tcPr>
          <w:p w14:paraId="2E3DFDF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1B45E42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c>
          <w:tcPr>
            <w:tcW w:w="0" w:type="auto"/>
            <w:tcBorders>
              <w:top w:val="nil"/>
              <w:left w:val="nil"/>
              <w:bottom w:val="single" w:sz="4" w:space="0" w:color="auto"/>
              <w:right w:val="single" w:sz="4" w:space="0" w:color="auto"/>
            </w:tcBorders>
            <w:vAlign w:val="center"/>
            <w:hideMark/>
          </w:tcPr>
          <w:p w14:paraId="634D53D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E66C0B0" w14:textId="77777777" w:rsidTr="001033E1">
        <w:trPr>
          <w:trHeight w:val="1152"/>
        </w:trPr>
        <w:tc>
          <w:tcPr>
            <w:tcW w:w="0" w:type="auto"/>
            <w:tcBorders>
              <w:top w:val="nil"/>
              <w:left w:val="single" w:sz="4" w:space="0" w:color="auto"/>
              <w:bottom w:val="single" w:sz="4" w:space="0" w:color="auto"/>
              <w:right w:val="single" w:sz="4" w:space="0" w:color="auto"/>
            </w:tcBorders>
            <w:noWrap/>
            <w:vAlign w:val="bottom"/>
            <w:hideMark/>
          </w:tcPr>
          <w:p w14:paraId="350B213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179</w:t>
            </w:r>
          </w:p>
        </w:tc>
        <w:tc>
          <w:tcPr>
            <w:tcW w:w="0" w:type="auto"/>
            <w:tcBorders>
              <w:top w:val="nil"/>
              <w:left w:val="nil"/>
              <w:bottom w:val="single" w:sz="4" w:space="0" w:color="auto"/>
              <w:right w:val="single" w:sz="4" w:space="0" w:color="auto"/>
            </w:tcBorders>
            <w:vAlign w:val="center"/>
            <w:hideMark/>
          </w:tcPr>
          <w:p w14:paraId="07054D2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Práce s digitálními technologiemi – vytvoření informačního hnízda – zdroje informací pro žáky , mobilní učebna cizích jazyků</w:t>
            </w:r>
          </w:p>
        </w:tc>
        <w:tc>
          <w:tcPr>
            <w:tcW w:w="0" w:type="auto"/>
            <w:tcBorders>
              <w:top w:val="nil"/>
              <w:left w:val="nil"/>
              <w:bottom w:val="single" w:sz="4" w:space="0" w:color="auto"/>
              <w:right w:val="single" w:sz="4" w:space="0" w:color="auto"/>
            </w:tcBorders>
            <w:vAlign w:val="center"/>
            <w:hideMark/>
          </w:tcPr>
          <w:p w14:paraId="716D069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7EA3992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536C75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189C5D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1D77D1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18B1BF0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5F9E4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EB6E4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974517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EAA443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6FAF414"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180</w:t>
            </w:r>
          </w:p>
        </w:tc>
        <w:tc>
          <w:tcPr>
            <w:tcW w:w="0" w:type="auto"/>
            <w:tcBorders>
              <w:top w:val="nil"/>
              <w:left w:val="nil"/>
              <w:bottom w:val="single" w:sz="4" w:space="0" w:color="auto"/>
              <w:right w:val="single" w:sz="4" w:space="0" w:color="auto"/>
            </w:tcBorders>
            <w:vAlign w:val="center"/>
            <w:hideMark/>
          </w:tcPr>
          <w:p w14:paraId="4472A2C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Výstavba nové sortovní haly/tělocvičny</w:t>
            </w:r>
          </w:p>
        </w:tc>
        <w:tc>
          <w:tcPr>
            <w:tcW w:w="0" w:type="auto"/>
            <w:tcBorders>
              <w:top w:val="nil"/>
              <w:left w:val="nil"/>
              <w:bottom w:val="single" w:sz="4" w:space="0" w:color="auto"/>
              <w:right w:val="single" w:sz="4" w:space="0" w:color="auto"/>
            </w:tcBorders>
            <w:vAlign w:val="center"/>
            <w:hideMark/>
          </w:tcPr>
          <w:p w14:paraId="7CDC256D"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2494C51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595B1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5109795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7381111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39797D5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04C95DE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C231ED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A63B88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1C80035"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507EEE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181</w:t>
            </w:r>
          </w:p>
        </w:tc>
        <w:tc>
          <w:tcPr>
            <w:tcW w:w="0" w:type="auto"/>
            <w:tcBorders>
              <w:top w:val="nil"/>
              <w:left w:val="nil"/>
              <w:bottom w:val="single" w:sz="4" w:space="0" w:color="auto"/>
              <w:right w:val="single" w:sz="4" w:space="0" w:color="auto"/>
            </w:tcBorders>
            <w:vAlign w:val="center"/>
            <w:hideMark/>
          </w:tcPr>
          <w:p w14:paraId="4C644C7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Pracovní pomůcky do kmenových učeben</w:t>
            </w:r>
          </w:p>
        </w:tc>
        <w:tc>
          <w:tcPr>
            <w:tcW w:w="0" w:type="auto"/>
            <w:tcBorders>
              <w:top w:val="nil"/>
              <w:left w:val="nil"/>
              <w:bottom w:val="single" w:sz="4" w:space="0" w:color="auto"/>
              <w:right w:val="single" w:sz="4" w:space="0" w:color="auto"/>
            </w:tcBorders>
            <w:vAlign w:val="center"/>
            <w:hideMark/>
          </w:tcPr>
          <w:p w14:paraId="3ED533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142EA55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C89BF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B88CF0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150 000</w:t>
            </w:r>
          </w:p>
        </w:tc>
        <w:tc>
          <w:tcPr>
            <w:tcW w:w="0" w:type="auto"/>
            <w:tcBorders>
              <w:top w:val="nil"/>
              <w:left w:val="nil"/>
              <w:bottom w:val="single" w:sz="4" w:space="0" w:color="auto"/>
              <w:right w:val="single" w:sz="4" w:space="0" w:color="auto"/>
            </w:tcBorders>
            <w:vAlign w:val="center"/>
            <w:hideMark/>
          </w:tcPr>
          <w:p w14:paraId="3A7B86C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2FEE597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5EABD2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968B2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zpracovaný projekt</w:t>
            </w:r>
          </w:p>
        </w:tc>
        <w:tc>
          <w:tcPr>
            <w:tcW w:w="0" w:type="auto"/>
            <w:tcBorders>
              <w:top w:val="nil"/>
              <w:left w:val="nil"/>
              <w:bottom w:val="single" w:sz="4" w:space="0" w:color="auto"/>
              <w:right w:val="single" w:sz="4" w:space="0" w:color="auto"/>
            </w:tcBorders>
            <w:vAlign w:val="center"/>
            <w:hideMark/>
          </w:tcPr>
          <w:p w14:paraId="4096BC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C2D511F"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20BCE43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182</w:t>
            </w:r>
          </w:p>
        </w:tc>
        <w:tc>
          <w:tcPr>
            <w:tcW w:w="0" w:type="auto"/>
            <w:tcBorders>
              <w:top w:val="nil"/>
              <w:left w:val="nil"/>
              <w:bottom w:val="single" w:sz="4" w:space="0" w:color="auto"/>
              <w:right w:val="single" w:sz="4" w:space="0" w:color="auto"/>
            </w:tcBorders>
            <w:vAlign w:val="center"/>
            <w:hideMark/>
          </w:tcPr>
          <w:p w14:paraId="098B1E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venkovní učebny o práci s udržitelnými energiemi</w:t>
            </w:r>
          </w:p>
        </w:tc>
        <w:tc>
          <w:tcPr>
            <w:tcW w:w="0" w:type="auto"/>
            <w:tcBorders>
              <w:top w:val="nil"/>
              <w:left w:val="nil"/>
              <w:bottom w:val="single" w:sz="4" w:space="0" w:color="auto"/>
              <w:right w:val="single" w:sz="4" w:space="0" w:color="auto"/>
            </w:tcBorders>
            <w:vAlign w:val="center"/>
            <w:hideMark/>
          </w:tcPr>
          <w:p w14:paraId="39130BD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2AB9BAC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23F3A5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EACD69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800 000</w:t>
            </w:r>
          </w:p>
        </w:tc>
        <w:tc>
          <w:tcPr>
            <w:tcW w:w="0" w:type="auto"/>
            <w:tcBorders>
              <w:top w:val="nil"/>
              <w:left w:val="nil"/>
              <w:bottom w:val="single" w:sz="4" w:space="0" w:color="auto"/>
              <w:right w:val="single" w:sz="4" w:space="0" w:color="auto"/>
            </w:tcBorders>
            <w:vAlign w:val="center"/>
            <w:hideMark/>
          </w:tcPr>
          <w:p w14:paraId="07B2572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5FC607E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B2ACEA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4461E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10371B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983D77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418DC01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183</w:t>
            </w:r>
          </w:p>
        </w:tc>
        <w:tc>
          <w:tcPr>
            <w:tcW w:w="0" w:type="auto"/>
            <w:tcBorders>
              <w:top w:val="nil"/>
              <w:left w:val="nil"/>
              <w:bottom w:val="single" w:sz="4" w:space="0" w:color="auto"/>
              <w:right w:val="single" w:sz="4" w:space="0" w:color="auto"/>
            </w:tcBorders>
            <w:vAlign w:val="center"/>
            <w:hideMark/>
          </w:tcPr>
          <w:p w14:paraId="76101F0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Udržitelné energie ve škole</w:t>
            </w:r>
          </w:p>
        </w:tc>
        <w:tc>
          <w:tcPr>
            <w:tcW w:w="0" w:type="auto"/>
            <w:tcBorders>
              <w:top w:val="nil"/>
              <w:left w:val="nil"/>
              <w:bottom w:val="single" w:sz="4" w:space="0" w:color="auto"/>
              <w:right w:val="single" w:sz="4" w:space="0" w:color="auto"/>
            </w:tcBorders>
            <w:vAlign w:val="center"/>
            <w:hideMark/>
          </w:tcPr>
          <w:p w14:paraId="6383517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FD9413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CA870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4E00AC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120A3C8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DC0BE6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5655CB4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3463B2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FC812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BBA4527"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1EDE55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184</w:t>
            </w:r>
          </w:p>
        </w:tc>
        <w:tc>
          <w:tcPr>
            <w:tcW w:w="0" w:type="auto"/>
            <w:tcBorders>
              <w:top w:val="nil"/>
              <w:left w:val="nil"/>
              <w:bottom w:val="single" w:sz="4" w:space="0" w:color="auto"/>
              <w:right w:val="single" w:sz="4" w:space="0" w:color="auto"/>
            </w:tcBorders>
            <w:vAlign w:val="center"/>
            <w:hideMark/>
          </w:tcPr>
          <w:p w14:paraId="1E84372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vybavení a inovace odborných učeben ve škole -</w:t>
            </w:r>
          </w:p>
        </w:tc>
        <w:tc>
          <w:tcPr>
            <w:tcW w:w="0" w:type="auto"/>
            <w:tcBorders>
              <w:top w:val="nil"/>
              <w:left w:val="nil"/>
              <w:bottom w:val="single" w:sz="4" w:space="0" w:color="auto"/>
              <w:right w:val="single" w:sz="4" w:space="0" w:color="auto"/>
            </w:tcBorders>
            <w:vAlign w:val="center"/>
            <w:hideMark/>
          </w:tcPr>
          <w:p w14:paraId="51440F3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B085EC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B28380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F95E0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5999CA7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7BF9752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2C1104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3E3DC1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77EEF9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5E4DFF6"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3FBC62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185</w:t>
            </w:r>
          </w:p>
        </w:tc>
        <w:tc>
          <w:tcPr>
            <w:tcW w:w="0" w:type="auto"/>
            <w:tcBorders>
              <w:top w:val="nil"/>
              <w:left w:val="nil"/>
              <w:bottom w:val="single" w:sz="4" w:space="0" w:color="auto"/>
              <w:right w:val="single" w:sz="4" w:space="0" w:color="auto"/>
            </w:tcBorders>
            <w:vAlign w:val="center"/>
            <w:hideMark/>
          </w:tcPr>
          <w:p w14:paraId="3CEDAFF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jazykových učeben</w:t>
            </w:r>
          </w:p>
        </w:tc>
        <w:tc>
          <w:tcPr>
            <w:tcW w:w="0" w:type="auto"/>
            <w:tcBorders>
              <w:top w:val="nil"/>
              <w:left w:val="nil"/>
              <w:bottom w:val="single" w:sz="4" w:space="0" w:color="auto"/>
              <w:right w:val="single" w:sz="4" w:space="0" w:color="auto"/>
            </w:tcBorders>
            <w:vAlign w:val="center"/>
            <w:hideMark/>
          </w:tcPr>
          <w:p w14:paraId="058482D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479CC32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3F7A6D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EC7EFE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474C39E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257295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74D9CC3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27B48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E9DC6E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69AD72A"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870E23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186</w:t>
            </w:r>
          </w:p>
        </w:tc>
        <w:tc>
          <w:tcPr>
            <w:tcW w:w="0" w:type="auto"/>
            <w:tcBorders>
              <w:top w:val="nil"/>
              <w:left w:val="nil"/>
              <w:bottom w:val="single" w:sz="4" w:space="0" w:color="auto"/>
              <w:right w:val="single" w:sz="4" w:space="0" w:color="auto"/>
            </w:tcBorders>
            <w:vAlign w:val="center"/>
            <w:hideMark/>
          </w:tcPr>
          <w:p w14:paraId="4DA34FF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Rozšíření kapacity školy a školní družiny opravou budovy v Husově ulici</w:t>
            </w:r>
          </w:p>
        </w:tc>
        <w:tc>
          <w:tcPr>
            <w:tcW w:w="0" w:type="auto"/>
            <w:tcBorders>
              <w:top w:val="nil"/>
              <w:left w:val="nil"/>
              <w:bottom w:val="single" w:sz="4" w:space="0" w:color="auto"/>
              <w:right w:val="single" w:sz="4" w:space="0" w:color="auto"/>
            </w:tcBorders>
            <w:vAlign w:val="center"/>
            <w:hideMark/>
          </w:tcPr>
          <w:p w14:paraId="0D3EA2F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36FEFCC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F35363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76DAB7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75585C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59F023B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6C9706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78E5746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5B046D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166C1BE"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1D3D220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187</w:t>
            </w:r>
          </w:p>
        </w:tc>
        <w:tc>
          <w:tcPr>
            <w:tcW w:w="0" w:type="auto"/>
            <w:tcBorders>
              <w:top w:val="nil"/>
              <w:left w:val="nil"/>
              <w:bottom w:val="single" w:sz="4" w:space="0" w:color="auto"/>
              <w:right w:val="single" w:sz="4" w:space="0" w:color="auto"/>
            </w:tcBorders>
            <w:vAlign w:val="center"/>
            <w:hideMark/>
          </w:tcPr>
          <w:p w14:paraId="4D5024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zabezpečení školy - čtečky čipů a kamerového systému</w:t>
            </w:r>
          </w:p>
        </w:tc>
        <w:tc>
          <w:tcPr>
            <w:tcW w:w="0" w:type="auto"/>
            <w:tcBorders>
              <w:top w:val="nil"/>
              <w:left w:val="nil"/>
              <w:bottom w:val="single" w:sz="4" w:space="0" w:color="auto"/>
              <w:right w:val="single" w:sz="4" w:space="0" w:color="auto"/>
            </w:tcBorders>
            <w:vAlign w:val="center"/>
            <w:hideMark/>
          </w:tcPr>
          <w:p w14:paraId="169977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188462C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9CE572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BF1DAA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385E9CC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0B0484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25D237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C9D2E3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503E4A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88D0B20"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E2353E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188</w:t>
            </w:r>
          </w:p>
        </w:tc>
        <w:tc>
          <w:tcPr>
            <w:tcW w:w="0" w:type="auto"/>
            <w:tcBorders>
              <w:top w:val="nil"/>
              <w:left w:val="nil"/>
              <w:bottom w:val="single" w:sz="4" w:space="0" w:color="auto"/>
              <w:right w:val="single" w:sz="4" w:space="0" w:color="auto"/>
            </w:tcBorders>
            <w:vAlign w:val="center"/>
            <w:hideMark/>
          </w:tcPr>
          <w:p w14:paraId="0C57133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Dovybavení školní výdejny ohřívacími skříněmi na převoz stravy</w:t>
            </w:r>
          </w:p>
        </w:tc>
        <w:tc>
          <w:tcPr>
            <w:tcW w:w="0" w:type="auto"/>
            <w:tcBorders>
              <w:top w:val="nil"/>
              <w:left w:val="nil"/>
              <w:bottom w:val="single" w:sz="4" w:space="0" w:color="auto"/>
              <w:right w:val="single" w:sz="4" w:space="0" w:color="auto"/>
            </w:tcBorders>
            <w:vAlign w:val="center"/>
            <w:hideMark/>
          </w:tcPr>
          <w:p w14:paraId="03884CA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Jungmannova 655, okres Olomouc</w:t>
            </w:r>
          </w:p>
        </w:tc>
        <w:tc>
          <w:tcPr>
            <w:tcW w:w="0" w:type="auto"/>
            <w:tcBorders>
              <w:top w:val="nil"/>
              <w:left w:val="nil"/>
              <w:bottom w:val="single" w:sz="4" w:space="0" w:color="auto"/>
              <w:right w:val="single" w:sz="4" w:space="0" w:color="auto"/>
            </w:tcBorders>
            <w:noWrap/>
            <w:vAlign w:val="bottom"/>
            <w:hideMark/>
          </w:tcPr>
          <w:p w14:paraId="1EF103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2009C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B23438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300 000</w:t>
            </w:r>
          </w:p>
        </w:tc>
        <w:tc>
          <w:tcPr>
            <w:tcW w:w="0" w:type="auto"/>
            <w:tcBorders>
              <w:top w:val="nil"/>
              <w:left w:val="nil"/>
              <w:bottom w:val="single" w:sz="4" w:space="0" w:color="auto"/>
              <w:right w:val="single" w:sz="4" w:space="0" w:color="auto"/>
            </w:tcBorders>
            <w:vAlign w:val="center"/>
            <w:hideMark/>
          </w:tcPr>
          <w:p w14:paraId="02E242A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D2495E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2030</w:t>
            </w:r>
          </w:p>
        </w:tc>
        <w:tc>
          <w:tcPr>
            <w:tcW w:w="0" w:type="auto"/>
            <w:tcBorders>
              <w:top w:val="nil"/>
              <w:left w:val="nil"/>
              <w:bottom w:val="single" w:sz="4" w:space="0" w:color="auto"/>
              <w:right w:val="single" w:sz="4" w:space="0" w:color="auto"/>
            </w:tcBorders>
            <w:vAlign w:val="center"/>
            <w:hideMark/>
          </w:tcPr>
          <w:p w14:paraId="3F979B7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3633AE7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7BA13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347789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5F08AB1"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189</w:t>
            </w:r>
          </w:p>
        </w:tc>
        <w:tc>
          <w:tcPr>
            <w:tcW w:w="0" w:type="auto"/>
            <w:tcBorders>
              <w:top w:val="nil"/>
              <w:left w:val="nil"/>
              <w:bottom w:val="single" w:sz="4" w:space="0" w:color="auto"/>
              <w:right w:val="single" w:sz="4" w:space="0" w:color="auto"/>
            </w:tcBorders>
            <w:vAlign w:val="center"/>
            <w:hideMark/>
          </w:tcPr>
          <w:p w14:paraId="48056764" w14:textId="77777777" w:rsidR="005154ED" w:rsidRPr="0049045D" w:rsidRDefault="005154ED" w:rsidP="001033E1">
            <w:pPr>
              <w:spacing w:after="0" w:line="240" w:lineRule="auto"/>
              <w:jc w:val="left"/>
              <w:rPr>
                <w:rFonts w:ascii="Calibri" w:eastAsia="Times New Roman" w:hAnsi="Calibri" w:cs="Calibri"/>
                <w:lang w:eastAsia="cs-CZ"/>
              </w:rPr>
            </w:pPr>
            <w:proofErr w:type="spellStart"/>
            <w:r w:rsidRPr="0049045D">
              <w:rPr>
                <w:rFonts w:ascii="Calibri" w:eastAsia="Times New Roman" w:hAnsi="Calibri" w:cs="Calibri"/>
                <w:lang w:eastAsia="cs-CZ"/>
              </w:rPr>
              <w:t>Schodolez</w:t>
            </w:r>
            <w:proofErr w:type="spellEnd"/>
          </w:p>
        </w:tc>
        <w:tc>
          <w:tcPr>
            <w:tcW w:w="0" w:type="auto"/>
            <w:tcBorders>
              <w:top w:val="nil"/>
              <w:left w:val="nil"/>
              <w:bottom w:val="single" w:sz="4" w:space="0" w:color="auto"/>
              <w:right w:val="single" w:sz="4" w:space="0" w:color="auto"/>
            </w:tcBorders>
            <w:vAlign w:val="center"/>
            <w:hideMark/>
          </w:tcPr>
          <w:p w14:paraId="125C3EE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77E6A42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6350DE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C63B36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250 000</w:t>
            </w:r>
          </w:p>
        </w:tc>
        <w:tc>
          <w:tcPr>
            <w:tcW w:w="0" w:type="auto"/>
            <w:tcBorders>
              <w:top w:val="nil"/>
              <w:left w:val="nil"/>
              <w:bottom w:val="single" w:sz="4" w:space="0" w:color="auto"/>
              <w:right w:val="single" w:sz="4" w:space="0" w:color="auto"/>
            </w:tcBorders>
            <w:vAlign w:val="center"/>
            <w:hideMark/>
          </w:tcPr>
          <w:p w14:paraId="37E7729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2018</w:t>
            </w:r>
          </w:p>
        </w:tc>
        <w:tc>
          <w:tcPr>
            <w:tcW w:w="0" w:type="auto"/>
            <w:tcBorders>
              <w:top w:val="nil"/>
              <w:left w:val="nil"/>
              <w:bottom w:val="single" w:sz="4" w:space="0" w:color="auto"/>
              <w:right w:val="single" w:sz="4" w:space="0" w:color="auto"/>
            </w:tcBorders>
            <w:vAlign w:val="center"/>
            <w:hideMark/>
          </w:tcPr>
          <w:p w14:paraId="4524708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21FD210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06E85E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B825D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A5044E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7E9153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190</w:t>
            </w:r>
          </w:p>
        </w:tc>
        <w:tc>
          <w:tcPr>
            <w:tcW w:w="0" w:type="auto"/>
            <w:tcBorders>
              <w:top w:val="nil"/>
              <w:left w:val="nil"/>
              <w:bottom w:val="single" w:sz="4" w:space="0" w:color="auto"/>
              <w:right w:val="single" w:sz="4" w:space="0" w:color="auto"/>
            </w:tcBorders>
            <w:vAlign w:val="center"/>
            <w:hideMark/>
          </w:tcPr>
          <w:p w14:paraId="63DF9DD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odborných učeben ZŠ včetně vybavení</w:t>
            </w:r>
          </w:p>
        </w:tc>
        <w:tc>
          <w:tcPr>
            <w:tcW w:w="0" w:type="auto"/>
            <w:tcBorders>
              <w:top w:val="nil"/>
              <w:left w:val="nil"/>
              <w:bottom w:val="single" w:sz="4" w:space="0" w:color="auto"/>
              <w:right w:val="single" w:sz="4" w:space="0" w:color="auto"/>
            </w:tcBorders>
            <w:vAlign w:val="center"/>
            <w:hideMark/>
          </w:tcPr>
          <w:p w14:paraId="14B7508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5798CB1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BB51EB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67D34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9 000 000</w:t>
            </w:r>
          </w:p>
        </w:tc>
        <w:tc>
          <w:tcPr>
            <w:tcW w:w="0" w:type="auto"/>
            <w:tcBorders>
              <w:top w:val="nil"/>
              <w:left w:val="nil"/>
              <w:bottom w:val="single" w:sz="4" w:space="0" w:color="auto"/>
              <w:right w:val="single" w:sz="4" w:space="0" w:color="auto"/>
            </w:tcBorders>
            <w:vAlign w:val="center"/>
            <w:hideMark/>
          </w:tcPr>
          <w:p w14:paraId="4022311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7AC27D2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2019</w:t>
            </w:r>
          </w:p>
        </w:tc>
        <w:tc>
          <w:tcPr>
            <w:tcW w:w="0" w:type="auto"/>
            <w:tcBorders>
              <w:top w:val="nil"/>
              <w:left w:val="nil"/>
              <w:bottom w:val="single" w:sz="4" w:space="0" w:color="auto"/>
              <w:right w:val="single" w:sz="4" w:space="0" w:color="auto"/>
            </w:tcBorders>
            <w:vAlign w:val="center"/>
            <w:hideMark/>
          </w:tcPr>
          <w:p w14:paraId="1247F85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E0E094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B86B8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0C3B1EF1" w14:textId="77777777" w:rsidTr="001033E1">
        <w:trPr>
          <w:trHeight w:val="1104"/>
        </w:trPr>
        <w:tc>
          <w:tcPr>
            <w:tcW w:w="0" w:type="auto"/>
            <w:tcBorders>
              <w:top w:val="nil"/>
              <w:left w:val="single" w:sz="4" w:space="0" w:color="auto"/>
              <w:bottom w:val="single" w:sz="4" w:space="0" w:color="auto"/>
              <w:right w:val="single" w:sz="4" w:space="0" w:color="auto"/>
            </w:tcBorders>
            <w:noWrap/>
            <w:vAlign w:val="bottom"/>
            <w:hideMark/>
          </w:tcPr>
          <w:p w14:paraId="2470653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191</w:t>
            </w:r>
          </w:p>
        </w:tc>
        <w:tc>
          <w:tcPr>
            <w:tcW w:w="0" w:type="auto"/>
            <w:tcBorders>
              <w:top w:val="nil"/>
              <w:left w:val="nil"/>
              <w:bottom w:val="single" w:sz="4" w:space="0" w:color="auto"/>
              <w:right w:val="single" w:sz="4" w:space="0" w:color="auto"/>
            </w:tcBorders>
            <w:vAlign w:val="center"/>
            <w:hideMark/>
          </w:tcPr>
          <w:p w14:paraId="06E83FF6"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Rekonstrukce odborných učeben včetně vybavení a vybudování venkovní environmentální učebny včetně vybavení</w:t>
            </w:r>
          </w:p>
        </w:tc>
        <w:tc>
          <w:tcPr>
            <w:tcW w:w="0" w:type="auto"/>
            <w:tcBorders>
              <w:top w:val="nil"/>
              <w:left w:val="nil"/>
              <w:bottom w:val="single" w:sz="4" w:space="0" w:color="auto"/>
              <w:right w:val="single" w:sz="4" w:space="0" w:color="auto"/>
            </w:tcBorders>
            <w:vAlign w:val="center"/>
            <w:hideMark/>
          </w:tcPr>
          <w:p w14:paraId="16EA645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3917F1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6A85A1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39564D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2 000 000</w:t>
            </w:r>
          </w:p>
        </w:tc>
        <w:tc>
          <w:tcPr>
            <w:tcW w:w="0" w:type="auto"/>
            <w:tcBorders>
              <w:top w:val="nil"/>
              <w:left w:val="nil"/>
              <w:bottom w:val="single" w:sz="4" w:space="0" w:color="auto"/>
              <w:right w:val="single" w:sz="4" w:space="0" w:color="auto"/>
            </w:tcBorders>
            <w:vAlign w:val="center"/>
            <w:hideMark/>
          </w:tcPr>
          <w:p w14:paraId="754AA4A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2016</w:t>
            </w:r>
          </w:p>
        </w:tc>
        <w:tc>
          <w:tcPr>
            <w:tcW w:w="0" w:type="auto"/>
            <w:tcBorders>
              <w:top w:val="nil"/>
              <w:left w:val="nil"/>
              <w:bottom w:val="single" w:sz="4" w:space="0" w:color="auto"/>
              <w:right w:val="single" w:sz="4" w:space="0" w:color="auto"/>
            </w:tcBorders>
            <w:vAlign w:val="center"/>
            <w:hideMark/>
          </w:tcPr>
          <w:p w14:paraId="4B9BBA5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3048787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674162E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27C790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8E56BE9"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31EB587"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192</w:t>
            </w:r>
          </w:p>
        </w:tc>
        <w:tc>
          <w:tcPr>
            <w:tcW w:w="0" w:type="auto"/>
            <w:tcBorders>
              <w:top w:val="nil"/>
              <w:left w:val="nil"/>
              <w:bottom w:val="single" w:sz="4" w:space="0" w:color="auto"/>
              <w:right w:val="single" w:sz="4" w:space="0" w:color="auto"/>
            </w:tcBorders>
            <w:vAlign w:val="center"/>
            <w:hideMark/>
          </w:tcPr>
          <w:p w14:paraId="5C26DB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Nová výstavba prostor – tělocvičny</w:t>
            </w:r>
          </w:p>
        </w:tc>
        <w:tc>
          <w:tcPr>
            <w:tcW w:w="0" w:type="auto"/>
            <w:tcBorders>
              <w:top w:val="nil"/>
              <w:left w:val="nil"/>
              <w:bottom w:val="single" w:sz="4" w:space="0" w:color="auto"/>
              <w:right w:val="single" w:sz="4" w:space="0" w:color="auto"/>
            </w:tcBorders>
            <w:vAlign w:val="center"/>
            <w:hideMark/>
          </w:tcPr>
          <w:p w14:paraId="59CB268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619302A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FDAB9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4F9505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80 000 000</w:t>
            </w:r>
          </w:p>
        </w:tc>
        <w:tc>
          <w:tcPr>
            <w:tcW w:w="0" w:type="auto"/>
            <w:tcBorders>
              <w:top w:val="nil"/>
              <w:left w:val="nil"/>
              <w:bottom w:val="single" w:sz="4" w:space="0" w:color="auto"/>
              <w:right w:val="single" w:sz="4" w:space="0" w:color="auto"/>
            </w:tcBorders>
            <w:vAlign w:val="center"/>
            <w:hideMark/>
          </w:tcPr>
          <w:p w14:paraId="4B8C94D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6B36D78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31F6D3D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52AE1A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projekt</w:t>
            </w:r>
          </w:p>
        </w:tc>
        <w:tc>
          <w:tcPr>
            <w:tcW w:w="0" w:type="auto"/>
            <w:tcBorders>
              <w:top w:val="nil"/>
              <w:left w:val="nil"/>
              <w:bottom w:val="single" w:sz="4" w:space="0" w:color="auto"/>
              <w:right w:val="single" w:sz="4" w:space="0" w:color="auto"/>
            </w:tcBorders>
            <w:vAlign w:val="center"/>
            <w:hideMark/>
          </w:tcPr>
          <w:p w14:paraId="391FED7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8538EF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34698B4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193</w:t>
            </w:r>
          </w:p>
        </w:tc>
        <w:tc>
          <w:tcPr>
            <w:tcW w:w="0" w:type="auto"/>
            <w:tcBorders>
              <w:top w:val="nil"/>
              <w:left w:val="nil"/>
              <w:bottom w:val="single" w:sz="4" w:space="0" w:color="auto"/>
              <w:right w:val="single" w:sz="4" w:space="0" w:color="auto"/>
            </w:tcBorders>
            <w:vAlign w:val="center"/>
            <w:hideMark/>
          </w:tcPr>
          <w:p w14:paraId="5011277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Stavební úpravy a rekonstrukce tělocvičny</w:t>
            </w:r>
          </w:p>
        </w:tc>
        <w:tc>
          <w:tcPr>
            <w:tcW w:w="0" w:type="auto"/>
            <w:tcBorders>
              <w:top w:val="nil"/>
              <w:left w:val="nil"/>
              <w:bottom w:val="single" w:sz="4" w:space="0" w:color="auto"/>
              <w:right w:val="single" w:sz="4" w:space="0" w:color="auto"/>
            </w:tcBorders>
            <w:vAlign w:val="center"/>
            <w:hideMark/>
          </w:tcPr>
          <w:p w14:paraId="3D24DA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49E11B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BE9EE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878F40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30 000 000</w:t>
            </w:r>
          </w:p>
        </w:tc>
        <w:tc>
          <w:tcPr>
            <w:tcW w:w="0" w:type="auto"/>
            <w:tcBorders>
              <w:top w:val="nil"/>
              <w:left w:val="nil"/>
              <w:bottom w:val="single" w:sz="4" w:space="0" w:color="auto"/>
              <w:right w:val="single" w:sz="4" w:space="0" w:color="auto"/>
            </w:tcBorders>
            <w:vAlign w:val="center"/>
            <w:hideMark/>
          </w:tcPr>
          <w:p w14:paraId="13364D7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2546AC6B"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235144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FC5CAA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1FCBFB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514285D"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789FADF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194</w:t>
            </w:r>
          </w:p>
        </w:tc>
        <w:tc>
          <w:tcPr>
            <w:tcW w:w="0" w:type="auto"/>
            <w:tcBorders>
              <w:top w:val="nil"/>
              <w:left w:val="nil"/>
              <w:bottom w:val="single" w:sz="4" w:space="0" w:color="auto"/>
              <w:right w:val="single" w:sz="4" w:space="0" w:color="auto"/>
            </w:tcBorders>
            <w:vAlign w:val="center"/>
            <w:hideMark/>
          </w:tcPr>
          <w:p w14:paraId="20E26EB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ZŠ</w:t>
            </w:r>
          </w:p>
        </w:tc>
        <w:tc>
          <w:tcPr>
            <w:tcW w:w="0" w:type="auto"/>
            <w:tcBorders>
              <w:top w:val="nil"/>
              <w:left w:val="nil"/>
              <w:bottom w:val="single" w:sz="4" w:space="0" w:color="auto"/>
              <w:right w:val="single" w:sz="4" w:space="0" w:color="auto"/>
            </w:tcBorders>
            <w:vAlign w:val="center"/>
            <w:hideMark/>
          </w:tcPr>
          <w:p w14:paraId="29BF52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2BDC46A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3C8E58B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BEF4B1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20 000 000</w:t>
            </w:r>
          </w:p>
        </w:tc>
        <w:tc>
          <w:tcPr>
            <w:tcW w:w="0" w:type="auto"/>
            <w:tcBorders>
              <w:top w:val="nil"/>
              <w:left w:val="nil"/>
              <w:bottom w:val="single" w:sz="4" w:space="0" w:color="auto"/>
              <w:right w:val="single" w:sz="4" w:space="0" w:color="auto"/>
            </w:tcBorders>
            <w:vAlign w:val="center"/>
            <w:hideMark/>
          </w:tcPr>
          <w:p w14:paraId="662071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05B1BB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E624A8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6BD1DE3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D47585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121881A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515D6B4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195</w:t>
            </w:r>
          </w:p>
        </w:tc>
        <w:tc>
          <w:tcPr>
            <w:tcW w:w="0" w:type="auto"/>
            <w:tcBorders>
              <w:top w:val="nil"/>
              <w:left w:val="nil"/>
              <w:bottom w:val="single" w:sz="4" w:space="0" w:color="auto"/>
              <w:right w:val="single" w:sz="4" w:space="0" w:color="auto"/>
            </w:tcBorders>
            <w:vAlign w:val="center"/>
            <w:hideMark/>
          </w:tcPr>
          <w:p w14:paraId="07E84C9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budovy ŠD</w:t>
            </w:r>
          </w:p>
        </w:tc>
        <w:tc>
          <w:tcPr>
            <w:tcW w:w="0" w:type="auto"/>
            <w:tcBorders>
              <w:top w:val="nil"/>
              <w:left w:val="nil"/>
              <w:bottom w:val="single" w:sz="4" w:space="0" w:color="auto"/>
              <w:right w:val="single" w:sz="4" w:space="0" w:color="auto"/>
            </w:tcBorders>
            <w:vAlign w:val="center"/>
            <w:hideMark/>
          </w:tcPr>
          <w:p w14:paraId="75CE3A1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Štěpánov, příspěvková organizace</w:t>
            </w:r>
          </w:p>
        </w:tc>
        <w:tc>
          <w:tcPr>
            <w:tcW w:w="0" w:type="auto"/>
            <w:tcBorders>
              <w:top w:val="nil"/>
              <w:left w:val="nil"/>
              <w:bottom w:val="single" w:sz="4" w:space="0" w:color="auto"/>
              <w:right w:val="single" w:sz="4" w:space="0" w:color="auto"/>
            </w:tcBorders>
            <w:noWrap/>
            <w:vAlign w:val="bottom"/>
            <w:hideMark/>
          </w:tcPr>
          <w:p w14:paraId="0397F91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83B0AA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C1527E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10 000 000</w:t>
            </w:r>
          </w:p>
        </w:tc>
        <w:tc>
          <w:tcPr>
            <w:tcW w:w="0" w:type="auto"/>
            <w:tcBorders>
              <w:top w:val="nil"/>
              <w:left w:val="nil"/>
              <w:bottom w:val="single" w:sz="4" w:space="0" w:color="auto"/>
              <w:right w:val="single" w:sz="4" w:space="0" w:color="auto"/>
            </w:tcBorders>
            <w:vAlign w:val="center"/>
            <w:hideMark/>
          </w:tcPr>
          <w:p w14:paraId="22A789A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2023</w:t>
            </w:r>
          </w:p>
        </w:tc>
        <w:tc>
          <w:tcPr>
            <w:tcW w:w="0" w:type="auto"/>
            <w:tcBorders>
              <w:top w:val="nil"/>
              <w:left w:val="nil"/>
              <w:bottom w:val="single" w:sz="4" w:space="0" w:color="auto"/>
              <w:right w:val="single" w:sz="4" w:space="0" w:color="auto"/>
            </w:tcBorders>
            <w:vAlign w:val="center"/>
            <w:hideMark/>
          </w:tcPr>
          <w:p w14:paraId="1057A36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0D239B6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2A0E809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0968BC9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5D82BB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513249A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196</w:t>
            </w:r>
          </w:p>
        </w:tc>
        <w:tc>
          <w:tcPr>
            <w:tcW w:w="0" w:type="auto"/>
            <w:tcBorders>
              <w:top w:val="nil"/>
              <w:left w:val="nil"/>
              <w:bottom w:val="single" w:sz="4" w:space="0" w:color="auto"/>
              <w:right w:val="single" w:sz="4" w:space="0" w:color="auto"/>
            </w:tcBorders>
            <w:vAlign w:val="center"/>
            <w:hideMark/>
          </w:tcPr>
          <w:p w14:paraId="1140FD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kanceláře a šaten pro žáky</w:t>
            </w:r>
          </w:p>
        </w:tc>
        <w:tc>
          <w:tcPr>
            <w:tcW w:w="0" w:type="auto"/>
            <w:tcBorders>
              <w:top w:val="nil"/>
              <w:left w:val="nil"/>
              <w:bottom w:val="single" w:sz="4" w:space="0" w:color="auto"/>
              <w:right w:val="single" w:sz="4" w:space="0" w:color="auto"/>
            </w:tcBorders>
            <w:vAlign w:val="center"/>
            <w:hideMark/>
          </w:tcPr>
          <w:p w14:paraId="0556D6F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Vilémov, okres Olomouc, příspěvková organizace</w:t>
            </w:r>
          </w:p>
        </w:tc>
        <w:tc>
          <w:tcPr>
            <w:tcW w:w="0" w:type="auto"/>
            <w:tcBorders>
              <w:top w:val="nil"/>
              <w:left w:val="nil"/>
              <w:bottom w:val="single" w:sz="4" w:space="0" w:color="auto"/>
              <w:right w:val="single" w:sz="4" w:space="0" w:color="auto"/>
            </w:tcBorders>
            <w:noWrap/>
            <w:vAlign w:val="bottom"/>
            <w:hideMark/>
          </w:tcPr>
          <w:p w14:paraId="6F8225A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EEBB35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34CD112"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490 000</w:t>
            </w:r>
          </w:p>
        </w:tc>
        <w:tc>
          <w:tcPr>
            <w:tcW w:w="0" w:type="auto"/>
            <w:tcBorders>
              <w:top w:val="nil"/>
              <w:left w:val="nil"/>
              <w:bottom w:val="single" w:sz="4" w:space="0" w:color="auto"/>
              <w:right w:val="single" w:sz="4" w:space="0" w:color="auto"/>
            </w:tcBorders>
            <w:vAlign w:val="center"/>
            <w:hideMark/>
          </w:tcPr>
          <w:p w14:paraId="14FD9B1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6033D5B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2025</w:t>
            </w:r>
          </w:p>
        </w:tc>
        <w:tc>
          <w:tcPr>
            <w:tcW w:w="0" w:type="auto"/>
            <w:tcBorders>
              <w:top w:val="nil"/>
              <w:left w:val="nil"/>
              <w:bottom w:val="single" w:sz="4" w:space="0" w:color="auto"/>
              <w:right w:val="single" w:sz="4" w:space="0" w:color="auto"/>
            </w:tcBorders>
            <w:vAlign w:val="center"/>
            <w:hideMark/>
          </w:tcPr>
          <w:p w14:paraId="3F9A99D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w:t>
            </w:r>
            <w:r w:rsidRPr="0049045D">
              <w:rPr>
                <w:rFonts w:ascii="Calibri" w:eastAsia="Times New Roman" w:hAnsi="Calibri" w:cs="Calibri"/>
                <w:lang w:eastAsia="cs-CZ"/>
              </w:rPr>
              <w:lastRenderedPageBreak/>
              <w:t>IF, MŠMT</w:t>
            </w:r>
          </w:p>
        </w:tc>
        <w:tc>
          <w:tcPr>
            <w:tcW w:w="0" w:type="auto"/>
            <w:tcBorders>
              <w:top w:val="nil"/>
              <w:left w:val="nil"/>
              <w:bottom w:val="single" w:sz="4" w:space="0" w:color="auto"/>
              <w:right w:val="single" w:sz="4" w:space="0" w:color="auto"/>
            </w:tcBorders>
            <w:vAlign w:val="center"/>
            <w:hideMark/>
          </w:tcPr>
          <w:p w14:paraId="290C5DB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A7501F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7FA35EE" w14:textId="77777777" w:rsidTr="001033E1">
        <w:trPr>
          <w:trHeight w:val="1656"/>
        </w:trPr>
        <w:tc>
          <w:tcPr>
            <w:tcW w:w="0" w:type="auto"/>
            <w:tcBorders>
              <w:top w:val="nil"/>
              <w:left w:val="single" w:sz="4" w:space="0" w:color="auto"/>
              <w:bottom w:val="single" w:sz="4" w:space="0" w:color="auto"/>
              <w:right w:val="single" w:sz="4" w:space="0" w:color="auto"/>
            </w:tcBorders>
            <w:noWrap/>
            <w:vAlign w:val="bottom"/>
            <w:hideMark/>
          </w:tcPr>
          <w:p w14:paraId="61117839"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197</w:t>
            </w:r>
          </w:p>
        </w:tc>
        <w:tc>
          <w:tcPr>
            <w:tcW w:w="0" w:type="auto"/>
            <w:tcBorders>
              <w:top w:val="nil"/>
              <w:left w:val="nil"/>
              <w:bottom w:val="single" w:sz="4" w:space="0" w:color="auto"/>
              <w:right w:val="single" w:sz="4" w:space="0" w:color="auto"/>
            </w:tcBorders>
            <w:vAlign w:val="center"/>
            <w:hideMark/>
          </w:tcPr>
          <w:p w14:paraId="763E08C2" w14:textId="77777777" w:rsidR="005154ED" w:rsidRPr="0049045D" w:rsidRDefault="005154ED" w:rsidP="001033E1">
            <w:pPr>
              <w:spacing w:after="0" w:line="240" w:lineRule="auto"/>
              <w:jc w:val="left"/>
              <w:rPr>
                <w:rFonts w:ascii="Calibri" w:eastAsia="Times New Roman" w:hAnsi="Calibri" w:cs="Calibri"/>
                <w:sz w:val="20"/>
                <w:szCs w:val="20"/>
                <w:lang w:eastAsia="cs-CZ"/>
              </w:rPr>
            </w:pPr>
            <w:r w:rsidRPr="0049045D">
              <w:rPr>
                <w:rFonts w:ascii="Calibri" w:eastAsia="Times New Roman" w:hAnsi="Calibri" w:cs="Calibri"/>
                <w:sz w:val="20"/>
                <w:szCs w:val="20"/>
                <w:lang w:eastAsia="cs-CZ"/>
              </w:rPr>
              <w:t>Stavební úpravy a vybavení na podporu podnětného venkovního prostředí školy – venkovní učebna v okolí školy a venkovní pracovna pro práci ve skupinách v rámci jazyků a přírodních věd</w:t>
            </w:r>
          </w:p>
        </w:tc>
        <w:tc>
          <w:tcPr>
            <w:tcW w:w="0" w:type="auto"/>
            <w:tcBorders>
              <w:top w:val="nil"/>
              <w:left w:val="nil"/>
              <w:bottom w:val="single" w:sz="4" w:space="0" w:color="auto"/>
              <w:right w:val="single" w:sz="4" w:space="0" w:color="auto"/>
            </w:tcBorders>
            <w:vAlign w:val="center"/>
            <w:hideMark/>
          </w:tcPr>
          <w:p w14:paraId="44E2E37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4F3C9F0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3AE7B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37BB5C0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29C67C9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EA5A27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356764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5703C9A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75CA3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FC91FD8"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4F3B4A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198</w:t>
            </w:r>
          </w:p>
        </w:tc>
        <w:tc>
          <w:tcPr>
            <w:tcW w:w="0" w:type="auto"/>
            <w:tcBorders>
              <w:top w:val="nil"/>
              <w:left w:val="nil"/>
              <w:bottom w:val="single" w:sz="4" w:space="0" w:color="auto"/>
              <w:right w:val="single" w:sz="4" w:space="0" w:color="auto"/>
            </w:tcBorders>
            <w:vAlign w:val="center"/>
            <w:hideMark/>
          </w:tcPr>
          <w:p w14:paraId="7466C95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dílny</w:t>
            </w:r>
          </w:p>
        </w:tc>
        <w:tc>
          <w:tcPr>
            <w:tcW w:w="0" w:type="auto"/>
            <w:tcBorders>
              <w:top w:val="nil"/>
              <w:left w:val="nil"/>
              <w:bottom w:val="single" w:sz="4" w:space="0" w:color="auto"/>
              <w:right w:val="single" w:sz="4" w:space="0" w:color="auto"/>
            </w:tcBorders>
            <w:vAlign w:val="center"/>
            <w:hideMark/>
          </w:tcPr>
          <w:p w14:paraId="26477B9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1F5DB12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6862798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24DC8DF4"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C3E8AA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465B022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2C6ECDA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1D3D1E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627CB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D65F0C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1D77C2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199</w:t>
            </w:r>
          </w:p>
        </w:tc>
        <w:tc>
          <w:tcPr>
            <w:tcW w:w="0" w:type="auto"/>
            <w:tcBorders>
              <w:top w:val="nil"/>
              <w:left w:val="nil"/>
              <w:bottom w:val="single" w:sz="4" w:space="0" w:color="auto"/>
              <w:right w:val="single" w:sz="4" w:space="0" w:color="auto"/>
            </w:tcBorders>
            <w:vAlign w:val="center"/>
            <w:hideMark/>
          </w:tcPr>
          <w:p w14:paraId="02C1F5F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VV</w:t>
            </w:r>
          </w:p>
        </w:tc>
        <w:tc>
          <w:tcPr>
            <w:tcW w:w="0" w:type="auto"/>
            <w:tcBorders>
              <w:top w:val="nil"/>
              <w:left w:val="nil"/>
              <w:bottom w:val="single" w:sz="4" w:space="0" w:color="auto"/>
              <w:right w:val="single" w:sz="4" w:space="0" w:color="auto"/>
            </w:tcBorders>
            <w:vAlign w:val="center"/>
            <w:hideMark/>
          </w:tcPr>
          <w:p w14:paraId="66053DB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721CCE6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56261B4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EF0797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3 500 000</w:t>
            </w:r>
          </w:p>
        </w:tc>
        <w:tc>
          <w:tcPr>
            <w:tcW w:w="0" w:type="auto"/>
            <w:tcBorders>
              <w:top w:val="nil"/>
              <w:left w:val="nil"/>
              <w:bottom w:val="single" w:sz="4" w:space="0" w:color="auto"/>
              <w:right w:val="single" w:sz="4" w:space="0" w:color="auto"/>
            </w:tcBorders>
            <w:vAlign w:val="center"/>
            <w:hideMark/>
          </w:tcPr>
          <w:p w14:paraId="3A7160F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2AA1B22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83D6F5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07E64F2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297660A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DA838D4"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0AD3F365"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200</w:t>
            </w:r>
          </w:p>
        </w:tc>
        <w:tc>
          <w:tcPr>
            <w:tcW w:w="0" w:type="auto"/>
            <w:tcBorders>
              <w:top w:val="nil"/>
              <w:left w:val="nil"/>
              <w:bottom w:val="single" w:sz="4" w:space="0" w:color="auto"/>
              <w:right w:val="single" w:sz="4" w:space="0" w:color="auto"/>
            </w:tcBorders>
            <w:vAlign w:val="center"/>
            <w:hideMark/>
          </w:tcPr>
          <w:p w14:paraId="002D140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na zrcadlový sál včetně vybavení</w:t>
            </w:r>
          </w:p>
        </w:tc>
        <w:tc>
          <w:tcPr>
            <w:tcW w:w="0" w:type="auto"/>
            <w:tcBorders>
              <w:top w:val="nil"/>
              <w:left w:val="nil"/>
              <w:bottom w:val="single" w:sz="4" w:space="0" w:color="auto"/>
              <w:right w:val="single" w:sz="4" w:space="0" w:color="auto"/>
            </w:tcBorders>
            <w:vAlign w:val="center"/>
            <w:hideMark/>
          </w:tcPr>
          <w:p w14:paraId="5C661C1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44FBBF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EB3B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46AFF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1AD9123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2017</w:t>
            </w:r>
          </w:p>
        </w:tc>
        <w:tc>
          <w:tcPr>
            <w:tcW w:w="0" w:type="auto"/>
            <w:tcBorders>
              <w:top w:val="nil"/>
              <w:left w:val="nil"/>
              <w:bottom w:val="single" w:sz="4" w:space="0" w:color="auto"/>
              <w:right w:val="single" w:sz="4" w:space="0" w:color="auto"/>
            </w:tcBorders>
            <w:vAlign w:val="center"/>
            <w:hideMark/>
          </w:tcPr>
          <w:p w14:paraId="149D658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2020</w:t>
            </w:r>
          </w:p>
        </w:tc>
        <w:tc>
          <w:tcPr>
            <w:tcW w:w="0" w:type="auto"/>
            <w:tcBorders>
              <w:top w:val="nil"/>
              <w:left w:val="nil"/>
              <w:bottom w:val="single" w:sz="4" w:space="0" w:color="auto"/>
              <w:right w:val="single" w:sz="4" w:space="0" w:color="auto"/>
            </w:tcBorders>
            <w:vAlign w:val="center"/>
            <w:hideMark/>
          </w:tcPr>
          <w:p w14:paraId="754CF52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4660F2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A60C66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63B67C3"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69990DEE"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201</w:t>
            </w:r>
          </w:p>
        </w:tc>
        <w:tc>
          <w:tcPr>
            <w:tcW w:w="0" w:type="auto"/>
            <w:tcBorders>
              <w:top w:val="nil"/>
              <w:left w:val="nil"/>
              <w:bottom w:val="single" w:sz="4" w:space="0" w:color="auto"/>
              <w:right w:val="single" w:sz="4" w:space="0" w:color="auto"/>
            </w:tcBorders>
            <w:vAlign w:val="center"/>
            <w:hideMark/>
          </w:tcPr>
          <w:p w14:paraId="2FB8597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informatiky vč. vybavení</w:t>
            </w:r>
          </w:p>
        </w:tc>
        <w:tc>
          <w:tcPr>
            <w:tcW w:w="0" w:type="auto"/>
            <w:tcBorders>
              <w:top w:val="nil"/>
              <w:left w:val="nil"/>
              <w:bottom w:val="single" w:sz="4" w:space="0" w:color="auto"/>
              <w:right w:val="single" w:sz="4" w:space="0" w:color="auto"/>
            </w:tcBorders>
            <w:vAlign w:val="center"/>
            <w:hideMark/>
          </w:tcPr>
          <w:p w14:paraId="4E4D5404"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079D0E3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2F37625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7AC4A84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12 000 000</w:t>
            </w:r>
          </w:p>
        </w:tc>
        <w:tc>
          <w:tcPr>
            <w:tcW w:w="0" w:type="auto"/>
            <w:tcBorders>
              <w:top w:val="nil"/>
              <w:left w:val="nil"/>
              <w:bottom w:val="single" w:sz="4" w:space="0" w:color="auto"/>
              <w:right w:val="single" w:sz="4" w:space="0" w:color="auto"/>
            </w:tcBorders>
            <w:vAlign w:val="center"/>
            <w:hideMark/>
          </w:tcPr>
          <w:p w14:paraId="6579861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2021</w:t>
            </w:r>
          </w:p>
        </w:tc>
        <w:tc>
          <w:tcPr>
            <w:tcW w:w="0" w:type="auto"/>
            <w:tcBorders>
              <w:top w:val="nil"/>
              <w:left w:val="nil"/>
              <w:bottom w:val="single" w:sz="4" w:space="0" w:color="auto"/>
              <w:right w:val="single" w:sz="4" w:space="0" w:color="auto"/>
            </w:tcBorders>
            <w:vAlign w:val="center"/>
            <w:hideMark/>
          </w:tcPr>
          <w:p w14:paraId="021ACEF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5983B28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C65A19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51F6056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5796795"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0088806"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202</w:t>
            </w:r>
          </w:p>
        </w:tc>
        <w:tc>
          <w:tcPr>
            <w:tcW w:w="0" w:type="auto"/>
            <w:tcBorders>
              <w:top w:val="nil"/>
              <w:left w:val="nil"/>
              <w:bottom w:val="single" w:sz="4" w:space="0" w:color="auto"/>
              <w:right w:val="single" w:sz="4" w:space="0" w:color="auto"/>
            </w:tcBorders>
            <w:vAlign w:val="center"/>
            <w:hideMark/>
          </w:tcPr>
          <w:p w14:paraId="3256FC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Vybavení učebny HV</w:t>
            </w:r>
          </w:p>
        </w:tc>
        <w:tc>
          <w:tcPr>
            <w:tcW w:w="0" w:type="auto"/>
            <w:tcBorders>
              <w:top w:val="nil"/>
              <w:left w:val="nil"/>
              <w:bottom w:val="single" w:sz="4" w:space="0" w:color="auto"/>
              <w:right w:val="single" w:sz="4" w:space="0" w:color="auto"/>
            </w:tcBorders>
            <w:vAlign w:val="center"/>
            <w:hideMark/>
          </w:tcPr>
          <w:p w14:paraId="4E0FC56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4E14DB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14804A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2E8282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6F5A438D"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4DE661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12FE7F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485EFC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7EF8AFB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4937FC6D"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3D8774DA"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203</w:t>
            </w:r>
          </w:p>
        </w:tc>
        <w:tc>
          <w:tcPr>
            <w:tcW w:w="0" w:type="auto"/>
            <w:tcBorders>
              <w:top w:val="nil"/>
              <w:left w:val="nil"/>
              <w:bottom w:val="single" w:sz="4" w:space="0" w:color="auto"/>
              <w:right w:val="single" w:sz="4" w:space="0" w:color="auto"/>
            </w:tcBorders>
            <w:vAlign w:val="center"/>
            <w:hideMark/>
          </w:tcPr>
          <w:p w14:paraId="109AB2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rozvodů tepla a vody v celé budově</w:t>
            </w:r>
          </w:p>
        </w:tc>
        <w:tc>
          <w:tcPr>
            <w:tcW w:w="0" w:type="auto"/>
            <w:tcBorders>
              <w:top w:val="nil"/>
              <w:left w:val="nil"/>
              <w:bottom w:val="single" w:sz="4" w:space="0" w:color="auto"/>
              <w:right w:val="single" w:sz="4" w:space="0" w:color="auto"/>
            </w:tcBorders>
            <w:vAlign w:val="center"/>
            <w:hideMark/>
          </w:tcPr>
          <w:p w14:paraId="19AF604C"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xml:space="preserve">Základní škola Litovel, Vítězná </w:t>
            </w:r>
            <w:r w:rsidRPr="0049045D">
              <w:rPr>
                <w:rFonts w:ascii="Calibri" w:eastAsia="Times New Roman" w:hAnsi="Calibri" w:cs="Calibri"/>
                <w:lang w:eastAsia="cs-CZ"/>
              </w:rPr>
              <w:lastRenderedPageBreak/>
              <w:t>1250, okres Olomouc</w:t>
            </w:r>
          </w:p>
        </w:tc>
        <w:tc>
          <w:tcPr>
            <w:tcW w:w="0" w:type="auto"/>
            <w:tcBorders>
              <w:top w:val="nil"/>
              <w:left w:val="nil"/>
              <w:bottom w:val="single" w:sz="4" w:space="0" w:color="auto"/>
              <w:right w:val="single" w:sz="4" w:space="0" w:color="auto"/>
            </w:tcBorders>
            <w:noWrap/>
            <w:vAlign w:val="bottom"/>
            <w:hideMark/>
          </w:tcPr>
          <w:p w14:paraId="780DF6B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lastRenderedPageBreak/>
              <w:t>2.1</w:t>
            </w:r>
          </w:p>
        </w:tc>
        <w:tc>
          <w:tcPr>
            <w:tcW w:w="0" w:type="auto"/>
            <w:tcBorders>
              <w:top w:val="nil"/>
              <w:left w:val="nil"/>
              <w:bottom w:val="single" w:sz="4" w:space="0" w:color="auto"/>
              <w:right w:val="single" w:sz="4" w:space="0" w:color="auto"/>
            </w:tcBorders>
            <w:noWrap/>
            <w:vAlign w:val="bottom"/>
            <w:hideMark/>
          </w:tcPr>
          <w:p w14:paraId="4ABE794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840B9C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36238DE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0D0716B5"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63FEDE0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3991FF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w:t>
            </w:r>
            <w:r w:rsidRPr="0049045D">
              <w:rPr>
                <w:rFonts w:ascii="Calibri" w:eastAsia="Times New Roman" w:hAnsi="Calibri" w:cs="Calibri"/>
                <w:lang w:eastAsia="cs-CZ"/>
              </w:rPr>
              <w:lastRenderedPageBreak/>
              <w:t>ě zrealizováno</w:t>
            </w:r>
          </w:p>
        </w:tc>
        <w:tc>
          <w:tcPr>
            <w:tcW w:w="0" w:type="auto"/>
            <w:tcBorders>
              <w:top w:val="nil"/>
              <w:left w:val="nil"/>
              <w:bottom w:val="single" w:sz="4" w:space="0" w:color="auto"/>
              <w:right w:val="single" w:sz="4" w:space="0" w:color="auto"/>
            </w:tcBorders>
            <w:vAlign w:val="center"/>
            <w:hideMark/>
          </w:tcPr>
          <w:p w14:paraId="646D1E8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536C2C04"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3DBB8F8"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204</w:t>
            </w:r>
          </w:p>
        </w:tc>
        <w:tc>
          <w:tcPr>
            <w:tcW w:w="0" w:type="auto"/>
            <w:tcBorders>
              <w:top w:val="nil"/>
              <w:left w:val="nil"/>
              <w:bottom w:val="single" w:sz="4" w:space="0" w:color="auto"/>
              <w:right w:val="single" w:sz="4" w:space="0" w:color="auto"/>
            </w:tcBorders>
            <w:vAlign w:val="center"/>
            <w:hideMark/>
          </w:tcPr>
          <w:p w14:paraId="1F53ADA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šaten</w:t>
            </w:r>
          </w:p>
        </w:tc>
        <w:tc>
          <w:tcPr>
            <w:tcW w:w="0" w:type="auto"/>
            <w:tcBorders>
              <w:top w:val="nil"/>
              <w:left w:val="nil"/>
              <w:bottom w:val="single" w:sz="4" w:space="0" w:color="auto"/>
              <w:right w:val="single" w:sz="4" w:space="0" w:color="auto"/>
            </w:tcBorders>
            <w:vAlign w:val="center"/>
            <w:hideMark/>
          </w:tcPr>
          <w:p w14:paraId="6838C16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64610E1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7A66A1F5"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4E601BC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3 000 000</w:t>
            </w:r>
          </w:p>
        </w:tc>
        <w:tc>
          <w:tcPr>
            <w:tcW w:w="0" w:type="auto"/>
            <w:tcBorders>
              <w:top w:val="nil"/>
              <w:left w:val="nil"/>
              <w:bottom w:val="single" w:sz="4" w:space="0" w:color="auto"/>
              <w:right w:val="single" w:sz="4" w:space="0" w:color="auto"/>
            </w:tcBorders>
            <w:vAlign w:val="center"/>
            <w:hideMark/>
          </w:tcPr>
          <w:p w14:paraId="58169129"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4CBB30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459EF06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D7A4EF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5833B9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26525AC1" w14:textId="77777777" w:rsidTr="001033E1">
        <w:trPr>
          <w:trHeight w:val="864"/>
        </w:trPr>
        <w:tc>
          <w:tcPr>
            <w:tcW w:w="0" w:type="auto"/>
            <w:tcBorders>
              <w:top w:val="nil"/>
              <w:left w:val="single" w:sz="4" w:space="0" w:color="auto"/>
              <w:bottom w:val="single" w:sz="4" w:space="0" w:color="auto"/>
              <w:right w:val="single" w:sz="4" w:space="0" w:color="auto"/>
            </w:tcBorders>
            <w:noWrap/>
            <w:vAlign w:val="bottom"/>
            <w:hideMark/>
          </w:tcPr>
          <w:p w14:paraId="77E16BEB"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205</w:t>
            </w:r>
          </w:p>
        </w:tc>
        <w:tc>
          <w:tcPr>
            <w:tcW w:w="0" w:type="auto"/>
            <w:tcBorders>
              <w:top w:val="nil"/>
              <w:left w:val="nil"/>
              <w:bottom w:val="single" w:sz="4" w:space="0" w:color="auto"/>
              <w:right w:val="single" w:sz="4" w:space="0" w:color="auto"/>
            </w:tcBorders>
            <w:vAlign w:val="center"/>
            <w:hideMark/>
          </w:tcPr>
          <w:p w14:paraId="1DF607B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Obnova zabezpečovacího systému – alarm v celé budově</w:t>
            </w:r>
          </w:p>
        </w:tc>
        <w:tc>
          <w:tcPr>
            <w:tcW w:w="0" w:type="auto"/>
            <w:tcBorders>
              <w:top w:val="nil"/>
              <w:left w:val="nil"/>
              <w:bottom w:val="single" w:sz="4" w:space="0" w:color="auto"/>
              <w:right w:val="single" w:sz="4" w:space="0" w:color="auto"/>
            </w:tcBorders>
            <w:vAlign w:val="center"/>
            <w:hideMark/>
          </w:tcPr>
          <w:p w14:paraId="0293B0C2"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76F0C6C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E07E63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6017B5D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1 500 000</w:t>
            </w:r>
          </w:p>
        </w:tc>
        <w:tc>
          <w:tcPr>
            <w:tcW w:w="0" w:type="auto"/>
            <w:tcBorders>
              <w:top w:val="nil"/>
              <w:left w:val="nil"/>
              <w:bottom w:val="single" w:sz="4" w:space="0" w:color="auto"/>
              <w:right w:val="single" w:sz="4" w:space="0" w:color="auto"/>
            </w:tcBorders>
            <w:vAlign w:val="center"/>
            <w:hideMark/>
          </w:tcPr>
          <w:p w14:paraId="08A85F4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3E5C4D5C"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2027</w:t>
            </w:r>
          </w:p>
        </w:tc>
        <w:tc>
          <w:tcPr>
            <w:tcW w:w="0" w:type="auto"/>
            <w:tcBorders>
              <w:top w:val="nil"/>
              <w:left w:val="nil"/>
              <w:bottom w:val="single" w:sz="4" w:space="0" w:color="auto"/>
              <w:right w:val="single" w:sz="4" w:space="0" w:color="auto"/>
            </w:tcBorders>
            <w:vAlign w:val="center"/>
            <w:hideMark/>
          </w:tcPr>
          <w:p w14:paraId="7610941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750E361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částečně zrealizováno</w:t>
            </w:r>
          </w:p>
        </w:tc>
        <w:tc>
          <w:tcPr>
            <w:tcW w:w="0" w:type="auto"/>
            <w:tcBorders>
              <w:top w:val="nil"/>
              <w:left w:val="nil"/>
              <w:bottom w:val="single" w:sz="4" w:space="0" w:color="auto"/>
              <w:right w:val="single" w:sz="4" w:space="0" w:color="auto"/>
            </w:tcBorders>
            <w:vAlign w:val="center"/>
            <w:hideMark/>
          </w:tcPr>
          <w:p w14:paraId="3D3E9E7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0DDE42E"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40706CF0"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206</w:t>
            </w:r>
          </w:p>
        </w:tc>
        <w:tc>
          <w:tcPr>
            <w:tcW w:w="0" w:type="auto"/>
            <w:tcBorders>
              <w:top w:val="nil"/>
              <w:left w:val="nil"/>
              <w:bottom w:val="single" w:sz="4" w:space="0" w:color="auto"/>
              <w:right w:val="single" w:sz="4" w:space="0" w:color="auto"/>
            </w:tcBorders>
            <w:vAlign w:val="center"/>
            <w:hideMark/>
          </w:tcPr>
          <w:p w14:paraId="341010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Renovace podlahy sportovní haly</w:t>
            </w:r>
          </w:p>
        </w:tc>
        <w:tc>
          <w:tcPr>
            <w:tcW w:w="0" w:type="auto"/>
            <w:tcBorders>
              <w:top w:val="nil"/>
              <w:left w:val="nil"/>
              <w:bottom w:val="single" w:sz="4" w:space="0" w:color="auto"/>
              <w:right w:val="single" w:sz="4" w:space="0" w:color="auto"/>
            </w:tcBorders>
            <w:vAlign w:val="center"/>
            <w:hideMark/>
          </w:tcPr>
          <w:p w14:paraId="674F118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F60258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068DBDAA"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6B1C6A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4 000 000</w:t>
            </w:r>
          </w:p>
        </w:tc>
        <w:tc>
          <w:tcPr>
            <w:tcW w:w="0" w:type="auto"/>
            <w:tcBorders>
              <w:top w:val="nil"/>
              <w:left w:val="nil"/>
              <w:bottom w:val="single" w:sz="4" w:space="0" w:color="auto"/>
              <w:right w:val="single" w:sz="4" w:space="0" w:color="auto"/>
            </w:tcBorders>
            <w:vAlign w:val="center"/>
            <w:hideMark/>
          </w:tcPr>
          <w:p w14:paraId="6D1EA85E"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2022</w:t>
            </w:r>
          </w:p>
        </w:tc>
        <w:tc>
          <w:tcPr>
            <w:tcW w:w="0" w:type="auto"/>
            <w:tcBorders>
              <w:top w:val="nil"/>
              <w:left w:val="nil"/>
              <w:bottom w:val="single" w:sz="4" w:space="0" w:color="auto"/>
              <w:right w:val="single" w:sz="4" w:space="0" w:color="auto"/>
            </w:tcBorders>
            <w:vAlign w:val="center"/>
            <w:hideMark/>
          </w:tcPr>
          <w:p w14:paraId="4C2E04BA"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2024</w:t>
            </w:r>
          </w:p>
        </w:tc>
        <w:tc>
          <w:tcPr>
            <w:tcW w:w="0" w:type="auto"/>
            <w:tcBorders>
              <w:top w:val="nil"/>
              <w:left w:val="nil"/>
              <w:bottom w:val="single" w:sz="4" w:space="0" w:color="auto"/>
              <w:right w:val="single" w:sz="4" w:space="0" w:color="auto"/>
            </w:tcBorders>
            <w:vAlign w:val="center"/>
            <w:hideMark/>
          </w:tcPr>
          <w:p w14:paraId="1C7820A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ESIF, MŠMT</w:t>
            </w:r>
          </w:p>
        </w:tc>
        <w:tc>
          <w:tcPr>
            <w:tcW w:w="0" w:type="auto"/>
            <w:tcBorders>
              <w:top w:val="nil"/>
              <w:left w:val="nil"/>
              <w:bottom w:val="single" w:sz="4" w:space="0" w:color="auto"/>
              <w:right w:val="single" w:sz="4" w:space="0" w:color="auto"/>
            </w:tcBorders>
            <w:vAlign w:val="center"/>
            <w:hideMark/>
          </w:tcPr>
          <w:p w14:paraId="478A3CC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zrealizováno</w:t>
            </w:r>
          </w:p>
        </w:tc>
        <w:tc>
          <w:tcPr>
            <w:tcW w:w="0" w:type="auto"/>
            <w:tcBorders>
              <w:top w:val="nil"/>
              <w:left w:val="nil"/>
              <w:bottom w:val="single" w:sz="4" w:space="0" w:color="auto"/>
              <w:right w:val="single" w:sz="4" w:space="0" w:color="auto"/>
            </w:tcBorders>
            <w:vAlign w:val="center"/>
            <w:hideMark/>
          </w:tcPr>
          <w:p w14:paraId="1D4B67E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3DA2225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0B879BB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207</w:t>
            </w:r>
          </w:p>
        </w:tc>
        <w:tc>
          <w:tcPr>
            <w:tcW w:w="0" w:type="auto"/>
            <w:tcBorders>
              <w:top w:val="nil"/>
              <w:left w:val="nil"/>
              <w:bottom w:val="single" w:sz="4" w:space="0" w:color="auto"/>
              <w:right w:val="single" w:sz="4" w:space="0" w:color="auto"/>
            </w:tcBorders>
            <w:vAlign w:val="center"/>
            <w:hideMark/>
          </w:tcPr>
          <w:p w14:paraId="6C6CAD3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školní kuchyňky včetně vybavení</w:t>
            </w:r>
          </w:p>
        </w:tc>
        <w:tc>
          <w:tcPr>
            <w:tcW w:w="0" w:type="auto"/>
            <w:tcBorders>
              <w:top w:val="nil"/>
              <w:left w:val="nil"/>
              <w:bottom w:val="single" w:sz="4" w:space="0" w:color="auto"/>
              <w:right w:val="single" w:sz="4" w:space="0" w:color="auto"/>
            </w:tcBorders>
            <w:vAlign w:val="center"/>
            <w:hideMark/>
          </w:tcPr>
          <w:p w14:paraId="203D0D1D"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612CE2F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20CA20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09B0E780"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62ADBDC3"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E55DEB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7F4F175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183FF353"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686674F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76030820"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100B3733"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208</w:t>
            </w:r>
          </w:p>
        </w:tc>
        <w:tc>
          <w:tcPr>
            <w:tcW w:w="0" w:type="auto"/>
            <w:tcBorders>
              <w:top w:val="nil"/>
              <w:left w:val="nil"/>
              <w:bottom w:val="single" w:sz="4" w:space="0" w:color="auto"/>
              <w:right w:val="single" w:sz="4" w:space="0" w:color="auto"/>
            </w:tcBorders>
            <w:vAlign w:val="center"/>
            <w:hideMark/>
          </w:tcPr>
          <w:p w14:paraId="195154B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Rekonstrukce a modernizace učebny fyziky včetně vybavení</w:t>
            </w:r>
          </w:p>
        </w:tc>
        <w:tc>
          <w:tcPr>
            <w:tcW w:w="0" w:type="auto"/>
            <w:tcBorders>
              <w:top w:val="nil"/>
              <w:left w:val="nil"/>
              <w:bottom w:val="single" w:sz="4" w:space="0" w:color="auto"/>
              <w:right w:val="single" w:sz="4" w:space="0" w:color="auto"/>
            </w:tcBorders>
            <w:vAlign w:val="center"/>
            <w:hideMark/>
          </w:tcPr>
          <w:p w14:paraId="602C3C0F"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1C08F926"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1F4AD749"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531D30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5 000 000</w:t>
            </w:r>
          </w:p>
        </w:tc>
        <w:tc>
          <w:tcPr>
            <w:tcW w:w="0" w:type="auto"/>
            <w:tcBorders>
              <w:top w:val="nil"/>
              <w:left w:val="nil"/>
              <w:bottom w:val="single" w:sz="4" w:space="0" w:color="auto"/>
              <w:right w:val="single" w:sz="4" w:space="0" w:color="auto"/>
            </w:tcBorders>
            <w:vAlign w:val="center"/>
            <w:hideMark/>
          </w:tcPr>
          <w:p w14:paraId="33788BC8"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329736E6"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6E21D4B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22EA7568"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17A6D34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r w:rsidR="005154ED" w:rsidRPr="005154ED" w14:paraId="68F1BA22" w14:textId="77777777" w:rsidTr="001033E1">
        <w:trPr>
          <w:trHeight w:val="576"/>
        </w:trPr>
        <w:tc>
          <w:tcPr>
            <w:tcW w:w="0" w:type="auto"/>
            <w:tcBorders>
              <w:top w:val="nil"/>
              <w:left w:val="single" w:sz="4" w:space="0" w:color="auto"/>
              <w:bottom w:val="single" w:sz="4" w:space="0" w:color="auto"/>
              <w:right w:val="single" w:sz="4" w:space="0" w:color="auto"/>
            </w:tcBorders>
            <w:noWrap/>
            <w:vAlign w:val="bottom"/>
            <w:hideMark/>
          </w:tcPr>
          <w:p w14:paraId="6D5BB792" w14:textId="77777777" w:rsidR="005154ED" w:rsidRPr="0049045D" w:rsidRDefault="005154ED" w:rsidP="001033E1">
            <w:pPr>
              <w:spacing w:after="0" w:line="240" w:lineRule="auto"/>
              <w:jc w:val="right"/>
              <w:rPr>
                <w:rFonts w:ascii="Calibri" w:eastAsia="Times New Roman" w:hAnsi="Calibri" w:cs="Calibri"/>
                <w:lang w:eastAsia="cs-CZ"/>
              </w:rPr>
            </w:pPr>
            <w:r w:rsidRPr="0049045D">
              <w:rPr>
                <w:rFonts w:ascii="Calibri" w:eastAsia="Times New Roman" w:hAnsi="Calibri" w:cs="Calibri"/>
                <w:lang w:eastAsia="cs-CZ"/>
              </w:rPr>
              <w:t>209</w:t>
            </w:r>
          </w:p>
        </w:tc>
        <w:tc>
          <w:tcPr>
            <w:tcW w:w="0" w:type="auto"/>
            <w:tcBorders>
              <w:top w:val="nil"/>
              <w:left w:val="nil"/>
              <w:bottom w:val="single" w:sz="4" w:space="0" w:color="auto"/>
              <w:right w:val="single" w:sz="4" w:space="0" w:color="auto"/>
            </w:tcBorders>
            <w:vAlign w:val="center"/>
            <w:hideMark/>
          </w:tcPr>
          <w:p w14:paraId="729E57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Modernizace učeben cizích jazyků včetně vybavení</w:t>
            </w:r>
          </w:p>
        </w:tc>
        <w:tc>
          <w:tcPr>
            <w:tcW w:w="0" w:type="auto"/>
            <w:tcBorders>
              <w:top w:val="nil"/>
              <w:left w:val="nil"/>
              <w:bottom w:val="single" w:sz="4" w:space="0" w:color="auto"/>
              <w:right w:val="single" w:sz="4" w:space="0" w:color="auto"/>
            </w:tcBorders>
            <w:vAlign w:val="center"/>
            <w:hideMark/>
          </w:tcPr>
          <w:p w14:paraId="3F87D0CE"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Základní škola Litovel, Vítězná 1250, okres Olomouc</w:t>
            </w:r>
          </w:p>
        </w:tc>
        <w:tc>
          <w:tcPr>
            <w:tcW w:w="0" w:type="auto"/>
            <w:tcBorders>
              <w:top w:val="nil"/>
              <w:left w:val="nil"/>
              <w:bottom w:val="single" w:sz="4" w:space="0" w:color="auto"/>
              <w:right w:val="single" w:sz="4" w:space="0" w:color="auto"/>
            </w:tcBorders>
            <w:noWrap/>
            <w:vAlign w:val="bottom"/>
            <w:hideMark/>
          </w:tcPr>
          <w:p w14:paraId="586252B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2.1</w:t>
            </w:r>
          </w:p>
        </w:tc>
        <w:tc>
          <w:tcPr>
            <w:tcW w:w="0" w:type="auto"/>
            <w:tcBorders>
              <w:top w:val="nil"/>
              <w:left w:val="nil"/>
              <w:bottom w:val="single" w:sz="4" w:space="0" w:color="auto"/>
              <w:right w:val="single" w:sz="4" w:space="0" w:color="auto"/>
            </w:tcBorders>
            <w:noWrap/>
            <w:vAlign w:val="bottom"/>
            <w:hideMark/>
          </w:tcPr>
          <w:p w14:paraId="4F0C1530"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IV</w:t>
            </w:r>
          </w:p>
        </w:tc>
        <w:tc>
          <w:tcPr>
            <w:tcW w:w="0" w:type="auto"/>
            <w:tcBorders>
              <w:top w:val="nil"/>
              <w:left w:val="nil"/>
              <w:bottom w:val="single" w:sz="4" w:space="0" w:color="auto"/>
              <w:right w:val="single" w:sz="4" w:space="0" w:color="auto"/>
            </w:tcBorders>
            <w:vAlign w:val="center"/>
            <w:hideMark/>
          </w:tcPr>
          <w:p w14:paraId="1D95C30F"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7 500 000</w:t>
            </w:r>
          </w:p>
        </w:tc>
        <w:tc>
          <w:tcPr>
            <w:tcW w:w="0" w:type="auto"/>
            <w:tcBorders>
              <w:top w:val="nil"/>
              <w:left w:val="nil"/>
              <w:bottom w:val="single" w:sz="4" w:space="0" w:color="auto"/>
              <w:right w:val="single" w:sz="4" w:space="0" w:color="auto"/>
            </w:tcBorders>
            <w:vAlign w:val="center"/>
            <w:hideMark/>
          </w:tcPr>
          <w:p w14:paraId="1568CA27"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2026</w:t>
            </w:r>
          </w:p>
        </w:tc>
        <w:tc>
          <w:tcPr>
            <w:tcW w:w="0" w:type="auto"/>
            <w:tcBorders>
              <w:top w:val="nil"/>
              <w:left w:val="nil"/>
              <w:bottom w:val="single" w:sz="4" w:space="0" w:color="auto"/>
              <w:right w:val="single" w:sz="4" w:space="0" w:color="auto"/>
            </w:tcBorders>
            <w:vAlign w:val="center"/>
            <w:hideMark/>
          </w:tcPr>
          <w:p w14:paraId="701FFA61" w14:textId="77777777" w:rsidR="005154ED" w:rsidRPr="0049045D" w:rsidRDefault="005154ED" w:rsidP="001033E1">
            <w:pPr>
              <w:spacing w:after="0" w:line="240" w:lineRule="auto"/>
              <w:jc w:val="center"/>
              <w:rPr>
                <w:rFonts w:ascii="Calibri" w:eastAsia="Times New Roman" w:hAnsi="Calibri" w:cs="Calibri"/>
                <w:lang w:eastAsia="cs-CZ"/>
              </w:rPr>
            </w:pPr>
            <w:r w:rsidRPr="0049045D">
              <w:rPr>
                <w:rFonts w:ascii="Calibri" w:eastAsia="Times New Roman" w:hAnsi="Calibri" w:cs="Calibri"/>
                <w:lang w:eastAsia="cs-CZ"/>
              </w:rPr>
              <w:t>2028</w:t>
            </w:r>
          </w:p>
        </w:tc>
        <w:tc>
          <w:tcPr>
            <w:tcW w:w="0" w:type="auto"/>
            <w:tcBorders>
              <w:top w:val="nil"/>
              <w:left w:val="nil"/>
              <w:bottom w:val="single" w:sz="4" w:space="0" w:color="auto"/>
              <w:right w:val="single" w:sz="4" w:space="0" w:color="auto"/>
            </w:tcBorders>
            <w:vAlign w:val="center"/>
            <w:hideMark/>
          </w:tcPr>
          <w:p w14:paraId="15D54EA1"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IROP</w:t>
            </w:r>
          </w:p>
        </w:tc>
        <w:tc>
          <w:tcPr>
            <w:tcW w:w="0" w:type="auto"/>
            <w:tcBorders>
              <w:top w:val="nil"/>
              <w:left w:val="nil"/>
              <w:bottom w:val="single" w:sz="4" w:space="0" w:color="auto"/>
              <w:right w:val="single" w:sz="4" w:space="0" w:color="auto"/>
            </w:tcBorders>
            <w:vAlign w:val="center"/>
            <w:hideMark/>
          </w:tcPr>
          <w:p w14:paraId="333645D7"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záměr</w:t>
            </w:r>
          </w:p>
        </w:tc>
        <w:tc>
          <w:tcPr>
            <w:tcW w:w="0" w:type="auto"/>
            <w:tcBorders>
              <w:top w:val="nil"/>
              <w:left w:val="nil"/>
              <w:bottom w:val="single" w:sz="4" w:space="0" w:color="auto"/>
              <w:right w:val="single" w:sz="4" w:space="0" w:color="auto"/>
            </w:tcBorders>
            <w:vAlign w:val="center"/>
            <w:hideMark/>
          </w:tcPr>
          <w:p w14:paraId="44220A4B" w14:textId="77777777" w:rsidR="005154ED" w:rsidRPr="0049045D" w:rsidRDefault="005154ED" w:rsidP="001033E1">
            <w:pPr>
              <w:spacing w:after="0" w:line="240" w:lineRule="auto"/>
              <w:jc w:val="left"/>
              <w:rPr>
                <w:rFonts w:ascii="Calibri" w:eastAsia="Times New Roman" w:hAnsi="Calibri" w:cs="Calibri"/>
                <w:lang w:eastAsia="cs-CZ"/>
              </w:rPr>
            </w:pPr>
            <w:r w:rsidRPr="0049045D">
              <w:rPr>
                <w:rFonts w:ascii="Calibri" w:eastAsia="Times New Roman" w:hAnsi="Calibri" w:cs="Calibri"/>
                <w:lang w:eastAsia="cs-CZ"/>
              </w:rPr>
              <w:t> </w:t>
            </w:r>
          </w:p>
        </w:tc>
      </w:tr>
    </w:tbl>
    <w:p w14:paraId="1D0D5BC3" w14:textId="32C13DA6" w:rsidR="005E330E" w:rsidRPr="005154ED" w:rsidRDefault="005E330E" w:rsidP="008538FF">
      <w:pPr>
        <w:rPr>
          <w:lang w:eastAsia="cs-CZ"/>
        </w:rPr>
      </w:pPr>
    </w:p>
    <w:p w14:paraId="3A66D4E8" w14:textId="77777777" w:rsidR="00AE4482" w:rsidRPr="005154ED" w:rsidRDefault="00AE4482" w:rsidP="008538FF">
      <w:pPr>
        <w:rPr>
          <w:lang w:eastAsia="cs-CZ"/>
        </w:rPr>
      </w:pPr>
    </w:p>
    <w:p w14:paraId="38589B3C" w14:textId="16525C90" w:rsidR="002A07CE" w:rsidRPr="005154ED" w:rsidRDefault="00F83FB6" w:rsidP="002E3EBD">
      <w:pPr>
        <w:pStyle w:val="Nadpis2"/>
        <w:rPr>
          <w:color w:val="auto"/>
          <w:lang w:eastAsia="cs-CZ"/>
        </w:rPr>
      </w:pPr>
      <w:bookmarkStart w:id="18" w:name="_Toc43927854"/>
      <w:bookmarkStart w:id="19" w:name="_Toc210139002"/>
      <w:r w:rsidRPr="005154ED">
        <w:rPr>
          <w:color w:val="auto"/>
          <w:lang w:eastAsia="cs-CZ"/>
        </w:rPr>
        <w:t>Neinvestiční aktivity</w:t>
      </w:r>
      <w:r w:rsidR="007F0C0B" w:rsidRPr="005154ED">
        <w:rPr>
          <w:color w:val="auto"/>
          <w:lang w:eastAsia="cs-CZ"/>
        </w:rPr>
        <w:t xml:space="preserve"> (aktivity škol a </w:t>
      </w:r>
      <w:r w:rsidR="00630BA5" w:rsidRPr="005154ED">
        <w:rPr>
          <w:color w:val="auto"/>
          <w:lang w:eastAsia="cs-CZ"/>
        </w:rPr>
        <w:t>ostatních zainteresovaných subjektů)</w:t>
      </w:r>
      <w:bookmarkEnd w:id="18"/>
      <w:bookmarkEnd w:id="19"/>
    </w:p>
    <w:p w14:paraId="3A481C72" w14:textId="4FB20EA6" w:rsidR="00E915F8" w:rsidRPr="005154ED" w:rsidRDefault="002A07CE" w:rsidP="008538FF">
      <w:pPr>
        <w:rPr>
          <w:lang w:eastAsia="cs-CZ"/>
        </w:rPr>
      </w:pPr>
      <w:r w:rsidRPr="005154ED">
        <w:rPr>
          <w:lang w:eastAsia="cs-CZ"/>
        </w:rPr>
        <w:t xml:space="preserve">Aktivity </w:t>
      </w:r>
      <w:r w:rsidR="009160FA" w:rsidRPr="005154ED">
        <w:rPr>
          <w:lang w:eastAsia="cs-CZ"/>
        </w:rPr>
        <w:t>Šablon I OP JAK</w:t>
      </w:r>
    </w:p>
    <w:tbl>
      <w:tblPr>
        <w:tblW w:w="13173" w:type="dxa"/>
        <w:tblLayout w:type="fixed"/>
        <w:tblCellMar>
          <w:left w:w="70" w:type="dxa"/>
          <w:right w:w="70" w:type="dxa"/>
        </w:tblCellMar>
        <w:tblLook w:val="04A0" w:firstRow="1" w:lastRow="0" w:firstColumn="1" w:lastColumn="0" w:noHBand="0" w:noVBand="1"/>
      </w:tblPr>
      <w:tblGrid>
        <w:gridCol w:w="961"/>
        <w:gridCol w:w="1156"/>
        <w:gridCol w:w="992"/>
        <w:gridCol w:w="2410"/>
        <w:gridCol w:w="1134"/>
        <w:gridCol w:w="850"/>
        <w:gridCol w:w="709"/>
        <w:gridCol w:w="992"/>
        <w:gridCol w:w="992"/>
        <w:gridCol w:w="1134"/>
        <w:gridCol w:w="1134"/>
        <w:gridCol w:w="709"/>
      </w:tblGrid>
      <w:tr w:rsidR="005154ED" w:rsidRPr="005154ED" w14:paraId="2EF73849" w14:textId="77777777" w:rsidTr="00FF71CB">
        <w:trPr>
          <w:trHeight w:val="624"/>
        </w:trPr>
        <w:tc>
          <w:tcPr>
            <w:tcW w:w="96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5A4DAE10" w14:textId="77777777" w:rsidR="00FF71CB" w:rsidRPr="005154ED" w:rsidRDefault="00FF71CB" w:rsidP="00FF71CB">
            <w:pPr>
              <w:spacing w:after="0" w:line="240" w:lineRule="auto"/>
              <w:jc w:val="left"/>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Číslo aktivity</w:t>
            </w:r>
          </w:p>
        </w:tc>
        <w:tc>
          <w:tcPr>
            <w:tcW w:w="1156" w:type="dxa"/>
            <w:tcBorders>
              <w:top w:val="single" w:sz="8" w:space="0" w:color="auto"/>
              <w:left w:val="nil"/>
              <w:bottom w:val="single" w:sz="8" w:space="0" w:color="auto"/>
              <w:right w:val="single" w:sz="4" w:space="0" w:color="auto"/>
            </w:tcBorders>
            <w:shd w:val="clear" w:color="000000" w:fill="D9E2F3"/>
            <w:vAlign w:val="center"/>
            <w:hideMark/>
          </w:tcPr>
          <w:p w14:paraId="711B7340" w14:textId="77777777" w:rsidR="00FF71CB" w:rsidRPr="005154ED" w:rsidRDefault="00FF71CB" w:rsidP="00FF71CB">
            <w:pPr>
              <w:spacing w:after="0" w:line="240" w:lineRule="auto"/>
              <w:jc w:val="left"/>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Název aktivity</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45215D7A" w14:textId="77777777" w:rsidR="00FF71CB" w:rsidRPr="005154ED" w:rsidRDefault="00FF71CB" w:rsidP="00FF71CB">
            <w:pPr>
              <w:spacing w:after="0" w:line="240" w:lineRule="auto"/>
              <w:jc w:val="left"/>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Nositel</w:t>
            </w:r>
          </w:p>
        </w:tc>
        <w:tc>
          <w:tcPr>
            <w:tcW w:w="2410" w:type="dxa"/>
            <w:tcBorders>
              <w:top w:val="single" w:sz="8" w:space="0" w:color="auto"/>
              <w:left w:val="nil"/>
              <w:bottom w:val="single" w:sz="8" w:space="0" w:color="auto"/>
              <w:right w:val="single" w:sz="4" w:space="0" w:color="auto"/>
            </w:tcBorders>
            <w:shd w:val="clear" w:color="000000" w:fill="D9E2F3"/>
            <w:vAlign w:val="center"/>
            <w:hideMark/>
          </w:tcPr>
          <w:p w14:paraId="2C0BFBA5" w14:textId="77777777" w:rsidR="00FF71CB" w:rsidRPr="005154ED" w:rsidRDefault="00FF71CB" w:rsidP="00FF71CB">
            <w:pPr>
              <w:spacing w:after="0" w:line="240" w:lineRule="auto"/>
              <w:jc w:val="left"/>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Charakteristika</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62C1B91D"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Spolupracující subjekty</w:t>
            </w:r>
          </w:p>
        </w:tc>
        <w:tc>
          <w:tcPr>
            <w:tcW w:w="850" w:type="dxa"/>
            <w:tcBorders>
              <w:top w:val="single" w:sz="8" w:space="0" w:color="auto"/>
              <w:left w:val="nil"/>
              <w:bottom w:val="single" w:sz="8" w:space="0" w:color="auto"/>
              <w:right w:val="single" w:sz="4" w:space="0" w:color="auto"/>
            </w:tcBorders>
            <w:shd w:val="clear" w:color="000000" w:fill="D9E2F3"/>
            <w:vAlign w:val="center"/>
            <w:hideMark/>
          </w:tcPr>
          <w:p w14:paraId="3CE77503"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Indikátor*</w:t>
            </w:r>
          </w:p>
        </w:tc>
        <w:tc>
          <w:tcPr>
            <w:tcW w:w="709" w:type="dxa"/>
            <w:tcBorders>
              <w:top w:val="single" w:sz="8" w:space="0" w:color="auto"/>
              <w:left w:val="nil"/>
              <w:bottom w:val="single" w:sz="8" w:space="0" w:color="auto"/>
              <w:right w:val="single" w:sz="4" w:space="0" w:color="auto"/>
            </w:tcBorders>
            <w:shd w:val="clear" w:color="000000" w:fill="D9E2F3"/>
            <w:vAlign w:val="center"/>
            <w:hideMark/>
          </w:tcPr>
          <w:p w14:paraId="1680C803"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Časový harmonogram</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6585DF59"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Cíl MAP</w:t>
            </w:r>
          </w:p>
        </w:tc>
        <w:tc>
          <w:tcPr>
            <w:tcW w:w="992" w:type="dxa"/>
            <w:tcBorders>
              <w:top w:val="single" w:sz="8" w:space="0" w:color="auto"/>
              <w:left w:val="nil"/>
              <w:bottom w:val="single" w:sz="8" w:space="0" w:color="auto"/>
              <w:right w:val="single" w:sz="4" w:space="0" w:color="auto"/>
            </w:tcBorders>
            <w:shd w:val="clear" w:color="000000" w:fill="D9E2F3"/>
            <w:vAlign w:val="center"/>
            <w:hideMark/>
          </w:tcPr>
          <w:p w14:paraId="5BD64561"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Rozpočet</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630713B"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Zdroj financování**</w:t>
            </w:r>
          </w:p>
        </w:tc>
        <w:tc>
          <w:tcPr>
            <w:tcW w:w="1134" w:type="dxa"/>
            <w:tcBorders>
              <w:top w:val="single" w:sz="8" w:space="0" w:color="auto"/>
              <w:left w:val="nil"/>
              <w:bottom w:val="single" w:sz="8" w:space="0" w:color="auto"/>
              <w:right w:val="single" w:sz="4" w:space="0" w:color="auto"/>
            </w:tcBorders>
            <w:shd w:val="clear" w:color="000000" w:fill="D9E2F3"/>
            <w:vAlign w:val="center"/>
            <w:hideMark/>
          </w:tcPr>
          <w:p w14:paraId="4B74B9DA" w14:textId="77777777" w:rsidR="00FF71CB" w:rsidRPr="005154ED" w:rsidRDefault="00FF71CB" w:rsidP="00FF71CB">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Stav</w:t>
            </w:r>
          </w:p>
        </w:tc>
        <w:tc>
          <w:tcPr>
            <w:tcW w:w="709" w:type="dxa"/>
            <w:tcBorders>
              <w:top w:val="single" w:sz="8" w:space="0" w:color="auto"/>
              <w:left w:val="nil"/>
              <w:bottom w:val="single" w:sz="8" w:space="0" w:color="auto"/>
              <w:right w:val="single" w:sz="8" w:space="0" w:color="auto"/>
            </w:tcBorders>
            <w:shd w:val="clear" w:color="000000" w:fill="D9E2F3"/>
            <w:vAlign w:val="center"/>
            <w:hideMark/>
          </w:tcPr>
          <w:p w14:paraId="580ABCBB" w14:textId="77777777" w:rsidR="00FF71CB" w:rsidRPr="005154ED" w:rsidRDefault="00FF71CB" w:rsidP="00FF71CB">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3"/>
                <w:szCs w:val="13"/>
                <w:lang w:eastAsia="cs-CZ"/>
              </w:rPr>
              <w:t>Logický rámec/projekt dle ŘV</w:t>
            </w:r>
          </w:p>
        </w:tc>
      </w:tr>
      <w:tr w:rsidR="005154ED" w:rsidRPr="005154ED" w14:paraId="372DDECD"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D372701" w14:textId="2021CCF3"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w:t>
            </w:r>
          </w:p>
        </w:tc>
        <w:tc>
          <w:tcPr>
            <w:tcW w:w="1156" w:type="dxa"/>
            <w:tcBorders>
              <w:top w:val="nil"/>
              <w:left w:val="nil"/>
              <w:bottom w:val="single" w:sz="4" w:space="0" w:color="auto"/>
              <w:right w:val="single" w:sz="4" w:space="0" w:color="auto"/>
            </w:tcBorders>
            <w:vAlign w:val="center"/>
            <w:hideMark/>
          </w:tcPr>
          <w:p w14:paraId="27E02D1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5E2E185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296833F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D9E88B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EE886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AF2ACC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ADC44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F30A7C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117 750,00</w:t>
            </w:r>
          </w:p>
        </w:tc>
        <w:tc>
          <w:tcPr>
            <w:tcW w:w="1134" w:type="dxa"/>
            <w:tcBorders>
              <w:top w:val="nil"/>
              <w:left w:val="nil"/>
              <w:bottom w:val="single" w:sz="4" w:space="0" w:color="auto"/>
              <w:right w:val="single" w:sz="4" w:space="0" w:color="auto"/>
            </w:tcBorders>
            <w:vAlign w:val="center"/>
            <w:hideMark/>
          </w:tcPr>
          <w:p w14:paraId="58A0411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6ED44F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77B105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66CF737" w14:textId="77777777" w:rsidTr="00FF71CB">
        <w:trPr>
          <w:trHeight w:val="1493"/>
        </w:trPr>
        <w:tc>
          <w:tcPr>
            <w:tcW w:w="961" w:type="dxa"/>
            <w:tcBorders>
              <w:top w:val="nil"/>
              <w:left w:val="single" w:sz="8" w:space="0" w:color="auto"/>
              <w:bottom w:val="single" w:sz="4" w:space="0" w:color="auto"/>
              <w:right w:val="single" w:sz="4" w:space="0" w:color="auto"/>
            </w:tcBorders>
            <w:vAlign w:val="center"/>
            <w:hideMark/>
          </w:tcPr>
          <w:p w14:paraId="75C91D1C" w14:textId="2C992311"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w:t>
            </w:r>
          </w:p>
        </w:tc>
        <w:tc>
          <w:tcPr>
            <w:tcW w:w="1156" w:type="dxa"/>
            <w:tcBorders>
              <w:top w:val="nil"/>
              <w:left w:val="nil"/>
              <w:bottom w:val="single" w:sz="4" w:space="0" w:color="auto"/>
              <w:right w:val="single" w:sz="4" w:space="0" w:color="auto"/>
            </w:tcBorders>
            <w:vAlign w:val="center"/>
            <w:hideMark/>
          </w:tcPr>
          <w:p w14:paraId="3F6EB5A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153CAD7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Dětský domov a Školní jídelna Litovel</w:t>
            </w:r>
          </w:p>
        </w:tc>
        <w:tc>
          <w:tcPr>
            <w:tcW w:w="2410" w:type="dxa"/>
            <w:tcBorders>
              <w:top w:val="nil"/>
              <w:left w:val="nil"/>
              <w:bottom w:val="single" w:sz="4" w:space="0" w:color="auto"/>
              <w:right w:val="single" w:sz="4" w:space="0" w:color="auto"/>
            </w:tcBorders>
            <w:vAlign w:val="center"/>
            <w:hideMark/>
          </w:tcPr>
          <w:p w14:paraId="53D6FB6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9787EF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EAB483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FEE75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CFE8BC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7C45964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14A3102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AFE42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D0EE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637B65E" w14:textId="77777777" w:rsidTr="00FF71CB">
        <w:trPr>
          <w:trHeight w:val="794"/>
        </w:trPr>
        <w:tc>
          <w:tcPr>
            <w:tcW w:w="961" w:type="dxa"/>
            <w:tcBorders>
              <w:top w:val="nil"/>
              <w:left w:val="single" w:sz="8" w:space="0" w:color="auto"/>
              <w:bottom w:val="single" w:sz="4" w:space="0" w:color="auto"/>
              <w:right w:val="single" w:sz="4" w:space="0" w:color="auto"/>
            </w:tcBorders>
            <w:vAlign w:val="center"/>
            <w:hideMark/>
          </w:tcPr>
          <w:p w14:paraId="6D11624C" w14:textId="651FBF30"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w:t>
            </w:r>
          </w:p>
        </w:tc>
        <w:tc>
          <w:tcPr>
            <w:tcW w:w="1156" w:type="dxa"/>
            <w:tcBorders>
              <w:top w:val="nil"/>
              <w:left w:val="nil"/>
              <w:bottom w:val="single" w:sz="4" w:space="0" w:color="auto"/>
              <w:right w:val="single" w:sz="4" w:space="0" w:color="auto"/>
            </w:tcBorders>
            <w:vAlign w:val="center"/>
            <w:hideMark/>
          </w:tcPr>
          <w:p w14:paraId="4EF4F8C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6F94EE7"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554AE8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CB7B31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E5DD7C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12C2BD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69A873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141EDA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5945BFC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DB3F6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D1B953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DB5D90A" w14:textId="77777777" w:rsidTr="00FF71CB">
        <w:trPr>
          <w:trHeight w:val="824"/>
        </w:trPr>
        <w:tc>
          <w:tcPr>
            <w:tcW w:w="961" w:type="dxa"/>
            <w:tcBorders>
              <w:top w:val="nil"/>
              <w:left w:val="single" w:sz="8" w:space="0" w:color="auto"/>
              <w:bottom w:val="single" w:sz="4" w:space="0" w:color="auto"/>
              <w:right w:val="single" w:sz="4" w:space="0" w:color="auto"/>
            </w:tcBorders>
            <w:vAlign w:val="center"/>
            <w:hideMark/>
          </w:tcPr>
          <w:p w14:paraId="325C2345" w14:textId="464F9928"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4</w:t>
            </w:r>
          </w:p>
        </w:tc>
        <w:tc>
          <w:tcPr>
            <w:tcW w:w="1156" w:type="dxa"/>
            <w:tcBorders>
              <w:top w:val="nil"/>
              <w:left w:val="nil"/>
              <w:bottom w:val="single" w:sz="4" w:space="0" w:color="auto"/>
              <w:right w:val="single" w:sz="4" w:space="0" w:color="auto"/>
            </w:tcBorders>
            <w:vAlign w:val="center"/>
            <w:hideMark/>
          </w:tcPr>
          <w:p w14:paraId="13C1CFD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w:t>
            </w:r>
          </w:p>
        </w:tc>
        <w:tc>
          <w:tcPr>
            <w:tcW w:w="992" w:type="dxa"/>
            <w:tcBorders>
              <w:top w:val="nil"/>
              <w:left w:val="nil"/>
              <w:bottom w:val="single" w:sz="4" w:space="0" w:color="auto"/>
              <w:right w:val="single" w:sz="4" w:space="0" w:color="auto"/>
            </w:tcBorders>
            <w:vAlign w:val="center"/>
            <w:hideMark/>
          </w:tcPr>
          <w:p w14:paraId="0D4FCA78"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917232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17AB72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742EDA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4DA421D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CB23C5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CC0F71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21D538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w:t>
            </w:r>
            <w:r w:rsidRPr="005154ED">
              <w:rPr>
                <w:rFonts w:ascii="Calibri Light" w:eastAsia="Times New Roman" w:hAnsi="Calibri Light" w:cs="Calibri Light"/>
                <w:sz w:val="15"/>
                <w:szCs w:val="15"/>
                <w:lang w:eastAsia="cs-CZ"/>
              </w:rPr>
              <w:lastRenderedPageBreak/>
              <w:t>K</w:t>
            </w:r>
          </w:p>
        </w:tc>
        <w:tc>
          <w:tcPr>
            <w:tcW w:w="1134" w:type="dxa"/>
            <w:tcBorders>
              <w:top w:val="nil"/>
              <w:left w:val="nil"/>
              <w:bottom w:val="single" w:sz="4" w:space="0" w:color="auto"/>
              <w:right w:val="single" w:sz="4" w:space="0" w:color="auto"/>
            </w:tcBorders>
            <w:vAlign w:val="center"/>
            <w:hideMark/>
          </w:tcPr>
          <w:p w14:paraId="0BDAEC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8AA060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163C83A" w14:textId="77777777" w:rsidTr="00FF71CB">
        <w:trPr>
          <w:trHeight w:val="1602"/>
        </w:trPr>
        <w:tc>
          <w:tcPr>
            <w:tcW w:w="961" w:type="dxa"/>
            <w:tcBorders>
              <w:top w:val="nil"/>
              <w:left w:val="single" w:sz="8" w:space="0" w:color="auto"/>
              <w:bottom w:val="single" w:sz="4" w:space="0" w:color="auto"/>
              <w:right w:val="single" w:sz="4" w:space="0" w:color="auto"/>
            </w:tcBorders>
            <w:vAlign w:val="center"/>
            <w:hideMark/>
          </w:tcPr>
          <w:p w14:paraId="24542BB4" w14:textId="5D9FB9DD"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5</w:t>
            </w:r>
          </w:p>
        </w:tc>
        <w:tc>
          <w:tcPr>
            <w:tcW w:w="1156" w:type="dxa"/>
            <w:tcBorders>
              <w:top w:val="nil"/>
              <w:left w:val="nil"/>
              <w:bottom w:val="single" w:sz="4" w:space="0" w:color="auto"/>
              <w:right w:val="single" w:sz="4" w:space="0" w:color="auto"/>
            </w:tcBorders>
            <w:vAlign w:val="center"/>
            <w:hideMark/>
          </w:tcPr>
          <w:p w14:paraId="4C1D4E6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MŠ</w:t>
            </w:r>
          </w:p>
        </w:tc>
        <w:tc>
          <w:tcPr>
            <w:tcW w:w="992" w:type="dxa"/>
            <w:tcBorders>
              <w:top w:val="nil"/>
              <w:left w:val="nil"/>
              <w:bottom w:val="single" w:sz="4" w:space="0" w:color="auto"/>
              <w:right w:val="single" w:sz="4" w:space="0" w:color="auto"/>
            </w:tcBorders>
            <w:vAlign w:val="center"/>
            <w:hideMark/>
          </w:tcPr>
          <w:p w14:paraId="1B5610ED"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4FD4147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MŠ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1621CDD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9E22B7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4AB1C5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36B562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7D5E00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360 000,00</w:t>
            </w:r>
          </w:p>
        </w:tc>
        <w:tc>
          <w:tcPr>
            <w:tcW w:w="1134" w:type="dxa"/>
            <w:tcBorders>
              <w:top w:val="nil"/>
              <w:left w:val="nil"/>
              <w:bottom w:val="single" w:sz="4" w:space="0" w:color="auto"/>
              <w:right w:val="single" w:sz="4" w:space="0" w:color="auto"/>
            </w:tcBorders>
            <w:vAlign w:val="center"/>
            <w:hideMark/>
          </w:tcPr>
          <w:p w14:paraId="02FF502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B3583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64CF5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5D92C2A"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4C05347B" w14:textId="4224BB36"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6</w:t>
            </w:r>
          </w:p>
        </w:tc>
        <w:tc>
          <w:tcPr>
            <w:tcW w:w="1156" w:type="dxa"/>
            <w:tcBorders>
              <w:top w:val="nil"/>
              <w:left w:val="nil"/>
              <w:bottom w:val="single" w:sz="4" w:space="0" w:color="auto"/>
              <w:right w:val="single" w:sz="4" w:space="0" w:color="auto"/>
            </w:tcBorders>
            <w:vAlign w:val="center"/>
            <w:hideMark/>
          </w:tcPr>
          <w:p w14:paraId="7EBB439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11D3A84"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095AD69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CE6087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1FE0636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7E521EB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F702F9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DDE6BD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19 091,00</w:t>
            </w:r>
          </w:p>
        </w:tc>
        <w:tc>
          <w:tcPr>
            <w:tcW w:w="1134" w:type="dxa"/>
            <w:tcBorders>
              <w:top w:val="nil"/>
              <w:left w:val="nil"/>
              <w:bottom w:val="single" w:sz="4" w:space="0" w:color="auto"/>
              <w:right w:val="single" w:sz="4" w:space="0" w:color="auto"/>
            </w:tcBorders>
            <w:vAlign w:val="center"/>
            <w:hideMark/>
          </w:tcPr>
          <w:p w14:paraId="58DB71C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A9413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37342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C6D460A" w14:textId="77777777" w:rsidTr="00FF71CB">
        <w:trPr>
          <w:trHeight w:val="132"/>
        </w:trPr>
        <w:tc>
          <w:tcPr>
            <w:tcW w:w="961" w:type="dxa"/>
            <w:tcBorders>
              <w:top w:val="nil"/>
              <w:left w:val="single" w:sz="8" w:space="0" w:color="auto"/>
              <w:bottom w:val="single" w:sz="4" w:space="0" w:color="auto"/>
              <w:right w:val="single" w:sz="4" w:space="0" w:color="auto"/>
            </w:tcBorders>
            <w:vAlign w:val="center"/>
            <w:hideMark/>
          </w:tcPr>
          <w:p w14:paraId="0780194F" w14:textId="1FCD3586"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7</w:t>
            </w:r>
          </w:p>
        </w:tc>
        <w:tc>
          <w:tcPr>
            <w:tcW w:w="1156" w:type="dxa"/>
            <w:tcBorders>
              <w:top w:val="nil"/>
              <w:left w:val="nil"/>
              <w:bottom w:val="single" w:sz="4" w:space="0" w:color="auto"/>
              <w:right w:val="single" w:sz="4" w:space="0" w:color="auto"/>
            </w:tcBorders>
            <w:vAlign w:val="center"/>
            <w:hideMark/>
          </w:tcPr>
          <w:p w14:paraId="58579B3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33E9F9E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Základní škola a Mateřská škola </w:t>
            </w:r>
            <w:proofErr w:type="spellStart"/>
            <w:r w:rsidRPr="005154ED">
              <w:rPr>
                <w:rFonts w:ascii="Calibri Light" w:eastAsia="Times New Roman" w:hAnsi="Calibri Light" w:cs="Calibri Light"/>
                <w:sz w:val="15"/>
                <w:szCs w:val="15"/>
                <w:lang w:eastAsia="cs-CZ"/>
              </w:rPr>
              <w:t>Křelov-Břuchotín</w:t>
            </w:r>
            <w:proofErr w:type="spellEnd"/>
            <w:r w:rsidRPr="005154E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223D40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2388E4B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BBC6E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1FC983A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0CB5B7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80522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9DD447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97707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4C1DDF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940A412" w14:textId="77777777" w:rsidTr="00FF71CB">
        <w:trPr>
          <w:trHeight w:val="539"/>
        </w:trPr>
        <w:tc>
          <w:tcPr>
            <w:tcW w:w="961" w:type="dxa"/>
            <w:tcBorders>
              <w:top w:val="nil"/>
              <w:left w:val="single" w:sz="8" w:space="0" w:color="auto"/>
              <w:bottom w:val="single" w:sz="4" w:space="0" w:color="auto"/>
              <w:right w:val="single" w:sz="4" w:space="0" w:color="auto"/>
            </w:tcBorders>
            <w:vAlign w:val="center"/>
            <w:hideMark/>
          </w:tcPr>
          <w:p w14:paraId="7724CA64" w14:textId="579D4D2F"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8</w:t>
            </w:r>
          </w:p>
        </w:tc>
        <w:tc>
          <w:tcPr>
            <w:tcW w:w="1156" w:type="dxa"/>
            <w:tcBorders>
              <w:top w:val="nil"/>
              <w:left w:val="nil"/>
              <w:bottom w:val="single" w:sz="4" w:space="0" w:color="auto"/>
              <w:right w:val="single" w:sz="4" w:space="0" w:color="auto"/>
            </w:tcBorders>
            <w:vAlign w:val="center"/>
            <w:hideMark/>
          </w:tcPr>
          <w:p w14:paraId="5975599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05FAA1B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7B19C0B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60410C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503FD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526D05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D12E62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91361F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137 375,00</w:t>
            </w:r>
          </w:p>
        </w:tc>
        <w:tc>
          <w:tcPr>
            <w:tcW w:w="1134" w:type="dxa"/>
            <w:tcBorders>
              <w:top w:val="nil"/>
              <w:left w:val="nil"/>
              <w:bottom w:val="single" w:sz="4" w:space="0" w:color="auto"/>
              <w:right w:val="single" w:sz="4" w:space="0" w:color="auto"/>
            </w:tcBorders>
            <w:vAlign w:val="center"/>
            <w:hideMark/>
          </w:tcPr>
          <w:p w14:paraId="17A33D9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C7EAE6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F5C2D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B997088" w14:textId="77777777" w:rsidTr="00FF71CB">
        <w:trPr>
          <w:trHeight w:val="994"/>
        </w:trPr>
        <w:tc>
          <w:tcPr>
            <w:tcW w:w="961" w:type="dxa"/>
            <w:tcBorders>
              <w:top w:val="nil"/>
              <w:left w:val="single" w:sz="8" w:space="0" w:color="auto"/>
              <w:bottom w:val="single" w:sz="4" w:space="0" w:color="auto"/>
              <w:right w:val="single" w:sz="4" w:space="0" w:color="auto"/>
            </w:tcBorders>
            <w:vAlign w:val="center"/>
            <w:hideMark/>
          </w:tcPr>
          <w:p w14:paraId="7FE32AF0" w14:textId="467F15F4"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9</w:t>
            </w:r>
          </w:p>
        </w:tc>
        <w:tc>
          <w:tcPr>
            <w:tcW w:w="1156" w:type="dxa"/>
            <w:tcBorders>
              <w:top w:val="nil"/>
              <w:left w:val="nil"/>
              <w:bottom w:val="single" w:sz="4" w:space="0" w:color="auto"/>
              <w:right w:val="single" w:sz="4" w:space="0" w:color="auto"/>
            </w:tcBorders>
            <w:vAlign w:val="center"/>
            <w:hideMark/>
          </w:tcPr>
          <w:p w14:paraId="48F348A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3837E8B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Církevní mateřská škola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2410" w:type="dxa"/>
            <w:tcBorders>
              <w:top w:val="nil"/>
              <w:left w:val="nil"/>
              <w:bottom w:val="single" w:sz="4" w:space="0" w:color="auto"/>
              <w:right w:val="single" w:sz="4" w:space="0" w:color="auto"/>
            </w:tcBorders>
            <w:vAlign w:val="center"/>
            <w:hideMark/>
          </w:tcPr>
          <w:p w14:paraId="53E6B1F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5445CDC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14F554D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C3AE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81845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2C4B1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4C4907F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C491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067A9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566A201" w14:textId="77777777" w:rsidTr="00FF71CB">
        <w:trPr>
          <w:trHeight w:val="788"/>
        </w:trPr>
        <w:tc>
          <w:tcPr>
            <w:tcW w:w="961" w:type="dxa"/>
            <w:tcBorders>
              <w:top w:val="nil"/>
              <w:left w:val="single" w:sz="8" w:space="0" w:color="auto"/>
              <w:bottom w:val="single" w:sz="4" w:space="0" w:color="auto"/>
              <w:right w:val="single" w:sz="4" w:space="0" w:color="auto"/>
            </w:tcBorders>
            <w:vAlign w:val="center"/>
            <w:hideMark/>
          </w:tcPr>
          <w:p w14:paraId="587EF968" w14:textId="28C1033D"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10</w:t>
            </w:r>
          </w:p>
        </w:tc>
        <w:tc>
          <w:tcPr>
            <w:tcW w:w="1156" w:type="dxa"/>
            <w:tcBorders>
              <w:top w:val="nil"/>
              <w:left w:val="nil"/>
              <w:bottom w:val="single" w:sz="4" w:space="0" w:color="auto"/>
              <w:right w:val="single" w:sz="4" w:space="0" w:color="auto"/>
            </w:tcBorders>
            <w:vAlign w:val="center"/>
            <w:hideMark/>
          </w:tcPr>
          <w:p w14:paraId="1A32E91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2E25F1A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0B5422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w:t>
            </w:r>
            <w:r w:rsidRPr="005154ED">
              <w:rPr>
                <w:rFonts w:ascii="Calibri Light" w:eastAsia="Times New Roman" w:hAnsi="Calibri Light" w:cs="Calibri Light"/>
                <w:sz w:val="15"/>
                <w:szCs w:val="15"/>
                <w:lang w:eastAsia="cs-CZ"/>
              </w:rPr>
              <w:lastRenderedPageBreak/>
              <w:t xml:space="preserve">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44B7B6D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56EF67A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9681A0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BC614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AEBD0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117 546,00</w:t>
            </w:r>
          </w:p>
        </w:tc>
        <w:tc>
          <w:tcPr>
            <w:tcW w:w="1134" w:type="dxa"/>
            <w:tcBorders>
              <w:top w:val="nil"/>
              <w:left w:val="nil"/>
              <w:bottom w:val="single" w:sz="4" w:space="0" w:color="auto"/>
              <w:right w:val="single" w:sz="4" w:space="0" w:color="auto"/>
            </w:tcBorders>
            <w:vAlign w:val="center"/>
            <w:hideMark/>
          </w:tcPr>
          <w:p w14:paraId="439B7F5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w:t>
            </w:r>
            <w:r w:rsidRPr="005154ED">
              <w:rPr>
                <w:rFonts w:ascii="Calibri Light" w:eastAsia="Times New Roman" w:hAnsi="Calibri Light" w:cs="Calibri Light"/>
                <w:sz w:val="15"/>
                <w:szCs w:val="15"/>
                <w:lang w:eastAsia="cs-CZ"/>
              </w:rPr>
              <w:lastRenderedPageBreak/>
              <w:t>K</w:t>
            </w:r>
          </w:p>
        </w:tc>
        <w:tc>
          <w:tcPr>
            <w:tcW w:w="1134" w:type="dxa"/>
            <w:tcBorders>
              <w:top w:val="nil"/>
              <w:left w:val="nil"/>
              <w:bottom w:val="single" w:sz="4" w:space="0" w:color="auto"/>
              <w:right w:val="single" w:sz="4" w:space="0" w:color="auto"/>
            </w:tcBorders>
            <w:vAlign w:val="center"/>
            <w:hideMark/>
          </w:tcPr>
          <w:p w14:paraId="3F70024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714D61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EB41C9F" w14:textId="77777777" w:rsidTr="00FF71CB">
        <w:trPr>
          <w:trHeight w:val="415"/>
        </w:trPr>
        <w:tc>
          <w:tcPr>
            <w:tcW w:w="961" w:type="dxa"/>
            <w:tcBorders>
              <w:top w:val="nil"/>
              <w:left w:val="single" w:sz="8" w:space="0" w:color="auto"/>
              <w:bottom w:val="single" w:sz="4" w:space="0" w:color="auto"/>
              <w:right w:val="single" w:sz="4" w:space="0" w:color="auto"/>
            </w:tcBorders>
            <w:vAlign w:val="center"/>
            <w:hideMark/>
          </w:tcPr>
          <w:p w14:paraId="4D61ABD2" w14:textId="6CF726EB"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11</w:t>
            </w:r>
          </w:p>
        </w:tc>
        <w:tc>
          <w:tcPr>
            <w:tcW w:w="1156" w:type="dxa"/>
            <w:tcBorders>
              <w:top w:val="nil"/>
              <w:left w:val="nil"/>
              <w:bottom w:val="single" w:sz="4" w:space="0" w:color="auto"/>
              <w:right w:val="single" w:sz="4" w:space="0" w:color="auto"/>
            </w:tcBorders>
            <w:vAlign w:val="center"/>
            <w:hideMark/>
          </w:tcPr>
          <w:p w14:paraId="37097E9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024B396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AE5311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65999DB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145771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70F5700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2D6FCB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5CA9688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A1B9C1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3F2BA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27A08E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4911455" w14:textId="77777777" w:rsidTr="00FF71CB">
        <w:trPr>
          <w:trHeight w:val="754"/>
        </w:trPr>
        <w:tc>
          <w:tcPr>
            <w:tcW w:w="961" w:type="dxa"/>
            <w:tcBorders>
              <w:top w:val="nil"/>
              <w:left w:val="single" w:sz="8" w:space="0" w:color="auto"/>
              <w:bottom w:val="single" w:sz="4" w:space="0" w:color="auto"/>
              <w:right w:val="single" w:sz="4" w:space="0" w:color="auto"/>
            </w:tcBorders>
            <w:vAlign w:val="center"/>
            <w:hideMark/>
          </w:tcPr>
          <w:p w14:paraId="4EBADB06" w14:textId="7F6512C1"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12</w:t>
            </w:r>
          </w:p>
        </w:tc>
        <w:tc>
          <w:tcPr>
            <w:tcW w:w="1156" w:type="dxa"/>
            <w:tcBorders>
              <w:top w:val="nil"/>
              <w:left w:val="nil"/>
              <w:bottom w:val="single" w:sz="4" w:space="0" w:color="auto"/>
              <w:right w:val="single" w:sz="4" w:space="0" w:color="auto"/>
            </w:tcBorders>
            <w:vAlign w:val="center"/>
            <w:hideMark/>
          </w:tcPr>
          <w:p w14:paraId="7171582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44FF4B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6BBF7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29CE77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86777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46BAB3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94799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80914B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43 175,00</w:t>
            </w:r>
          </w:p>
        </w:tc>
        <w:tc>
          <w:tcPr>
            <w:tcW w:w="1134" w:type="dxa"/>
            <w:tcBorders>
              <w:top w:val="nil"/>
              <w:left w:val="nil"/>
              <w:bottom w:val="single" w:sz="4" w:space="0" w:color="auto"/>
              <w:right w:val="single" w:sz="4" w:space="0" w:color="auto"/>
            </w:tcBorders>
            <w:vAlign w:val="center"/>
            <w:hideMark/>
          </w:tcPr>
          <w:p w14:paraId="4F6D2E5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A978DD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328F02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C34977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6CC5BB65" w14:textId="446E39B1"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13</w:t>
            </w:r>
          </w:p>
        </w:tc>
        <w:tc>
          <w:tcPr>
            <w:tcW w:w="1156" w:type="dxa"/>
            <w:tcBorders>
              <w:top w:val="nil"/>
              <w:left w:val="nil"/>
              <w:bottom w:val="single" w:sz="4" w:space="0" w:color="auto"/>
              <w:right w:val="single" w:sz="4" w:space="0" w:color="auto"/>
            </w:tcBorders>
            <w:vAlign w:val="center"/>
            <w:hideMark/>
          </w:tcPr>
          <w:p w14:paraId="78B30C9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07F6390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BF74C8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93F1E8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583BC5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9DD73D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1FB2640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39D8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240 000,00</w:t>
            </w:r>
          </w:p>
        </w:tc>
        <w:tc>
          <w:tcPr>
            <w:tcW w:w="1134" w:type="dxa"/>
            <w:tcBorders>
              <w:top w:val="nil"/>
              <w:left w:val="nil"/>
              <w:bottom w:val="single" w:sz="4" w:space="0" w:color="auto"/>
              <w:right w:val="single" w:sz="4" w:space="0" w:color="auto"/>
            </w:tcBorders>
            <w:vAlign w:val="center"/>
            <w:hideMark/>
          </w:tcPr>
          <w:p w14:paraId="1AB041F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DF00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429371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EAB8ED5" w14:textId="77777777" w:rsidTr="00FF71CB">
        <w:trPr>
          <w:trHeight w:val="1146"/>
        </w:trPr>
        <w:tc>
          <w:tcPr>
            <w:tcW w:w="961" w:type="dxa"/>
            <w:tcBorders>
              <w:top w:val="nil"/>
              <w:left w:val="single" w:sz="8" w:space="0" w:color="auto"/>
              <w:bottom w:val="single" w:sz="4" w:space="0" w:color="auto"/>
              <w:right w:val="single" w:sz="4" w:space="0" w:color="auto"/>
            </w:tcBorders>
            <w:vAlign w:val="center"/>
            <w:hideMark/>
          </w:tcPr>
          <w:p w14:paraId="28A3D66C" w14:textId="74EED8D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14</w:t>
            </w:r>
          </w:p>
        </w:tc>
        <w:tc>
          <w:tcPr>
            <w:tcW w:w="1156" w:type="dxa"/>
            <w:tcBorders>
              <w:top w:val="nil"/>
              <w:left w:val="nil"/>
              <w:bottom w:val="single" w:sz="4" w:space="0" w:color="auto"/>
              <w:right w:val="single" w:sz="4" w:space="0" w:color="auto"/>
            </w:tcBorders>
            <w:vAlign w:val="center"/>
            <w:hideMark/>
          </w:tcPr>
          <w:p w14:paraId="3065C26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4AE0BD9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2AD63C9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7DE8A6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F70515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02ED017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95E3F6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FB2E7A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5D6CBF1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EC9B2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308AB9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0CABCD4" w14:textId="77777777" w:rsidTr="00FF71CB">
        <w:trPr>
          <w:trHeight w:val="732"/>
        </w:trPr>
        <w:tc>
          <w:tcPr>
            <w:tcW w:w="961" w:type="dxa"/>
            <w:tcBorders>
              <w:top w:val="nil"/>
              <w:left w:val="single" w:sz="8" w:space="0" w:color="auto"/>
              <w:bottom w:val="single" w:sz="4" w:space="0" w:color="auto"/>
              <w:right w:val="single" w:sz="4" w:space="0" w:color="auto"/>
            </w:tcBorders>
            <w:vAlign w:val="center"/>
            <w:hideMark/>
          </w:tcPr>
          <w:p w14:paraId="36934617" w14:textId="79E4A5C3"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15</w:t>
            </w:r>
          </w:p>
        </w:tc>
        <w:tc>
          <w:tcPr>
            <w:tcW w:w="1156" w:type="dxa"/>
            <w:tcBorders>
              <w:top w:val="nil"/>
              <w:left w:val="nil"/>
              <w:bottom w:val="single" w:sz="4" w:space="0" w:color="auto"/>
              <w:right w:val="single" w:sz="4" w:space="0" w:color="auto"/>
            </w:tcBorders>
            <w:vAlign w:val="center"/>
            <w:hideMark/>
          </w:tcPr>
          <w:p w14:paraId="4AF4A97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MŠ</w:t>
            </w:r>
          </w:p>
        </w:tc>
        <w:tc>
          <w:tcPr>
            <w:tcW w:w="992" w:type="dxa"/>
            <w:tcBorders>
              <w:top w:val="nil"/>
              <w:left w:val="nil"/>
              <w:bottom w:val="single" w:sz="4" w:space="0" w:color="auto"/>
              <w:right w:val="single" w:sz="4" w:space="0" w:color="auto"/>
            </w:tcBorders>
            <w:vAlign w:val="center"/>
            <w:hideMark/>
          </w:tcPr>
          <w:p w14:paraId="2716DEA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33696A8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MŠ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E2811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122ED43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990C52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1E874B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DD13F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1F83E0F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w:t>
            </w:r>
            <w:r w:rsidRPr="005154ED">
              <w:rPr>
                <w:rFonts w:ascii="Calibri Light" w:eastAsia="Times New Roman" w:hAnsi="Calibri Light" w:cs="Calibri Light"/>
                <w:sz w:val="15"/>
                <w:szCs w:val="15"/>
                <w:lang w:eastAsia="cs-CZ"/>
              </w:rPr>
              <w:lastRenderedPageBreak/>
              <w:t>K</w:t>
            </w:r>
          </w:p>
        </w:tc>
        <w:tc>
          <w:tcPr>
            <w:tcW w:w="1134" w:type="dxa"/>
            <w:tcBorders>
              <w:top w:val="nil"/>
              <w:left w:val="nil"/>
              <w:bottom w:val="single" w:sz="4" w:space="0" w:color="auto"/>
              <w:right w:val="single" w:sz="4" w:space="0" w:color="auto"/>
            </w:tcBorders>
            <w:vAlign w:val="center"/>
            <w:hideMark/>
          </w:tcPr>
          <w:p w14:paraId="2159D11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0DB696F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1190A4D" w14:textId="77777777" w:rsidTr="00FF71CB">
        <w:trPr>
          <w:trHeight w:val="464"/>
        </w:trPr>
        <w:tc>
          <w:tcPr>
            <w:tcW w:w="961" w:type="dxa"/>
            <w:tcBorders>
              <w:top w:val="nil"/>
              <w:left w:val="single" w:sz="8" w:space="0" w:color="auto"/>
              <w:bottom w:val="single" w:sz="4" w:space="0" w:color="auto"/>
              <w:right w:val="single" w:sz="4" w:space="0" w:color="auto"/>
            </w:tcBorders>
            <w:vAlign w:val="center"/>
            <w:hideMark/>
          </w:tcPr>
          <w:p w14:paraId="6CBAD9D8" w14:textId="596E6E1F"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16</w:t>
            </w:r>
          </w:p>
        </w:tc>
        <w:tc>
          <w:tcPr>
            <w:tcW w:w="1156" w:type="dxa"/>
            <w:tcBorders>
              <w:top w:val="nil"/>
              <w:left w:val="nil"/>
              <w:bottom w:val="single" w:sz="4" w:space="0" w:color="auto"/>
              <w:right w:val="single" w:sz="4" w:space="0" w:color="auto"/>
            </w:tcBorders>
            <w:vAlign w:val="center"/>
            <w:hideMark/>
          </w:tcPr>
          <w:p w14:paraId="5744229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6BEFBCB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727ABB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7F399C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575EF1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0742F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5D53E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B67BE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56124C9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107C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E73874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239FE1A" w14:textId="77777777" w:rsidTr="00FF71CB">
        <w:trPr>
          <w:trHeight w:val="676"/>
        </w:trPr>
        <w:tc>
          <w:tcPr>
            <w:tcW w:w="961" w:type="dxa"/>
            <w:tcBorders>
              <w:top w:val="nil"/>
              <w:left w:val="single" w:sz="8" w:space="0" w:color="auto"/>
              <w:bottom w:val="single" w:sz="4" w:space="0" w:color="auto"/>
              <w:right w:val="single" w:sz="4" w:space="0" w:color="auto"/>
            </w:tcBorders>
            <w:vAlign w:val="center"/>
            <w:hideMark/>
          </w:tcPr>
          <w:p w14:paraId="18AD1AA5" w14:textId="5B6F49C3"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17</w:t>
            </w:r>
          </w:p>
        </w:tc>
        <w:tc>
          <w:tcPr>
            <w:tcW w:w="1156" w:type="dxa"/>
            <w:tcBorders>
              <w:top w:val="nil"/>
              <w:left w:val="nil"/>
              <w:bottom w:val="single" w:sz="4" w:space="0" w:color="auto"/>
              <w:right w:val="single" w:sz="4" w:space="0" w:color="auto"/>
            </w:tcBorders>
            <w:vAlign w:val="center"/>
            <w:hideMark/>
          </w:tcPr>
          <w:p w14:paraId="43E3EA4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199FAAC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1D67F10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aktivity je osobnostní a sociální rozvoj dětí MŠ a jejich podpora v rozvoji znalostí a dovedností s využitím inovativních forem výuky a vzdělávání prostřednictvím netradičních vzdělávacích metod a strategií, které vedou děti k rozvoji kreativity, talentu a samostatnosti. </w:t>
            </w:r>
          </w:p>
        </w:tc>
        <w:tc>
          <w:tcPr>
            <w:tcW w:w="1134" w:type="dxa"/>
            <w:tcBorders>
              <w:top w:val="nil"/>
              <w:left w:val="nil"/>
              <w:bottom w:val="single" w:sz="4" w:space="0" w:color="auto"/>
              <w:right w:val="single" w:sz="4" w:space="0" w:color="auto"/>
            </w:tcBorders>
            <w:vAlign w:val="center"/>
            <w:hideMark/>
          </w:tcPr>
          <w:p w14:paraId="37969E1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83BBE8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70A448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FF2A01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F4780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52ADB77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64A4B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910528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8C4FD0A"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5D5D9C0" w14:textId="22C27B7D"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18</w:t>
            </w:r>
          </w:p>
        </w:tc>
        <w:tc>
          <w:tcPr>
            <w:tcW w:w="1156" w:type="dxa"/>
            <w:tcBorders>
              <w:top w:val="nil"/>
              <w:left w:val="nil"/>
              <w:bottom w:val="single" w:sz="4" w:space="0" w:color="auto"/>
              <w:right w:val="single" w:sz="4" w:space="0" w:color="auto"/>
            </w:tcBorders>
            <w:vAlign w:val="center"/>
            <w:hideMark/>
          </w:tcPr>
          <w:p w14:paraId="080F7E5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w:t>
            </w:r>
          </w:p>
        </w:tc>
        <w:tc>
          <w:tcPr>
            <w:tcW w:w="992" w:type="dxa"/>
            <w:tcBorders>
              <w:top w:val="nil"/>
              <w:left w:val="nil"/>
              <w:bottom w:val="single" w:sz="4" w:space="0" w:color="auto"/>
              <w:right w:val="single" w:sz="4" w:space="0" w:color="auto"/>
            </w:tcBorders>
            <w:vAlign w:val="center"/>
            <w:hideMark/>
          </w:tcPr>
          <w:p w14:paraId="556E45B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0275583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AC634E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0E89CF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6D9D9A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7F275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1F1623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3 925,00</w:t>
            </w:r>
          </w:p>
        </w:tc>
        <w:tc>
          <w:tcPr>
            <w:tcW w:w="1134" w:type="dxa"/>
            <w:tcBorders>
              <w:top w:val="nil"/>
              <w:left w:val="nil"/>
              <w:bottom w:val="single" w:sz="4" w:space="0" w:color="auto"/>
              <w:right w:val="single" w:sz="4" w:space="0" w:color="auto"/>
            </w:tcBorders>
            <w:vAlign w:val="center"/>
            <w:hideMark/>
          </w:tcPr>
          <w:p w14:paraId="2F525F6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23E65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2A494AB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8F78543" w14:textId="77777777" w:rsidTr="00FF71CB">
        <w:trPr>
          <w:trHeight w:val="1550"/>
        </w:trPr>
        <w:tc>
          <w:tcPr>
            <w:tcW w:w="961" w:type="dxa"/>
            <w:tcBorders>
              <w:top w:val="nil"/>
              <w:left w:val="single" w:sz="8" w:space="0" w:color="auto"/>
              <w:bottom w:val="single" w:sz="4" w:space="0" w:color="auto"/>
              <w:right w:val="single" w:sz="4" w:space="0" w:color="auto"/>
            </w:tcBorders>
            <w:vAlign w:val="center"/>
            <w:hideMark/>
          </w:tcPr>
          <w:p w14:paraId="182C544F" w14:textId="465DC8E4"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19</w:t>
            </w:r>
          </w:p>
        </w:tc>
        <w:tc>
          <w:tcPr>
            <w:tcW w:w="1156" w:type="dxa"/>
            <w:tcBorders>
              <w:top w:val="nil"/>
              <w:left w:val="nil"/>
              <w:bottom w:val="single" w:sz="4" w:space="0" w:color="auto"/>
              <w:right w:val="single" w:sz="4" w:space="0" w:color="auto"/>
            </w:tcBorders>
            <w:vAlign w:val="center"/>
            <w:hideMark/>
          </w:tcPr>
          <w:p w14:paraId="77AB0ED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účastníků zájmového vzdělávání v ŠD</w:t>
            </w:r>
          </w:p>
        </w:tc>
        <w:tc>
          <w:tcPr>
            <w:tcW w:w="992" w:type="dxa"/>
            <w:tcBorders>
              <w:top w:val="nil"/>
              <w:left w:val="nil"/>
              <w:bottom w:val="single" w:sz="4" w:space="0" w:color="auto"/>
              <w:right w:val="single" w:sz="4" w:space="0" w:color="auto"/>
            </w:tcBorders>
            <w:vAlign w:val="center"/>
            <w:hideMark/>
          </w:tcPr>
          <w:p w14:paraId="786584D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a Mateřská škola Příkazy, příspěvková organizace</w:t>
            </w:r>
          </w:p>
        </w:tc>
        <w:tc>
          <w:tcPr>
            <w:tcW w:w="2410" w:type="dxa"/>
            <w:tcBorders>
              <w:top w:val="nil"/>
              <w:left w:val="nil"/>
              <w:bottom w:val="single" w:sz="4" w:space="0" w:color="auto"/>
              <w:right w:val="single" w:sz="4" w:space="0" w:color="auto"/>
            </w:tcBorders>
            <w:vAlign w:val="center"/>
            <w:hideMark/>
          </w:tcPr>
          <w:p w14:paraId="69A6A04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605C4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3BFD88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1E234E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E14E39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26C68A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03F8BE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F75D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1879EFF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55CE63B" w14:textId="77777777" w:rsidTr="00FF71CB">
        <w:trPr>
          <w:trHeight w:val="237"/>
        </w:trPr>
        <w:tc>
          <w:tcPr>
            <w:tcW w:w="961" w:type="dxa"/>
            <w:tcBorders>
              <w:top w:val="nil"/>
              <w:left w:val="single" w:sz="8" w:space="0" w:color="auto"/>
              <w:bottom w:val="single" w:sz="4" w:space="0" w:color="auto"/>
              <w:right w:val="single" w:sz="4" w:space="0" w:color="auto"/>
            </w:tcBorders>
            <w:vAlign w:val="center"/>
            <w:hideMark/>
          </w:tcPr>
          <w:p w14:paraId="6AC02D75" w14:textId="2D0E0BE9"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20</w:t>
            </w:r>
          </w:p>
        </w:tc>
        <w:tc>
          <w:tcPr>
            <w:tcW w:w="1156" w:type="dxa"/>
            <w:tcBorders>
              <w:top w:val="nil"/>
              <w:left w:val="nil"/>
              <w:bottom w:val="single" w:sz="4" w:space="0" w:color="auto"/>
              <w:right w:val="single" w:sz="4" w:space="0" w:color="auto"/>
            </w:tcBorders>
            <w:vAlign w:val="center"/>
            <w:hideMark/>
          </w:tcPr>
          <w:p w14:paraId="699CE4B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2FEA94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Mateřská škola G. </w:t>
            </w:r>
            <w:proofErr w:type="spellStart"/>
            <w:r w:rsidRPr="005154ED">
              <w:rPr>
                <w:rFonts w:ascii="Calibri Light" w:eastAsia="Times New Roman" w:hAnsi="Calibri Light" w:cs="Calibri Light"/>
                <w:sz w:val="15"/>
                <w:szCs w:val="15"/>
                <w:lang w:eastAsia="cs-CZ"/>
              </w:rPr>
              <w:t>Frištenského</w:t>
            </w:r>
            <w:proofErr w:type="spellEnd"/>
            <w:r w:rsidRPr="005154E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EAFF09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EAE943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A7A0D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5A49E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208F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6DAEFB1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6CE2A75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3BCC7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71ED84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AE152AE" w14:textId="77777777" w:rsidTr="00FF71CB">
        <w:trPr>
          <w:trHeight w:val="550"/>
        </w:trPr>
        <w:tc>
          <w:tcPr>
            <w:tcW w:w="961" w:type="dxa"/>
            <w:tcBorders>
              <w:top w:val="nil"/>
              <w:left w:val="single" w:sz="8" w:space="0" w:color="auto"/>
              <w:bottom w:val="single" w:sz="4" w:space="0" w:color="auto"/>
              <w:right w:val="single" w:sz="4" w:space="0" w:color="auto"/>
            </w:tcBorders>
            <w:vAlign w:val="center"/>
            <w:hideMark/>
          </w:tcPr>
          <w:p w14:paraId="77F91A41" w14:textId="04D14812"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21</w:t>
            </w:r>
          </w:p>
        </w:tc>
        <w:tc>
          <w:tcPr>
            <w:tcW w:w="1156" w:type="dxa"/>
            <w:tcBorders>
              <w:top w:val="nil"/>
              <w:left w:val="nil"/>
              <w:bottom w:val="single" w:sz="4" w:space="0" w:color="auto"/>
              <w:right w:val="single" w:sz="4" w:space="0" w:color="auto"/>
            </w:tcBorders>
            <w:vAlign w:val="center"/>
            <w:hideMark/>
          </w:tcPr>
          <w:p w14:paraId="2A7131F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v MŠ</w:t>
            </w:r>
          </w:p>
        </w:tc>
        <w:tc>
          <w:tcPr>
            <w:tcW w:w="992" w:type="dxa"/>
            <w:tcBorders>
              <w:top w:val="nil"/>
              <w:left w:val="nil"/>
              <w:bottom w:val="single" w:sz="4" w:space="0" w:color="auto"/>
              <w:right w:val="single" w:sz="4" w:space="0" w:color="auto"/>
            </w:tcBorders>
            <w:vAlign w:val="center"/>
            <w:hideMark/>
          </w:tcPr>
          <w:p w14:paraId="539792D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Mateřská škola G. </w:t>
            </w:r>
            <w:proofErr w:type="spellStart"/>
            <w:r w:rsidRPr="005154ED">
              <w:rPr>
                <w:rFonts w:ascii="Calibri Light" w:eastAsia="Times New Roman" w:hAnsi="Calibri Light" w:cs="Calibri Light"/>
                <w:sz w:val="15"/>
                <w:szCs w:val="15"/>
                <w:lang w:eastAsia="cs-CZ"/>
              </w:rPr>
              <w:t>Frištenského</w:t>
            </w:r>
            <w:proofErr w:type="spellEnd"/>
            <w:r w:rsidRPr="005154E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78E963C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2CA6889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0BD1D51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c>
          <w:tcPr>
            <w:tcW w:w="709" w:type="dxa"/>
            <w:tcBorders>
              <w:top w:val="nil"/>
              <w:left w:val="nil"/>
              <w:bottom w:val="single" w:sz="4" w:space="0" w:color="auto"/>
              <w:right w:val="single" w:sz="4" w:space="0" w:color="auto"/>
            </w:tcBorders>
            <w:vAlign w:val="center"/>
            <w:hideMark/>
          </w:tcPr>
          <w:p w14:paraId="0BE929A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AEFB20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288D7F8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66 725,00</w:t>
            </w:r>
          </w:p>
        </w:tc>
        <w:tc>
          <w:tcPr>
            <w:tcW w:w="1134" w:type="dxa"/>
            <w:tcBorders>
              <w:top w:val="nil"/>
              <w:left w:val="nil"/>
              <w:bottom w:val="single" w:sz="4" w:space="0" w:color="auto"/>
              <w:right w:val="single" w:sz="4" w:space="0" w:color="auto"/>
            </w:tcBorders>
            <w:vAlign w:val="center"/>
            <w:hideMark/>
          </w:tcPr>
          <w:p w14:paraId="57620E5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w:t>
            </w:r>
            <w:r w:rsidRPr="005154ED">
              <w:rPr>
                <w:rFonts w:ascii="Calibri Light" w:eastAsia="Times New Roman" w:hAnsi="Calibri Light" w:cs="Calibri Light"/>
                <w:sz w:val="15"/>
                <w:szCs w:val="15"/>
                <w:lang w:eastAsia="cs-CZ"/>
              </w:rPr>
              <w:lastRenderedPageBreak/>
              <w:t>K</w:t>
            </w:r>
          </w:p>
        </w:tc>
        <w:tc>
          <w:tcPr>
            <w:tcW w:w="1134" w:type="dxa"/>
            <w:tcBorders>
              <w:top w:val="nil"/>
              <w:left w:val="nil"/>
              <w:bottom w:val="single" w:sz="4" w:space="0" w:color="auto"/>
              <w:right w:val="single" w:sz="4" w:space="0" w:color="auto"/>
            </w:tcBorders>
            <w:vAlign w:val="center"/>
            <w:hideMark/>
          </w:tcPr>
          <w:p w14:paraId="67CE326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6C711FE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7655C68" w14:textId="77777777" w:rsidTr="00FF71CB">
        <w:trPr>
          <w:trHeight w:val="999"/>
        </w:trPr>
        <w:tc>
          <w:tcPr>
            <w:tcW w:w="961" w:type="dxa"/>
            <w:tcBorders>
              <w:top w:val="nil"/>
              <w:left w:val="single" w:sz="8" w:space="0" w:color="auto"/>
              <w:bottom w:val="single" w:sz="4" w:space="0" w:color="auto"/>
              <w:right w:val="single" w:sz="4" w:space="0" w:color="auto"/>
            </w:tcBorders>
            <w:vAlign w:val="center"/>
            <w:hideMark/>
          </w:tcPr>
          <w:p w14:paraId="412DC9EF" w14:textId="38DBDCCD"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22</w:t>
            </w:r>
          </w:p>
        </w:tc>
        <w:tc>
          <w:tcPr>
            <w:tcW w:w="1156" w:type="dxa"/>
            <w:tcBorders>
              <w:top w:val="nil"/>
              <w:left w:val="nil"/>
              <w:bottom w:val="single" w:sz="4" w:space="0" w:color="auto"/>
              <w:right w:val="single" w:sz="4" w:space="0" w:color="auto"/>
            </w:tcBorders>
            <w:vAlign w:val="center"/>
            <w:hideMark/>
          </w:tcPr>
          <w:p w14:paraId="14A89ECF"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MŠ</w:t>
            </w:r>
          </w:p>
        </w:tc>
        <w:tc>
          <w:tcPr>
            <w:tcW w:w="992" w:type="dxa"/>
            <w:tcBorders>
              <w:top w:val="nil"/>
              <w:left w:val="nil"/>
              <w:bottom w:val="single" w:sz="4" w:space="0" w:color="auto"/>
              <w:right w:val="single" w:sz="4" w:space="0" w:color="auto"/>
            </w:tcBorders>
            <w:vAlign w:val="center"/>
            <w:hideMark/>
          </w:tcPr>
          <w:p w14:paraId="23E11B8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Mateřská škola G. </w:t>
            </w:r>
            <w:proofErr w:type="spellStart"/>
            <w:r w:rsidRPr="005154ED">
              <w:rPr>
                <w:rFonts w:ascii="Calibri Light" w:eastAsia="Times New Roman" w:hAnsi="Calibri Light" w:cs="Calibri Light"/>
                <w:sz w:val="15"/>
                <w:szCs w:val="15"/>
                <w:lang w:eastAsia="cs-CZ"/>
              </w:rPr>
              <w:t>Frištenského</w:t>
            </w:r>
            <w:proofErr w:type="spellEnd"/>
            <w:r w:rsidRPr="005154E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0DE9E9F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1C0FC4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9BD47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C329F7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D1B6D1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303510A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471 006,00</w:t>
            </w:r>
          </w:p>
        </w:tc>
        <w:tc>
          <w:tcPr>
            <w:tcW w:w="1134" w:type="dxa"/>
            <w:tcBorders>
              <w:top w:val="nil"/>
              <w:left w:val="nil"/>
              <w:bottom w:val="single" w:sz="4" w:space="0" w:color="auto"/>
              <w:right w:val="single" w:sz="4" w:space="0" w:color="auto"/>
            </w:tcBorders>
            <w:vAlign w:val="center"/>
            <w:hideMark/>
          </w:tcPr>
          <w:p w14:paraId="7ECCB5D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E6853B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3607B4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5F9E79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4696DBEB" w14:textId="0B82164A"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23</w:t>
            </w:r>
          </w:p>
        </w:tc>
        <w:tc>
          <w:tcPr>
            <w:tcW w:w="1156" w:type="dxa"/>
            <w:tcBorders>
              <w:top w:val="nil"/>
              <w:left w:val="nil"/>
              <w:bottom w:val="single" w:sz="4" w:space="0" w:color="auto"/>
              <w:right w:val="single" w:sz="4" w:space="0" w:color="auto"/>
            </w:tcBorders>
            <w:vAlign w:val="center"/>
            <w:hideMark/>
          </w:tcPr>
          <w:p w14:paraId="247FB3E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5226074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Mateřská škola G. </w:t>
            </w:r>
            <w:proofErr w:type="spellStart"/>
            <w:r w:rsidRPr="005154ED">
              <w:rPr>
                <w:rFonts w:ascii="Calibri Light" w:eastAsia="Times New Roman" w:hAnsi="Calibri Light" w:cs="Calibri Light"/>
                <w:sz w:val="15"/>
                <w:szCs w:val="15"/>
                <w:lang w:eastAsia="cs-CZ"/>
              </w:rPr>
              <w:t>Frištenského</w:t>
            </w:r>
            <w:proofErr w:type="spellEnd"/>
            <w:r w:rsidRPr="005154ED">
              <w:rPr>
                <w:rFonts w:ascii="Calibri Light" w:eastAsia="Times New Roman" w:hAnsi="Calibri Light" w:cs="Calibri Light"/>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17F1FE8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39BDF1F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6F916D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CEDAB6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4D4F62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8F3A29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5B22B3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F30B01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9DFB39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0E28977" w14:textId="77777777" w:rsidTr="00FF71CB">
        <w:trPr>
          <w:trHeight w:val="1147"/>
        </w:trPr>
        <w:tc>
          <w:tcPr>
            <w:tcW w:w="961" w:type="dxa"/>
            <w:tcBorders>
              <w:top w:val="nil"/>
              <w:left w:val="single" w:sz="8" w:space="0" w:color="auto"/>
              <w:bottom w:val="single" w:sz="4" w:space="0" w:color="auto"/>
              <w:right w:val="single" w:sz="4" w:space="0" w:color="auto"/>
            </w:tcBorders>
            <w:vAlign w:val="center"/>
            <w:hideMark/>
          </w:tcPr>
          <w:p w14:paraId="2F36AB87" w14:textId="79B470BA"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24</w:t>
            </w:r>
          </w:p>
        </w:tc>
        <w:tc>
          <w:tcPr>
            <w:tcW w:w="1156" w:type="dxa"/>
            <w:tcBorders>
              <w:top w:val="nil"/>
              <w:left w:val="nil"/>
              <w:bottom w:val="single" w:sz="4" w:space="0" w:color="auto"/>
              <w:right w:val="single" w:sz="4" w:space="0" w:color="auto"/>
            </w:tcBorders>
            <w:vAlign w:val="center"/>
            <w:hideMark/>
          </w:tcPr>
          <w:p w14:paraId="5F5F36C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62C651BA"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Mateřská škola </w:t>
            </w:r>
            <w:proofErr w:type="spellStart"/>
            <w:r w:rsidRPr="005154ED">
              <w:rPr>
                <w:rFonts w:ascii="Calibri" w:eastAsia="Times New Roman" w:hAnsi="Calibri" w:cs="Calibri"/>
                <w:sz w:val="15"/>
                <w:szCs w:val="15"/>
                <w:lang w:eastAsia="cs-CZ"/>
              </w:rPr>
              <w:t>Gemerská</w:t>
            </w:r>
            <w:proofErr w:type="spellEnd"/>
            <w:r w:rsidRPr="005154E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6D3A450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6F7806E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AAE67A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3FCC068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23491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1B83F0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706 920,00</w:t>
            </w:r>
          </w:p>
        </w:tc>
        <w:tc>
          <w:tcPr>
            <w:tcW w:w="1134" w:type="dxa"/>
            <w:tcBorders>
              <w:top w:val="nil"/>
              <w:left w:val="nil"/>
              <w:bottom w:val="single" w:sz="4" w:space="0" w:color="auto"/>
              <w:right w:val="single" w:sz="4" w:space="0" w:color="auto"/>
            </w:tcBorders>
            <w:vAlign w:val="center"/>
            <w:hideMark/>
          </w:tcPr>
          <w:p w14:paraId="64573F3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2221AD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16CAAD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931C42C" w14:textId="77777777" w:rsidTr="00FF71CB">
        <w:trPr>
          <w:trHeight w:val="590"/>
        </w:trPr>
        <w:tc>
          <w:tcPr>
            <w:tcW w:w="961" w:type="dxa"/>
            <w:tcBorders>
              <w:top w:val="nil"/>
              <w:left w:val="single" w:sz="8" w:space="0" w:color="auto"/>
              <w:bottom w:val="single" w:sz="4" w:space="0" w:color="auto"/>
              <w:right w:val="single" w:sz="4" w:space="0" w:color="auto"/>
            </w:tcBorders>
            <w:vAlign w:val="center"/>
            <w:hideMark/>
          </w:tcPr>
          <w:p w14:paraId="3DC09424" w14:textId="5DF28243"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25</w:t>
            </w:r>
          </w:p>
        </w:tc>
        <w:tc>
          <w:tcPr>
            <w:tcW w:w="1156" w:type="dxa"/>
            <w:tcBorders>
              <w:top w:val="nil"/>
              <w:left w:val="nil"/>
              <w:bottom w:val="single" w:sz="4" w:space="0" w:color="auto"/>
              <w:right w:val="single" w:sz="4" w:space="0" w:color="auto"/>
            </w:tcBorders>
            <w:vAlign w:val="center"/>
            <w:hideMark/>
          </w:tcPr>
          <w:p w14:paraId="1FFFF0F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38CAE215"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Mateřská škola </w:t>
            </w:r>
            <w:proofErr w:type="spellStart"/>
            <w:r w:rsidRPr="005154ED">
              <w:rPr>
                <w:rFonts w:ascii="Calibri" w:eastAsia="Times New Roman" w:hAnsi="Calibri" w:cs="Calibri"/>
                <w:sz w:val="15"/>
                <w:szCs w:val="15"/>
                <w:lang w:eastAsia="cs-CZ"/>
              </w:rPr>
              <w:t>Gemerská</w:t>
            </w:r>
            <w:proofErr w:type="spellEnd"/>
            <w:r w:rsidRPr="005154E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5A5010A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9AB18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59954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65E830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2D51C2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4A4D22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321E72B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w:t>
            </w:r>
            <w:r w:rsidRPr="005154ED">
              <w:rPr>
                <w:rFonts w:ascii="Calibri Light" w:eastAsia="Times New Roman" w:hAnsi="Calibri Light" w:cs="Calibri Light"/>
                <w:sz w:val="15"/>
                <w:szCs w:val="15"/>
                <w:lang w:eastAsia="cs-CZ"/>
              </w:rPr>
              <w:lastRenderedPageBreak/>
              <w:t>K</w:t>
            </w:r>
          </w:p>
        </w:tc>
        <w:tc>
          <w:tcPr>
            <w:tcW w:w="1134" w:type="dxa"/>
            <w:tcBorders>
              <w:top w:val="nil"/>
              <w:left w:val="nil"/>
              <w:bottom w:val="single" w:sz="4" w:space="0" w:color="auto"/>
              <w:right w:val="single" w:sz="4" w:space="0" w:color="auto"/>
            </w:tcBorders>
            <w:vAlign w:val="center"/>
            <w:hideMark/>
          </w:tcPr>
          <w:p w14:paraId="5524975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77CE1CB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EE7F3B7" w14:textId="77777777" w:rsidTr="00FF71CB">
        <w:trPr>
          <w:trHeight w:val="748"/>
        </w:trPr>
        <w:tc>
          <w:tcPr>
            <w:tcW w:w="961" w:type="dxa"/>
            <w:tcBorders>
              <w:top w:val="nil"/>
              <w:left w:val="single" w:sz="8" w:space="0" w:color="auto"/>
              <w:bottom w:val="single" w:sz="4" w:space="0" w:color="auto"/>
              <w:right w:val="single" w:sz="4" w:space="0" w:color="auto"/>
            </w:tcBorders>
            <w:vAlign w:val="center"/>
            <w:hideMark/>
          </w:tcPr>
          <w:p w14:paraId="453F9E55" w14:textId="281988C9"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26</w:t>
            </w:r>
          </w:p>
        </w:tc>
        <w:tc>
          <w:tcPr>
            <w:tcW w:w="1156" w:type="dxa"/>
            <w:tcBorders>
              <w:top w:val="nil"/>
              <w:left w:val="nil"/>
              <w:bottom w:val="single" w:sz="4" w:space="0" w:color="auto"/>
              <w:right w:val="single" w:sz="4" w:space="0" w:color="auto"/>
            </w:tcBorders>
            <w:vAlign w:val="center"/>
            <w:hideMark/>
          </w:tcPr>
          <w:p w14:paraId="34A9EE4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76262979"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Mateřská škola </w:t>
            </w:r>
            <w:proofErr w:type="spellStart"/>
            <w:r w:rsidRPr="005154ED">
              <w:rPr>
                <w:rFonts w:ascii="Calibri" w:eastAsia="Times New Roman" w:hAnsi="Calibri" w:cs="Calibri"/>
                <w:sz w:val="15"/>
                <w:szCs w:val="15"/>
                <w:lang w:eastAsia="cs-CZ"/>
              </w:rPr>
              <w:t>Gemerská</w:t>
            </w:r>
            <w:proofErr w:type="spellEnd"/>
            <w:r w:rsidRPr="005154ED">
              <w:rPr>
                <w:rFonts w:ascii="Calibri" w:eastAsia="Times New Roman" w:hAnsi="Calibri" w:cs="Calibri"/>
                <w:sz w:val="15"/>
                <w:szCs w:val="15"/>
                <w:lang w:eastAsia="cs-CZ"/>
              </w:rPr>
              <w:t>, příspěvková organizace</w:t>
            </w:r>
          </w:p>
        </w:tc>
        <w:tc>
          <w:tcPr>
            <w:tcW w:w="2410" w:type="dxa"/>
            <w:tcBorders>
              <w:top w:val="nil"/>
              <w:left w:val="nil"/>
              <w:bottom w:val="single" w:sz="4" w:space="0" w:color="auto"/>
              <w:right w:val="single" w:sz="4" w:space="0" w:color="auto"/>
            </w:tcBorders>
            <w:vAlign w:val="center"/>
            <w:hideMark/>
          </w:tcPr>
          <w:p w14:paraId="3111FC7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1A0E741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7874AB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C499A6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EB5586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5E0D525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10 241,00</w:t>
            </w:r>
          </w:p>
        </w:tc>
        <w:tc>
          <w:tcPr>
            <w:tcW w:w="1134" w:type="dxa"/>
            <w:tcBorders>
              <w:top w:val="nil"/>
              <w:left w:val="nil"/>
              <w:bottom w:val="single" w:sz="4" w:space="0" w:color="auto"/>
              <w:right w:val="single" w:sz="4" w:space="0" w:color="auto"/>
            </w:tcBorders>
            <w:vAlign w:val="center"/>
            <w:hideMark/>
          </w:tcPr>
          <w:p w14:paraId="401CB52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5ED2C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58C8801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B512AA0" w14:textId="77777777" w:rsidTr="00FF71CB">
        <w:trPr>
          <w:trHeight w:val="1021"/>
        </w:trPr>
        <w:tc>
          <w:tcPr>
            <w:tcW w:w="961" w:type="dxa"/>
            <w:tcBorders>
              <w:top w:val="nil"/>
              <w:left w:val="single" w:sz="8" w:space="0" w:color="auto"/>
              <w:bottom w:val="single" w:sz="4" w:space="0" w:color="auto"/>
              <w:right w:val="single" w:sz="4" w:space="0" w:color="auto"/>
            </w:tcBorders>
            <w:vAlign w:val="center"/>
            <w:hideMark/>
          </w:tcPr>
          <w:p w14:paraId="437D6DC6" w14:textId="2308C368"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27</w:t>
            </w:r>
          </w:p>
        </w:tc>
        <w:tc>
          <w:tcPr>
            <w:tcW w:w="1156" w:type="dxa"/>
            <w:tcBorders>
              <w:top w:val="nil"/>
              <w:left w:val="nil"/>
              <w:bottom w:val="single" w:sz="4" w:space="0" w:color="auto"/>
              <w:right w:val="single" w:sz="4" w:space="0" w:color="auto"/>
            </w:tcBorders>
            <w:vAlign w:val="center"/>
            <w:hideMark/>
          </w:tcPr>
          <w:p w14:paraId="3DE92AE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351FE84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41F28D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5A6E7E4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BEFFA4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06274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7C11B28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4DF9EC1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353 460,00</w:t>
            </w:r>
          </w:p>
        </w:tc>
        <w:tc>
          <w:tcPr>
            <w:tcW w:w="1134" w:type="dxa"/>
            <w:tcBorders>
              <w:top w:val="nil"/>
              <w:left w:val="nil"/>
              <w:bottom w:val="single" w:sz="4" w:space="0" w:color="auto"/>
              <w:right w:val="single" w:sz="4" w:space="0" w:color="auto"/>
            </w:tcBorders>
            <w:vAlign w:val="center"/>
            <w:hideMark/>
          </w:tcPr>
          <w:p w14:paraId="07E3C1B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78B77A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C790F6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B677229" w14:textId="77777777" w:rsidTr="00FF71CB">
        <w:trPr>
          <w:trHeight w:val="1224"/>
        </w:trPr>
        <w:tc>
          <w:tcPr>
            <w:tcW w:w="961" w:type="dxa"/>
            <w:tcBorders>
              <w:top w:val="nil"/>
              <w:left w:val="single" w:sz="8" w:space="0" w:color="auto"/>
              <w:bottom w:val="single" w:sz="4" w:space="0" w:color="auto"/>
              <w:right w:val="single" w:sz="4" w:space="0" w:color="auto"/>
            </w:tcBorders>
            <w:vAlign w:val="center"/>
            <w:hideMark/>
          </w:tcPr>
          <w:p w14:paraId="53DD2327" w14:textId="1E16D522"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28</w:t>
            </w:r>
          </w:p>
        </w:tc>
        <w:tc>
          <w:tcPr>
            <w:tcW w:w="1156" w:type="dxa"/>
            <w:tcBorders>
              <w:top w:val="nil"/>
              <w:left w:val="nil"/>
              <w:bottom w:val="single" w:sz="4" w:space="0" w:color="auto"/>
              <w:right w:val="single" w:sz="4" w:space="0" w:color="auto"/>
            </w:tcBorders>
            <w:vAlign w:val="center"/>
            <w:hideMark/>
          </w:tcPr>
          <w:p w14:paraId="659A5FA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6E53F39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Lesní mateřská škola Bažinka, školská právnická osoba</w:t>
            </w:r>
          </w:p>
        </w:tc>
        <w:tc>
          <w:tcPr>
            <w:tcW w:w="2410" w:type="dxa"/>
            <w:tcBorders>
              <w:top w:val="nil"/>
              <w:left w:val="nil"/>
              <w:bottom w:val="single" w:sz="4" w:space="0" w:color="auto"/>
              <w:right w:val="single" w:sz="4" w:space="0" w:color="auto"/>
            </w:tcBorders>
            <w:vAlign w:val="center"/>
            <w:hideMark/>
          </w:tcPr>
          <w:p w14:paraId="25B3C51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C9DAF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85AAE3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59D9F8B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26D5E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EE7CCF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AEEA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A61A1F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Realizuje se</w:t>
            </w:r>
          </w:p>
        </w:tc>
        <w:tc>
          <w:tcPr>
            <w:tcW w:w="709" w:type="dxa"/>
            <w:tcBorders>
              <w:top w:val="nil"/>
              <w:left w:val="nil"/>
              <w:bottom w:val="single" w:sz="4" w:space="0" w:color="auto"/>
              <w:right w:val="single" w:sz="8" w:space="0" w:color="auto"/>
            </w:tcBorders>
            <w:vAlign w:val="center"/>
            <w:hideMark/>
          </w:tcPr>
          <w:p w14:paraId="4E8F52C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F7F8B5A" w14:textId="77777777" w:rsidTr="00FF71CB">
        <w:trPr>
          <w:trHeight w:val="416"/>
        </w:trPr>
        <w:tc>
          <w:tcPr>
            <w:tcW w:w="961" w:type="dxa"/>
            <w:tcBorders>
              <w:top w:val="nil"/>
              <w:left w:val="single" w:sz="8" w:space="0" w:color="auto"/>
              <w:bottom w:val="single" w:sz="4" w:space="0" w:color="auto"/>
              <w:right w:val="single" w:sz="4" w:space="0" w:color="auto"/>
            </w:tcBorders>
            <w:vAlign w:val="center"/>
            <w:hideMark/>
          </w:tcPr>
          <w:p w14:paraId="7A936EE0" w14:textId="7E29ADB2"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29</w:t>
            </w:r>
          </w:p>
        </w:tc>
        <w:tc>
          <w:tcPr>
            <w:tcW w:w="1156" w:type="dxa"/>
            <w:tcBorders>
              <w:top w:val="nil"/>
              <w:left w:val="nil"/>
              <w:bottom w:val="single" w:sz="4" w:space="0" w:color="auto"/>
              <w:right w:val="single" w:sz="4" w:space="0" w:color="auto"/>
            </w:tcBorders>
            <w:vAlign w:val="center"/>
            <w:hideMark/>
          </w:tcPr>
          <w:p w14:paraId="05117B7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0AB95F7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049021A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8682A8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F3490F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A9A98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DA2F9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6604B2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57302A2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DCEE8B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C2DC0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D159449" w14:textId="77777777" w:rsidTr="00FF71CB">
        <w:trPr>
          <w:trHeight w:val="703"/>
        </w:trPr>
        <w:tc>
          <w:tcPr>
            <w:tcW w:w="961" w:type="dxa"/>
            <w:tcBorders>
              <w:top w:val="nil"/>
              <w:left w:val="single" w:sz="8" w:space="0" w:color="auto"/>
              <w:bottom w:val="single" w:sz="4" w:space="0" w:color="auto"/>
              <w:right w:val="single" w:sz="4" w:space="0" w:color="auto"/>
            </w:tcBorders>
            <w:vAlign w:val="center"/>
            <w:hideMark/>
          </w:tcPr>
          <w:p w14:paraId="2B11C5E0" w14:textId="441855CF"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30</w:t>
            </w:r>
          </w:p>
        </w:tc>
        <w:tc>
          <w:tcPr>
            <w:tcW w:w="1156" w:type="dxa"/>
            <w:tcBorders>
              <w:top w:val="nil"/>
              <w:left w:val="nil"/>
              <w:bottom w:val="single" w:sz="4" w:space="0" w:color="auto"/>
              <w:right w:val="single" w:sz="4" w:space="0" w:color="auto"/>
            </w:tcBorders>
            <w:vAlign w:val="center"/>
            <w:hideMark/>
          </w:tcPr>
          <w:p w14:paraId="63E0F57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speciální pedagog</w:t>
            </w:r>
          </w:p>
        </w:tc>
        <w:tc>
          <w:tcPr>
            <w:tcW w:w="992" w:type="dxa"/>
            <w:tcBorders>
              <w:top w:val="nil"/>
              <w:left w:val="nil"/>
              <w:bottom w:val="single" w:sz="4" w:space="0" w:color="auto"/>
              <w:right w:val="single" w:sz="4" w:space="0" w:color="auto"/>
            </w:tcBorders>
            <w:vAlign w:val="center"/>
            <w:hideMark/>
          </w:tcPr>
          <w:p w14:paraId="4835E74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F6F4E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speciálního pedagoga základním školám s počtem žáků 180 a vyšším, které začleňují do kolektivu minimálně tři žáky s potřebou podpůrných opatření prvního stupně podpory . </w:t>
            </w:r>
          </w:p>
        </w:tc>
        <w:tc>
          <w:tcPr>
            <w:tcW w:w="1134" w:type="dxa"/>
            <w:tcBorders>
              <w:top w:val="nil"/>
              <w:left w:val="nil"/>
              <w:bottom w:val="single" w:sz="4" w:space="0" w:color="auto"/>
              <w:right w:val="single" w:sz="4" w:space="0" w:color="auto"/>
            </w:tcBorders>
            <w:vAlign w:val="center"/>
            <w:hideMark/>
          </w:tcPr>
          <w:p w14:paraId="5B1DEE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650A16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7E4C525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0FFCBB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1.1, 4.1, 4.2, 6.2</w:t>
            </w:r>
          </w:p>
        </w:tc>
        <w:tc>
          <w:tcPr>
            <w:tcW w:w="992" w:type="dxa"/>
            <w:tcBorders>
              <w:top w:val="nil"/>
              <w:left w:val="nil"/>
              <w:bottom w:val="single" w:sz="4" w:space="0" w:color="auto"/>
              <w:right w:val="single" w:sz="4" w:space="0" w:color="auto"/>
            </w:tcBorders>
            <w:vAlign w:val="center"/>
            <w:hideMark/>
          </w:tcPr>
          <w:p w14:paraId="00370BE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217 092,00</w:t>
            </w:r>
          </w:p>
        </w:tc>
        <w:tc>
          <w:tcPr>
            <w:tcW w:w="1134" w:type="dxa"/>
            <w:tcBorders>
              <w:top w:val="nil"/>
              <w:left w:val="nil"/>
              <w:bottom w:val="single" w:sz="4" w:space="0" w:color="auto"/>
              <w:right w:val="single" w:sz="4" w:space="0" w:color="auto"/>
            </w:tcBorders>
            <w:vAlign w:val="center"/>
            <w:hideMark/>
          </w:tcPr>
          <w:p w14:paraId="5AD0E11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A57AAA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303A066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2797E61" w14:textId="77777777" w:rsidTr="00FF71CB">
        <w:trPr>
          <w:trHeight w:val="922"/>
        </w:trPr>
        <w:tc>
          <w:tcPr>
            <w:tcW w:w="961" w:type="dxa"/>
            <w:tcBorders>
              <w:top w:val="nil"/>
              <w:left w:val="single" w:sz="8" w:space="0" w:color="auto"/>
              <w:bottom w:val="single" w:sz="4" w:space="0" w:color="auto"/>
              <w:right w:val="single" w:sz="4" w:space="0" w:color="auto"/>
            </w:tcBorders>
            <w:vAlign w:val="center"/>
            <w:hideMark/>
          </w:tcPr>
          <w:p w14:paraId="7FE684B0" w14:textId="536D4E6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31</w:t>
            </w:r>
          </w:p>
        </w:tc>
        <w:tc>
          <w:tcPr>
            <w:tcW w:w="1156" w:type="dxa"/>
            <w:tcBorders>
              <w:top w:val="nil"/>
              <w:left w:val="nil"/>
              <w:bottom w:val="single" w:sz="4" w:space="0" w:color="auto"/>
              <w:right w:val="single" w:sz="4" w:space="0" w:color="auto"/>
            </w:tcBorders>
            <w:vAlign w:val="center"/>
            <w:hideMark/>
          </w:tcPr>
          <w:p w14:paraId="497D61C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6A1CE34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7148591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7F8F6F1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3CA5E98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43FC929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91A88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2DFB9A9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1 086 882,00</w:t>
            </w:r>
          </w:p>
        </w:tc>
        <w:tc>
          <w:tcPr>
            <w:tcW w:w="1134" w:type="dxa"/>
            <w:tcBorders>
              <w:top w:val="nil"/>
              <w:left w:val="nil"/>
              <w:bottom w:val="single" w:sz="4" w:space="0" w:color="auto"/>
              <w:right w:val="single" w:sz="4" w:space="0" w:color="auto"/>
            </w:tcBorders>
            <w:vAlign w:val="center"/>
            <w:hideMark/>
          </w:tcPr>
          <w:p w14:paraId="286742C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C7928D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F21104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458B86F" w14:textId="77777777" w:rsidTr="00FF71CB">
        <w:trPr>
          <w:trHeight w:val="770"/>
        </w:trPr>
        <w:tc>
          <w:tcPr>
            <w:tcW w:w="961" w:type="dxa"/>
            <w:tcBorders>
              <w:top w:val="nil"/>
              <w:left w:val="single" w:sz="8" w:space="0" w:color="auto"/>
              <w:bottom w:val="single" w:sz="4" w:space="0" w:color="auto"/>
              <w:right w:val="single" w:sz="4" w:space="0" w:color="auto"/>
            </w:tcBorders>
            <w:vAlign w:val="center"/>
            <w:hideMark/>
          </w:tcPr>
          <w:p w14:paraId="69F23750" w14:textId="0D872E0C"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32</w:t>
            </w:r>
          </w:p>
        </w:tc>
        <w:tc>
          <w:tcPr>
            <w:tcW w:w="1156" w:type="dxa"/>
            <w:tcBorders>
              <w:top w:val="nil"/>
              <w:left w:val="nil"/>
              <w:bottom w:val="single" w:sz="4" w:space="0" w:color="auto"/>
              <w:right w:val="single" w:sz="4" w:space="0" w:color="auto"/>
            </w:tcBorders>
            <w:vAlign w:val="center"/>
            <w:hideMark/>
          </w:tcPr>
          <w:p w14:paraId="0C40DD5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2F7928C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561F2F8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56EBC2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43454B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6A3E88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1D0F7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AE6079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317 925,00</w:t>
            </w:r>
          </w:p>
        </w:tc>
        <w:tc>
          <w:tcPr>
            <w:tcW w:w="1134" w:type="dxa"/>
            <w:tcBorders>
              <w:top w:val="nil"/>
              <w:left w:val="nil"/>
              <w:bottom w:val="single" w:sz="4" w:space="0" w:color="auto"/>
              <w:right w:val="single" w:sz="4" w:space="0" w:color="auto"/>
            </w:tcBorders>
            <w:vAlign w:val="center"/>
            <w:hideMark/>
          </w:tcPr>
          <w:p w14:paraId="55BE05C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F02F3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A4FD98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4C19325" w14:textId="77777777" w:rsidTr="00FF71CB">
        <w:trPr>
          <w:trHeight w:val="2448"/>
        </w:trPr>
        <w:tc>
          <w:tcPr>
            <w:tcW w:w="961" w:type="dxa"/>
            <w:tcBorders>
              <w:top w:val="nil"/>
              <w:left w:val="single" w:sz="8" w:space="0" w:color="auto"/>
              <w:bottom w:val="single" w:sz="4" w:space="0" w:color="auto"/>
              <w:right w:val="single" w:sz="4" w:space="0" w:color="auto"/>
            </w:tcBorders>
            <w:vAlign w:val="center"/>
            <w:hideMark/>
          </w:tcPr>
          <w:p w14:paraId="5AA82A21" w14:textId="556C9884"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33</w:t>
            </w:r>
          </w:p>
        </w:tc>
        <w:tc>
          <w:tcPr>
            <w:tcW w:w="1156" w:type="dxa"/>
            <w:tcBorders>
              <w:top w:val="nil"/>
              <w:left w:val="nil"/>
              <w:bottom w:val="single" w:sz="4" w:space="0" w:color="auto"/>
              <w:right w:val="single" w:sz="4" w:space="0" w:color="auto"/>
            </w:tcBorders>
            <w:vAlign w:val="center"/>
            <w:hideMark/>
          </w:tcPr>
          <w:p w14:paraId="0065097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F29973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999EEA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166035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19C008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8CDB4B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069A3FE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93152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1 160 000,00</w:t>
            </w:r>
          </w:p>
        </w:tc>
        <w:tc>
          <w:tcPr>
            <w:tcW w:w="1134" w:type="dxa"/>
            <w:tcBorders>
              <w:top w:val="nil"/>
              <w:left w:val="nil"/>
              <w:bottom w:val="single" w:sz="4" w:space="0" w:color="auto"/>
              <w:right w:val="single" w:sz="4" w:space="0" w:color="auto"/>
            </w:tcBorders>
            <w:vAlign w:val="center"/>
            <w:hideMark/>
          </w:tcPr>
          <w:p w14:paraId="33A0546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D2292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18209E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36448A9" w14:textId="77777777" w:rsidTr="00FF71CB">
        <w:trPr>
          <w:trHeight w:val="58"/>
        </w:trPr>
        <w:tc>
          <w:tcPr>
            <w:tcW w:w="961" w:type="dxa"/>
            <w:tcBorders>
              <w:top w:val="nil"/>
              <w:left w:val="single" w:sz="8" w:space="0" w:color="auto"/>
              <w:bottom w:val="single" w:sz="4" w:space="0" w:color="auto"/>
              <w:right w:val="single" w:sz="4" w:space="0" w:color="auto"/>
            </w:tcBorders>
            <w:vAlign w:val="center"/>
            <w:hideMark/>
          </w:tcPr>
          <w:p w14:paraId="6136B1D4" w14:textId="75024B6E"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34</w:t>
            </w:r>
          </w:p>
        </w:tc>
        <w:tc>
          <w:tcPr>
            <w:tcW w:w="1156" w:type="dxa"/>
            <w:tcBorders>
              <w:top w:val="nil"/>
              <w:left w:val="nil"/>
              <w:bottom w:val="single" w:sz="4" w:space="0" w:color="auto"/>
              <w:right w:val="single" w:sz="4" w:space="0" w:color="auto"/>
            </w:tcBorders>
            <w:vAlign w:val="center"/>
            <w:hideMark/>
          </w:tcPr>
          <w:p w14:paraId="0A51057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614C160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3EF4E16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5379143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6709B1A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9F284C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7DBB57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72CD1F2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4230BFE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3E1B3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0A7E0B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46A61D1" w14:textId="77777777" w:rsidTr="00FF71CB">
        <w:trPr>
          <w:trHeight w:val="1470"/>
        </w:trPr>
        <w:tc>
          <w:tcPr>
            <w:tcW w:w="961" w:type="dxa"/>
            <w:tcBorders>
              <w:top w:val="nil"/>
              <w:left w:val="single" w:sz="8" w:space="0" w:color="auto"/>
              <w:bottom w:val="single" w:sz="4" w:space="0" w:color="auto"/>
              <w:right w:val="single" w:sz="4" w:space="0" w:color="auto"/>
            </w:tcBorders>
            <w:vAlign w:val="center"/>
            <w:hideMark/>
          </w:tcPr>
          <w:p w14:paraId="59444B1E" w14:textId="5B70FF9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hAnsi="Calibri Light" w:cs="Calibri Light"/>
                <w:sz w:val="15"/>
                <w:szCs w:val="15"/>
              </w:rPr>
              <w:t>35</w:t>
            </w:r>
          </w:p>
        </w:tc>
        <w:tc>
          <w:tcPr>
            <w:tcW w:w="1156" w:type="dxa"/>
            <w:tcBorders>
              <w:top w:val="nil"/>
              <w:left w:val="nil"/>
              <w:bottom w:val="single" w:sz="4" w:space="0" w:color="auto"/>
              <w:right w:val="single" w:sz="4" w:space="0" w:color="auto"/>
            </w:tcBorders>
            <w:vAlign w:val="center"/>
            <w:hideMark/>
          </w:tcPr>
          <w:p w14:paraId="2C02A1E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C0AEDB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4A4F7A6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661775F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D14850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0741302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AE0CEE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6EA7D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292901C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535E4A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1F914E0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2F8D094" w14:textId="77777777" w:rsidTr="00FF71CB">
        <w:trPr>
          <w:trHeight w:val="900"/>
        </w:trPr>
        <w:tc>
          <w:tcPr>
            <w:tcW w:w="961" w:type="dxa"/>
            <w:tcBorders>
              <w:top w:val="nil"/>
              <w:left w:val="single" w:sz="8" w:space="0" w:color="auto"/>
              <w:bottom w:val="single" w:sz="4" w:space="0" w:color="auto"/>
              <w:right w:val="single" w:sz="4" w:space="0" w:color="auto"/>
            </w:tcBorders>
            <w:noWrap/>
            <w:vAlign w:val="center"/>
            <w:hideMark/>
          </w:tcPr>
          <w:p w14:paraId="20376685" w14:textId="335310A6"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36</w:t>
            </w:r>
          </w:p>
        </w:tc>
        <w:tc>
          <w:tcPr>
            <w:tcW w:w="1156" w:type="dxa"/>
            <w:tcBorders>
              <w:top w:val="nil"/>
              <w:left w:val="nil"/>
              <w:bottom w:val="single" w:sz="4" w:space="0" w:color="auto"/>
              <w:right w:val="single" w:sz="4" w:space="0" w:color="auto"/>
            </w:tcBorders>
            <w:vAlign w:val="center"/>
            <w:hideMark/>
          </w:tcPr>
          <w:p w14:paraId="0864BCC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1BAA1A0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Základní škola Litovel, Jungmannova 655, okres Olomouc</w:t>
            </w:r>
          </w:p>
        </w:tc>
        <w:tc>
          <w:tcPr>
            <w:tcW w:w="2410" w:type="dxa"/>
            <w:tcBorders>
              <w:top w:val="nil"/>
              <w:left w:val="nil"/>
              <w:bottom w:val="single" w:sz="4" w:space="0" w:color="auto"/>
              <w:right w:val="single" w:sz="4" w:space="0" w:color="auto"/>
            </w:tcBorders>
            <w:vAlign w:val="center"/>
            <w:hideMark/>
          </w:tcPr>
          <w:p w14:paraId="67B6015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4C5E75A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5ED40B4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07C0FEC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1F9FDC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E8A19C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54 950,00</w:t>
            </w:r>
          </w:p>
        </w:tc>
        <w:tc>
          <w:tcPr>
            <w:tcW w:w="1134" w:type="dxa"/>
            <w:tcBorders>
              <w:top w:val="nil"/>
              <w:left w:val="nil"/>
              <w:bottom w:val="single" w:sz="4" w:space="0" w:color="auto"/>
              <w:right w:val="single" w:sz="4" w:space="0" w:color="auto"/>
            </w:tcBorders>
            <w:vAlign w:val="center"/>
            <w:hideMark/>
          </w:tcPr>
          <w:p w14:paraId="530AE61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42AE10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083C2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830A270" w14:textId="77777777" w:rsidTr="00FF71CB">
        <w:trPr>
          <w:trHeight w:val="1922"/>
        </w:trPr>
        <w:tc>
          <w:tcPr>
            <w:tcW w:w="961" w:type="dxa"/>
            <w:tcBorders>
              <w:top w:val="nil"/>
              <w:left w:val="single" w:sz="8" w:space="0" w:color="auto"/>
              <w:bottom w:val="single" w:sz="4" w:space="0" w:color="auto"/>
              <w:right w:val="single" w:sz="4" w:space="0" w:color="auto"/>
            </w:tcBorders>
            <w:noWrap/>
            <w:vAlign w:val="center"/>
            <w:hideMark/>
          </w:tcPr>
          <w:p w14:paraId="5E6695E1" w14:textId="1ED2517B"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37</w:t>
            </w:r>
          </w:p>
        </w:tc>
        <w:tc>
          <w:tcPr>
            <w:tcW w:w="1156" w:type="dxa"/>
            <w:tcBorders>
              <w:top w:val="nil"/>
              <w:left w:val="nil"/>
              <w:bottom w:val="single" w:sz="4" w:space="0" w:color="auto"/>
              <w:right w:val="single" w:sz="4" w:space="0" w:color="auto"/>
            </w:tcBorders>
            <w:vAlign w:val="center"/>
            <w:hideMark/>
          </w:tcPr>
          <w:p w14:paraId="2090C9F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DA08116"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18514F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298217D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ED9008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5F5ECB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687392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CA8F6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6910B13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6BABA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DA403B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262503C" w14:textId="77777777" w:rsidTr="00FF71CB">
        <w:trPr>
          <w:trHeight w:val="1224"/>
        </w:trPr>
        <w:tc>
          <w:tcPr>
            <w:tcW w:w="961" w:type="dxa"/>
            <w:tcBorders>
              <w:top w:val="nil"/>
              <w:left w:val="single" w:sz="8" w:space="0" w:color="auto"/>
              <w:bottom w:val="single" w:sz="4" w:space="0" w:color="auto"/>
              <w:right w:val="single" w:sz="4" w:space="0" w:color="auto"/>
            </w:tcBorders>
            <w:noWrap/>
            <w:vAlign w:val="center"/>
            <w:hideMark/>
          </w:tcPr>
          <w:p w14:paraId="1CD45378" w14:textId="7DC15987"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38</w:t>
            </w:r>
          </w:p>
        </w:tc>
        <w:tc>
          <w:tcPr>
            <w:tcW w:w="1156" w:type="dxa"/>
            <w:tcBorders>
              <w:top w:val="nil"/>
              <w:left w:val="nil"/>
              <w:bottom w:val="single" w:sz="4" w:space="0" w:color="auto"/>
              <w:right w:val="single" w:sz="4" w:space="0" w:color="auto"/>
            </w:tcBorders>
            <w:vAlign w:val="center"/>
            <w:hideMark/>
          </w:tcPr>
          <w:p w14:paraId="1892DF9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559851C9"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4F86731F"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3FB43B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961294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F788C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EC3A3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325EE80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7DF8F6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0D5E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2E4E64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79B7EFA" w14:textId="77777777" w:rsidTr="00FF71CB">
        <w:trPr>
          <w:trHeight w:val="132"/>
        </w:trPr>
        <w:tc>
          <w:tcPr>
            <w:tcW w:w="961" w:type="dxa"/>
            <w:tcBorders>
              <w:top w:val="nil"/>
              <w:left w:val="single" w:sz="8" w:space="0" w:color="auto"/>
              <w:bottom w:val="single" w:sz="4" w:space="0" w:color="auto"/>
              <w:right w:val="single" w:sz="4" w:space="0" w:color="auto"/>
            </w:tcBorders>
            <w:noWrap/>
            <w:vAlign w:val="center"/>
            <w:hideMark/>
          </w:tcPr>
          <w:p w14:paraId="70ACFAF7" w14:textId="4585E89E"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39</w:t>
            </w:r>
          </w:p>
        </w:tc>
        <w:tc>
          <w:tcPr>
            <w:tcW w:w="1156" w:type="dxa"/>
            <w:tcBorders>
              <w:top w:val="nil"/>
              <w:left w:val="nil"/>
              <w:bottom w:val="single" w:sz="4" w:space="0" w:color="auto"/>
              <w:right w:val="single" w:sz="4" w:space="0" w:color="auto"/>
            </w:tcBorders>
            <w:vAlign w:val="center"/>
            <w:hideMark/>
          </w:tcPr>
          <w:p w14:paraId="3724C88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192D7AA6"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Mateřská škola Liboš, příspěvková organizace</w:t>
            </w:r>
          </w:p>
        </w:tc>
        <w:tc>
          <w:tcPr>
            <w:tcW w:w="2410" w:type="dxa"/>
            <w:tcBorders>
              <w:top w:val="nil"/>
              <w:left w:val="nil"/>
              <w:bottom w:val="single" w:sz="4" w:space="0" w:color="auto"/>
              <w:right w:val="single" w:sz="4" w:space="0" w:color="auto"/>
            </w:tcBorders>
            <w:vAlign w:val="center"/>
            <w:hideMark/>
          </w:tcPr>
          <w:p w14:paraId="00C6EE1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6AA90CF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26388C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6F82CA7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79E8D2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99DB1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717818D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5CDAA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03BF7B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9E6A681" w14:textId="77777777" w:rsidTr="00FF71CB">
        <w:trPr>
          <w:trHeight w:val="761"/>
        </w:trPr>
        <w:tc>
          <w:tcPr>
            <w:tcW w:w="961" w:type="dxa"/>
            <w:tcBorders>
              <w:top w:val="nil"/>
              <w:left w:val="single" w:sz="8" w:space="0" w:color="auto"/>
              <w:bottom w:val="single" w:sz="4" w:space="0" w:color="auto"/>
              <w:right w:val="single" w:sz="4" w:space="0" w:color="auto"/>
            </w:tcBorders>
            <w:noWrap/>
            <w:vAlign w:val="center"/>
            <w:hideMark/>
          </w:tcPr>
          <w:p w14:paraId="7362FF94" w14:textId="704E4C1E"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40</w:t>
            </w:r>
          </w:p>
        </w:tc>
        <w:tc>
          <w:tcPr>
            <w:tcW w:w="1156" w:type="dxa"/>
            <w:tcBorders>
              <w:top w:val="nil"/>
              <w:left w:val="nil"/>
              <w:bottom w:val="single" w:sz="4" w:space="0" w:color="auto"/>
              <w:right w:val="single" w:sz="4" w:space="0" w:color="auto"/>
            </w:tcBorders>
            <w:vAlign w:val="center"/>
            <w:hideMark/>
          </w:tcPr>
          <w:p w14:paraId="37F3CAE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1EBBB665"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2250F63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w:t>
            </w:r>
            <w:r w:rsidRPr="005154ED">
              <w:rPr>
                <w:rFonts w:ascii="Calibri Light" w:eastAsia="Times New Roman" w:hAnsi="Calibri Light" w:cs="Calibri Light"/>
                <w:sz w:val="15"/>
                <w:szCs w:val="15"/>
                <w:lang w:eastAsia="cs-CZ"/>
              </w:rPr>
              <w:lastRenderedPageBreak/>
              <w:t xml:space="preserve">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170183C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302A2CA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D010DE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C7FA9C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A0A3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412 233,00</w:t>
            </w:r>
          </w:p>
        </w:tc>
        <w:tc>
          <w:tcPr>
            <w:tcW w:w="1134" w:type="dxa"/>
            <w:tcBorders>
              <w:top w:val="nil"/>
              <w:left w:val="nil"/>
              <w:bottom w:val="single" w:sz="4" w:space="0" w:color="auto"/>
              <w:right w:val="single" w:sz="4" w:space="0" w:color="auto"/>
            </w:tcBorders>
            <w:vAlign w:val="center"/>
            <w:hideMark/>
          </w:tcPr>
          <w:p w14:paraId="65A5149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B6D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7AB7D80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9ADE64D" w14:textId="77777777" w:rsidTr="00FF71CB">
        <w:trPr>
          <w:trHeight w:val="90"/>
        </w:trPr>
        <w:tc>
          <w:tcPr>
            <w:tcW w:w="961" w:type="dxa"/>
            <w:tcBorders>
              <w:top w:val="nil"/>
              <w:left w:val="single" w:sz="8" w:space="0" w:color="auto"/>
              <w:bottom w:val="single" w:sz="4" w:space="0" w:color="auto"/>
              <w:right w:val="single" w:sz="4" w:space="0" w:color="auto"/>
            </w:tcBorders>
            <w:noWrap/>
            <w:vAlign w:val="center"/>
            <w:hideMark/>
          </w:tcPr>
          <w:p w14:paraId="208EA4B7" w14:textId="39AA7CE2"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41</w:t>
            </w:r>
          </w:p>
        </w:tc>
        <w:tc>
          <w:tcPr>
            <w:tcW w:w="1156" w:type="dxa"/>
            <w:tcBorders>
              <w:top w:val="nil"/>
              <w:left w:val="nil"/>
              <w:bottom w:val="single" w:sz="4" w:space="0" w:color="auto"/>
              <w:right w:val="single" w:sz="4" w:space="0" w:color="auto"/>
            </w:tcBorders>
            <w:vAlign w:val="center"/>
            <w:hideMark/>
          </w:tcPr>
          <w:p w14:paraId="1B51D21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Podpora žáků s odlišným mateřským jazykem v ZŠ</w:t>
            </w:r>
          </w:p>
        </w:tc>
        <w:tc>
          <w:tcPr>
            <w:tcW w:w="992" w:type="dxa"/>
            <w:tcBorders>
              <w:top w:val="nil"/>
              <w:left w:val="nil"/>
              <w:bottom w:val="single" w:sz="4" w:space="0" w:color="auto"/>
              <w:right w:val="single" w:sz="4" w:space="0" w:color="auto"/>
            </w:tcBorders>
            <w:vAlign w:val="center"/>
            <w:hideMark/>
          </w:tcPr>
          <w:p w14:paraId="2CF51BB0"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234014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žáků s odlišným mateřským jazykem (OMJ) v ZŠ prostřednictvím doučování češtiny jako cizího jazyka ve škole.</w:t>
            </w:r>
          </w:p>
        </w:tc>
        <w:tc>
          <w:tcPr>
            <w:tcW w:w="1134" w:type="dxa"/>
            <w:tcBorders>
              <w:top w:val="nil"/>
              <w:left w:val="nil"/>
              <w:bottom w:val="single" w:sz="4" w:space="0" w:color="auto"/>
              <w:right w:val="single" w:sz="4" w:space="0" w:color="auto"/>
            </w:tcBorders>
            <w:vAlign w:val="center"/>
            <w:hideMark/>
          </w:tcPr>
          <w:p w14:paraId="302218E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2721FF0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VIII, XI</w:t>
            </w:r>
          </w:p>
        </w:tc>
        <w:tc>
          <w:tcPr>
            <w:tcW w:w="709" w:type="dxa"/>
            <w:tcBorders>
              <w:top w:val="nil"/>
              <w:left w:val="nil"/>
              <w:bottom w:val="single" w:sz="4" w:space="0" w:color="auto"/>
              <w:right w:val="single" w:sz="4" w:space="0" w:color="auto"/>
            </w:tcBorders>
            <w:vAlign w:val="center"/>
            <w:hideMark/>
          </w:tcPr>
          <w:p w14:paraId="5E428B3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E3694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3.1, 4.1, 4.2</w:t>
            </w:r>
          </w:p>
        </w:tc>
        <w:tc>
          <w:tcPr>
            <w:tcW w:w="992" w:type="dxa"/>
            <w:tcBorders>
              <w:top w:val="nil"/>
              <w:left w:val="nil"/>
              <w:bottom w:val="single" w:sz="4" w:space="0" w:color="auto"/>
              <w:right w:val="single" w:sz="4" w:space="0" w:color="auto"/>
            </w:tcBorders>
            <w:vAlign w:val="center"/>
            <w:hideMark/>
          </w:tcPr>
          <w:p w14:paraId="644A169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0951843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74AC26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116D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B792003" w14:textId="77777777" w:rsidTr="00FF71CB">
        <w:trPr>
          <w:trHeight w:val="788"/>
        </w:trPr>
        <w:tc>
          <w:tcPr>
            <w:tcW w:w="961" w:type="dxa"/>
            <w:tcBorders>
              <w:top w:val="nil"/>
              <w:left w:val="single" w:sz="8" w:space="0" w:color="auto"/>
              <w:bottom w:val="single" w:sz="4" w:space="0" w:color="auto"/>
              <w:right w:val="single" w:sz="4" w:space="0" w:color="auto"/>
            </w:tcBorders>
            <w:noWrap/>
            <w:vAlign w:val="center"/>
            <w:hideMark/>
          </w:tcPr>
          <w:p w14:paraId="1F6904D9" w14:textId="0F7C0B9A"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42</w:t>
            </w:r>
          </w:p>
        </w:tc>
        <w:tc>
          <w:tcPr>
            <w:tcW w:w="1156" w:type="dxa"/>
            <w:tcBorders>
              <w:top w:val="nil"/>
              <w:left w:val="nil"/>
              <w:bottom w:val="single" w:sz="4" w:space="0" w:color="auto"/>
              <w:right w:val="single" w:sz="4" w:space="0" w:color="auto"/>
            </w:tcBorders>
            <w:vAlign w:val="center"/>
            <w:hideMark/>
          </w:tcPr>
          <w:p w14:paraId="1AEBA97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5DD0E949"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292720F"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372E697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A8FCC2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49988FB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CCD861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739E05C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2 926,00</w:t>
            </w:r>
          </w:p>
        </w:tc>
        <w:tc>
          <w:tcPr>
            <w:tcW w:w="1134" w:type="dxa"/>
            <w:tcBorders>
              <w:top w:val="nil"/>
              <w:left w:val="nil"/>
              <w:bottom w:val="single" w:sz="4" w:space="0" w:color="auto"/>
              <w:right w:val="single" w:sz="4" w:space="0" w:color="auto"/>
            </w:tcBorders>
            <w:vAlign w:val="center"/>
            <w:hideMark/>
          </w:tcPr>
          <w:p w14:paraId="1051ADF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88AC50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EB471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897726E" w14:textId="77777777" w:rsidTr="00FF71CB">
        <w:trPr>
          <w:trHeight w:val="1345"/>
        </w:trPr>
        <w:tc>
          <w:tcPr>
            <w:tcW w:w="961" w:type="dxa"/>
            <w:tcBorders>
              <w:top w:val="nil"/>
              <w:left w:val="single" w:sz="8" w:space="0" w:color="auto"/>
              <w:bottom w:val="single" w:sz="4" w:space="0" w:color="auto"/>
              <w:right w:val="single" w:sz="4" w:space="0" w:color="auto"/>
            </w:tcBorders>
            <w:noWrap/>
            <w:vAlign w:val="center"/>
            <w:hideMark/>
          </w:tcPr>
          <w:p w14:paraId="10CDCED0" w14:textId="385ACCB5"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43</w:t>
            </w:r>
          </w:p>
        </w:tc>
        <w:tc>
          <w:tcPr>
            <w:tcW w:w="1156" w:type="dxa"/>
            <w:tcBorders>
              <w:top w:val="nil"/>
              <w:left w:val="nil"/>
              <w:bottom w:val="single" w:sz="4" w:space="0" w:color="auto"/>
              <w:right w:val="single" w:sz="4" w:space="0" w:color="auto"/>
            </w:tcBorders>
            <w:vAlign w:val="center"/>
            <w:hideMark/>
          </w:tcPr>
          <w:p w14:paraId="4283AC1F"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506F01B2"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DA0DAB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EF44CA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D2E04F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980CD6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7D5483E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E559B4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2531A7D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CFFADE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77C055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BFD6D4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50DAEDD" w14:textId="6473CF2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44</w:t>
            </w:r>
          </w:p>
        </w:tc>
        <w:tc>
          <w:tcPr>
            <w:tcW w:w="1156" w:type="dxa"/>
            <w:tcBorders>
              <w:top w:val="nil"/>
              <w:left w:val="nil"/>
              <w:bottom w:val="single" w:sz="4" w:space="0" w:color="auto"/>
              <w:right w:val="single" w:sz="4" w:space="0" w:color="auto"/>
            </w:tcBorders>
            <w:vAlign w:val="center"/>
            <w:hideMark/>
          </w:tcPr>
          <w:p w14:paraId="08FA4A6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0504028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05E254C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56DB3EA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40000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F30B0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EA839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4C77E3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7440F01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A46CD4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3F49C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CE45295" w14:textId="77777777" w:rsidTr="00FF71CB">
        <w:trPr>
          <w:trHeight w:val="1045"/>
        </w:trPr>
        <w:tc>
          <w:tcPr>
            <w:tcW w:w="961" w:type="dxa"/>
            <w:tcBorders>
              <w:top w:val="nil"/>
              <w:left w:val="single" w:sz="8" w:space="0" w:color="auto"/>
              <w:bottom w:val="single" w:sz="4" w:space="0" w:color="auto"/>
              <w:right w:val="single" w:sz="4" w:space="0" w:color="auto"/>
            </w:tcBorders>
            <w:noWrap/>
            <w:vAlign w:val="center"/>
            <w:hideMark/>
          </w:tcPr>
          <w:p w14:paraId="2455C915" w14:textId="0D2E6867"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45</w:t>
            </w:r>
          </w:p>
        </w:tc>
        <w:tc>
          <w:tcPr>
            <w:tcW w:w="1156" w:type="dxa"/>
            <w:tcBorders>
              <w:top w:val="nil"/>
              <w:left w:val="nil"/>
              <w:bottom w:val="single" w:sz="4" w:space="0" w:color="auto"/>
              <w:right w:val="single" w:sz="4" w:space="0" w:color="auto"/>
            </w:tcBorders>
            <w:vAlign w:val="center"/>
            <w:hideMark/>
          </w:tcPr>
          <w:p w14:paraId="0A0FFC6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2251CF3C"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3787FAE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w:t>
            </w:r>
            <w:r w:rsidRPr="005154ED">
              <w:rPr>
                <w:rFonts w:ascii="Calibri Light" w:eastAsia="Times New Roman" w:hAnsi="Calibri Light" w:cs="Calibri Light"/>
                <w:sz w:val="15"/>
                <w:szCs w:val="15"/>
                <w:lang w:eastAsia="cs-CZ"/>
              </w:rPr>
              <w:lastRenderedPageBreak/>
              <w:t xml:space="preserve">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6B13C0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085960D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7E3FE4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09EC72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64B097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388 806,00</w:t>
            </w:r>
          </w:p>
        </w:tc>
        <w:tc>
          <w:tcPr>
            <w:tcW w:w="1134" w:type="dxa"/>
            <w:tcBorders>
              <w:top w:val="nil"/>
              <w:left w:val="nil"/>
              <w:bottom w:val="single" w:sz="4" w:space="0" w:color="auto"/>
              <w:right w:val="single" w:sz="4" w:space="0" w:color="auto"/>
            </w:tcBorders>
            <w:vAlign w:val="center"/>
            <w:hideMark/>
          </w:tcPr>
          <w:p w14:paraId="17B631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3A6574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5F6FBE4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32D0614" w14:textId="77777777" w:rsidTr="00FF71CB">
        <w:trPr>
          <w:trHeight w:val="758"/>
        </w:trPr>
        <w:tc>
          <w:tcPr>
            <w:tcW w:w="961" w:type="dxa"/>
            <w:tcBorders>
              <w:top w:val="nil"/>
              <w:left w:val="single" w:sz="8" w:space="0" w:color="auto"/>
              <w:bottom w:val="single" w:sz="4" w:space="0" w:color="auto"/>
              <w:right w:val="single" w:sz="4" w:space="0" w:color="auto"/>
            </w:tcBorders>
            <w:noWrap/>
            <w:vAlign w:val="center"/>
            <w:hideMark/>
          </w:tcPr>
          <w:p w14:paraId="3E410A53" w14:textId="55BF43F5"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46</w:t>
            </w:r>
          </w:p>
        </w:tc>
        <w:tc>
          <w:tcPr>
            <w:tcW w:w="1156" w:type="dxa"/>
            <w:tcBorders>
              <w:top w:val="nil"/>
              <w:left w:val="nil"/>
              <w:bottom w:val="single" w:sz="4" w:space="0" w:color="auto"/>
              <w:right w:val="single" w:sz="4" w:space="0" w:color="auto"/>
            </w:tcBorders>
            <w:vAlign w:val="center"/>
            <w:hideMark/>
          </w:tcPr>
          <w:p w14:paraId="6035F71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1154ADCF"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89C951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A11A59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209ADA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858A54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BCA8AE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43FFAD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27 475,00</w:t>
            </w:r>
          </w:p>
        </w:tc>
        <w:tc>
          <w:tcPr>
            <w:tcW w:w="1134" w:type="dxa"/>
            <w:tcBorders>
              <w:top w:val="nil"/>
              <w:left w:val="nil"/>
              <w:bottom w:val="single" w:sz="4" w:space="0" w:color="auto"/>
              <w:right w:val="single" w:sz="4" w:space="0" w:color="auto"/>
            </w:tcBorders>
            <w:vAlign w:val="center"/>
            <w:hideMark/>
          </w:tcPr>
          <w:p w14:paraId="5587D18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67E92A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0CC92E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5CDEC78" w14:textId="77777777" w:rsidTr="00FF71CB">
        <w:trPr>
          <w:trHeight w:val="2307"/>
        </w:trPr>
        <w:tc>
          <w:tcPr>
            <w:tcW w:w="961" w:type="dxa"/>
            <w:tcBorders>
              <w:top w:val="nil"/>
              <w:left w:val="single" w:sz="8" w:space="0" w:color="auto"/>
              <w:bottom w:val="single" w:sz="4" w:space="0" w:color="auto"/>
              <w:right w:val="single" w:sz="4" w:space="0" w:color="auto"/>
            </w:tcBorders>
            <w:noWrap/>
            <w:vAlign w:val="center"/>
            <w:hideMark/>
          </w:tcPr>
          <w:p w14:paraId="014F1CC3" w14:textId="5D8CEB7E"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47</w:t>
            </w:r>
          </w:p>
        </w:tc>
        <w:tc>
          <w:tcPr>
            <w:tcW w:w="1156" w:type="dxa"/>
            <w:tcBorders>
              <w:top w:val="nil"/>
              <w:left w:val="nil"/>
              <w:bottom w:val="single" w:sz="4" w:space="0" w:color="auto"/>
              <w:right w:val="single" w:sz="4" w:space="0" w:color="auto"/>
            </w:tcBorders>
            <w:vAlign w:val="center"/>
            <w:hideMark/>
          </w:tcPr>
          <w:p w14:paraId="530F231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06C29A7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72AD0D3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3DFE69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F9E2E4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63657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A394FB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3B306A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6612135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E7D146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7F846970" w14:textId="77777777" w:rsidR="00BE1470" w:rsidRPr="005154ED" w:rsidRDefault="00BE1470" w:rsidP="00BE1470">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653D5C9"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17F577F6" w14:textId="7D826B5A"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48</w:t>
            </w:r>
          </w:p>
        </w:tc>
        <w:tc>
          <w:tcPr>
            <w:tcW w:w="1156" w:type="dxa"/>
            <w:tcBorders>
              <w:top w:val="nil"/>
              <w:left w:val="nil"/>
              <w:bottom w:val="single" w:sz="4" w:space="0" w:color="auto"/>
              <w:right w:val="single" w:sz="4" w:space="0" w:color="auto"/>
            </w:tcBorders>
            <w:vAlign w:val="center"/>
            <w:hideMark/>
          </w:tcPr>
          <w:p w14:paraId="3F07CCF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294F0D34"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8BA45D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7D15A9D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4322409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1437B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6AA726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3F383C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1 463,00</w:t>
            </w:r>
          </w:p>
        </w:tc>
        <w:tc>
          <w:tcPr>
            <w:tcW w:w="1134" w:type="dxa"/>
            <w:tcBorders>
              <w:top w:val="nil"/>
              <w:left w:val="nil"/>
              <w:bottom w:val="single" w:sz="4" w:space="0" w:color="auto"/>
              <w:right w:val="single" w:sz="4" w:space="0" w:color="auto"/>
            </w:tcBorders>
            <w:vAlign w:val="center"/>
            <w:hideMark/>
          </w:tcPr>
          <w:p w14:paraId="20124EA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95FC70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6A62AB55" w14:textId="77777777" w:rsidR="00BE1470" w:rsidRPr="005154ED" w:rsidRDefault="00BE1470" w:rsidP="00BE1470">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0FB70DE" w14:textId="77777777" w:rsidTr="00FF71CB">
        <w:trPr>
          <w:trHeight w:val="274"/>
        </w:trPr>
        <w:tc>
          <w:tcPr>
            <w:tcW w:w="961" w:type="dxa"/>
            <w:tcBorders>
              <w:top w:val="nil"/>
              <w:left w:val="single" w:sz="8" w:space="0" w:color="auto"/>
              <w:bottom w:val="single" w:sz="4" w:space="0" w:color="auto"/>
              <w:right w:val="single" w:sz="4" w:space="0" w:color="auto"/>
            </w:tcBorders>
            <w:noWrap/>
            <w:vAlign w:val="center"/>
            <w:hideMark/>
          </w:tcPr>
          <w:p w14:paraId="393D6E2A" w14:textId="08E0EEBC"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49</w:t>
            </w:r>
          </w:p>
        </w:tc>
        <w:tc>
          <w:tcPr>
            <w:tcW w:w="1156" w:type="dxa"/>
            <w:tcBorders>
              <w:top w:val="nil"/>
              <w:left w:val="nil"/>
              <w:bottom w:val="single" w:sz="4" w:space="0" w:color="auto"/>
              <w:right w:val="single" w:sz="4" w:space="0" w:color="auto"/>
            </w:tcBorders>
            <w:vAlign w:val="center"/>
            <w:hideMark/>
          </w:tcPr>
          <w:p w14:paraId="04B81B8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bottom"/>
            <w:hideMark/>
          </w:tcPr>
          <w:p w14:paraId="26059EF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40B0C3D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w:t>
            </w:r>
            <w:r w:rsidRPr="005154ED">
              <w:rPr>
                <w:rFonts w:ascii="Calibri Light" w:eastAsia="Times New Roman" w:hAnsi="Calibri Light" w:cs="Calibri Light"/>
                <w:sz w:val="15"/>
                <w:szCs w:val="15"/>
                <w:lang w:eastAsia="cs-CZ"/>
              </w:rPr>
              <w:lastRenderedPageBreak/>
              <w:t>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58562C4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CEE895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616F89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A4B7E9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D452A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418F49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11432B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6EEB392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A423C95" w14:textId="77777777" w:rsidTr="00FF71CB">
        <w:trPr>
          <w:trHeight w:val="539"/>
        </w:trPr>
        <w:tc>
          <w:tcPr>
            <w:tcW w:w="961" w:type="dxa"/>
            <w:tcBorders>
              <w:top w:val="nil"/>
              <w:left w:val="single" w:sz="8" w:space="0" w:color="auto"/>
              <w:bottom w:val="single" w:sz="4" w:space="0" w:color="auto"/>
              <w:right w:val="single" w:sz="4" w:space="0" w:color="auto"/>
            </w:tcBorders>
            <w:noWrap/>
            <w:vAlign w:val="center"/>
            <w:hideMark/>
          </w:tcPr>
          <w:p w14:paraId="5925D262" w14:textId="24A4FC25"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50</w:t>
            </w:r>
          </w:p>
        </w:tc>
        <w:tc>
          <w:tcPr>
            <w:tcW w:w="1156" w:type="dxa"/>
            <w:tcBorders>
              <w:top w:val="nil"/>
              <w:left w:val="nil"/>
              <w:bottom w:val="single" w:sz="4" w:space="0" w:color="auto"/>
              <w:right w:val="single" w:sz="4" w:space="0" w:color="auto"/>
            </w:tcBorders>
            <w:vAlign w:val="center"/>
            <w:hideMark/>
          </w:tcPr>
          <w:p w14:paraId="1B04DC5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4867856"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Červenka, příspěvková organizace</w:t>
            </w:r>
          </w:p>
        </w:tc>
        <w:tc>
          <w:tcPr>
            <w:tcW w:w="2410" w:type="dxa"/>
            <w:tcBorders>
              <w:top w:val="nil"/>
              <w:left w:val="nil"/>
              <w:bottom w:val="single" w:sz="4" w:space="0" w:color="auto"/>
              <w:right w:val="single" w:sz="4" w:space="0" w:color="auto"/>
            </w:tcBorders>
            <w:vAlign w:val="center"/>
            <w:hideMark/>
          </w:tcPr>
          <w:p w14:paraId="55C3369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D11ECF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3BB81D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B71CA7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71D0B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461A67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35 325,00</w:t>
            </w:r>
          </w:p>
        </w:tc>
        <w:tc>
          <w:tcPr>
            <w:tcW w:w="1134" w:type="dxa"/>
            <w:tcBorders>
              <w:top w:val="nil"/>
              <w:left w:val="nil"/>
              <w:bottom w:val="single" w:sz="4" w:space="0" w:color="auto"/>
              <w:right w:val="single" w:sz="4" w:space="0" w:color="auto"/>
            </w:tcBorders>
            <w:vAlign w:val="center"/>
            <w:hideMark/>
          </w:tcPr>
          <w:p w14:paraId="713C323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718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B35CE9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3ED4661" w14:textId="77777777" w:rsidTr="00FF71CB">
        <w:trPr>
          <w:trHeight w:val="798"/>
        </w:trPr>
        <w:tc>
          <w:tcPr>
            <w:tcW w:w="961" w:type="dxa"/>
            <w:tcBorders>
              <w:top w:val="nil"/>
              <w:left w:val="single" w:sz="8" w:space="0" w:color="auto"/>
              <w:bottom w:val="single" w:sz="4" w:space="0" w:color="auto"/>
              <w:right w:val="single" w:sz="4" w:space="0" w:color="auto"/>
            </w:tcBorders>
            <w:noWrap/>
            <w:vAlign w:val="center"/>
            <w:hideMark/>
          </w:tcPr>
          <w:p w14:paraId="5A1B0AE7" w14:textId="430C8C52"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51</w:t>
            </w:r>
          </w:p>
        </w:tc>
        <w:tc>
          <w:tcPr>
            <w:tcW w:w="1156" w:type="dxa"/>
            <w:tcBorders>
              <w:top w:val="nil"/>
              <w:left w:val="nil"/>
              <w:bottom w:val="single" w:sz="4" w:space="0" w:color="auto"/>
              <w:right w:val="single" w:sz="4" w:space="0" w:color="auto"/>
            </w:tcBorders>
            <w:vAlign w:val="center"/>
            <w:hideMark/>
          </w:tcPr>
          <w:p w14:paraId="5A7E139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31C343C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B0B152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63379BC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675F67D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521ED74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4359F8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835C4A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61C50C0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F6A996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78C7EE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6D2B93B" w14:textId="77777777" w:rsidTr="00FF71CB">
        <w:trPr>
          <w:trHeight w:val="566"/>
        </w:trPr>
        <w:tc>
          <w:tcPr>
            <w:tcW w:w="961" w:type="dxa"/>
            <w:tcBorders>
              <w:top w:val="nil"/>
              <w:left w:val="single" w:sz="8" w:space="0" w:color="auto"/>
              <w:bottom w:val="single" w:sz="4" w:space="0" w:color="auto"/>
              <w:right w:val="single" w:sz="4" w:space="0" w:color="auto"/>
            </w:tcBorders>
            <w:noWrap/>
            <w:vAlign w:val="center"/>
            <w:hideMark/>
          </w:tcPr>
          <w:p w14:paraId="40B19E47" w14:textId="0A0ABC8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52</w:t>
            </w:r>
          </w:p>
        </w:tc>
        <w:tc>
          <w:tcPr>
            <w:tcW w:w="1156" w:type="dxa"/>
            <w:tcBorders>
              <w:top w:val="nil"/>
              <w:left w:val="nil"/>
              <w:bottom w:val="single" w:sz="4" w:space="0" w:color="auto"/>
              <w:right w:val="single" w:sz="4" w:space="0" w:color="auto"/>
            </w:tcBorders>
            <w:vAlign w:val="center"/>
            <w:hideMark/>
          </w:tcPr>
          <w:p w14:paraId="7911D59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bottom"/>
            <w:hideMark/>
          </w:tcPr>
          <w:p w14:paraId="3C3D07B5"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0C5D879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B2787B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68E6BD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0CC1AC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12B3D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72E033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109 900,00</w:t>
            </w:r>
          </w:p>
        </w:tc>
        <w:tc>
          <w:tcPr>
            <w:tcW w:w="1134" w:type="dxa"/>
            <w:tcBorders>
              <w:top w:val="nil"/>
              <w:left w:val="nil"/>
              <w:bottom w:val="single" w:sz="4" w:space="0" w:color="auto"/>
              <w:right w:val="single" w:sz="4" w:space="0" w:color="auto"/>
            </w:tcBorders>
            <w:vAlign w:val="center"/>
            <w:hideMark/>
          </w:tcPr>
          <w:p w14:paraId="1E32D17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E9ADDB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6383EE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591DB20" w14:textId="77777777" w:rsidTr="00FF71CB">
        <w:trPr>
          <w:trHeight w:val="1353"/>
        </w:trPr>
        <w:tc>
          <w:tcPr>
            <w:tcW w:w="961" w:type="dxa"/>
            <w:tcBorders>
              <w:top w:val="nil"/>
              <w:left w:val="single" w:sz="8" w:space="0" w:color="auto"/>
              <w:bottom w:val="single" w:sz="4" w:space="0" w:color="auto"/>
              <w:right w:val="single" w:sz="4" w:space="0" w:color="auto"/>
            </w:tcBorders>
            <w:noWrap/>
            <w:vAlign w:val="center"/>
            <w:hideMark/>
          </w:tcPr>
          <w:p w14:paraId="7D18C992" w14:textId="78C8262F"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53</w:t>
            </w:r>
          </w:p>
        </w:tc>
        <w:tc>
          <w:tcPr>
            <w:tcW w:w="1156" w:type="dxa"/>
            <w:tcBorders>
              <w:top w:val="nil"/>
              <w:left w:val="nil"/>
              <w:bottom w:val="single" w:sz="4" w:space="0" w:color="auto"/>
              <w:right w:val="single" w:sz="4" w:space="0" w:color="auto"/>
            </w:tcBorders>
            <w:vAlign w:val="center"/>
            <w:hideMark/>
          </w:tcPr>
          <w:p w14:paraId="3AF9EEA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1449BCA"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0194D2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5B2AB6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266C2D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B4DC14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20FD389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2D7079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320 000,00</w:t>
            </w:r>
          </w:p>
        </w:tc>
        <w:tc>
          <w:tcPr>
            <w:tcW w:w="1134" w:type="dxa"/>
            <w:tcBorders>
              <w:top w:val="nil"/>
              <w:left w:val="nil"/>
              <w:bottom w:val="single" w:sz="4" w:space="0" w:color="auto"/>
              <w:right w:val="single" w:sz="4" w:space="0" w:color="auto"/>
            </w:tcBorders>
            <w:vAlign w:val="center"/>
            <w:hideMark/>
          </w:tcPr>
          <w:p w14:paraId="4F04617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1BA61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DBF790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4F65AB5"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57904A91" w14:textId="5D6EF38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54</w:t>
            </w:r>
          </w:p>
        </w:tc>
        <w:tc>
          <w:tcPr>
            <w:tcW w:w="1156" w:type="dxa"/>
            <w:tcBorders>
              <w:top w:val="nil"/>
              <w:left w:val="nil"/>
              <w:bottom w:val="single" w:sz="4" w:space="0" w:color="auto"/>
              <w:right w:val="single" w:sz="4" w:space="0" w:color="auto"/>
            </w:tcBorders>
            <w:vAlign w:val="center"/>
            <w:hideMark/>
          </w:tcPr>
          <w:p w14:paraId="558984C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bottom"/>
            <w:hideMark/>
          </w:tcPr>
          <w:p w14:paraId="17B69F0E"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Luká, okres Olomouc, </w:t>
            </w:r>
            <w:r w:rsidRPr="005154E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5400A5B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 xml:space="preserve">Cílem této aktivity je poskytnout personální podporu – školního asistenta mateřským školám. Aktivita umožňuje vyzkoušet a na určité období poskytnout větší podporu zejména dětem ohroženým školním neúspěchem, resp. dětem, u kterých </w:t>
            </w:r>
            <w:r w:rsidRPr="005154ED">
              <w:rPr>
                <w:rFonts w:ascii="Calibri Light" w:eastAsia="Times New Roman" w:hAnsi="Calibri Light" w:cs="Calibri Light"/>
                <w:sz w:val="15"/>
                <w:szCs w:val="15"/>
                <w:lang w:eastAsia="cs-CZ"/>
              </w:rPr>
              <w:lastRenderedPageBreak/>
              <w:t xml:space="preserve">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7E332B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21D049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4E45456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5285787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656BF99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235 503,00</w:t>
            </w:r>
          </w:p>
        </w:tc>
        <w:tc>
          <w:tcPr>
            <w:tcW w:w="1134" w:type="dxa"/>
            <w:tcBorders>
              <w:top w:val="nil"/>
              <w:left w:val="nil"/>
              <w:bottom w:val="single" w:sz="4" w:space="0" w:color="auto"/>
              <w:right w:val="single" w:sz="4" w:space="0" w:color="auto"/>
            </w:tcBorders>
            <w:vAlign w:val="center"/>
            <w:hideMark/>
          </w:tcPr>
          <w:p w14:paraId="7A543B0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C69557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4000422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7A944D3" w14:textId="77777777" w:rsidTr="00FF71CB">
        <w:trPr>
          <w:trHeight w:val="1147"/>
        </w:trPr>
        <w:tc>
          <w:tcPr>
            <w:tcW w:w="961" w:type="dxa"/>
            <w:tcBorders>
              <w:top w:val="nil"/>
              <w:left w:val="single" w:sz="8" w:space="0" w:color="auto"/>
              <w:bottom w:val="single" w:sz="4" w:space="0" w:color="auto"/>
              <w:right w:val="single" w:sz="4" w:space="0" w:color="auto"/>
            </w:tcBorders>
            <w:noWrap/>
            <w:vAlign w:val="center"/>
            <w:hideMark/>
          </w:tcPr>
          <w:p w14:paraId="5A02C6B7" w14:textId="019227C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55</w:t>
            </w:r>
          </w:p>
        </w:tc>
        <w:tc>
          <w:tcPr>
            <w:tcW w:w="1156" w:type="dxa"/>
            <w:tcBorders>
              <w:top w:val="nil"/>
              <w:left w:val="nil"/>
              <w:bottom w:val="single" w:sz="4" w:space="0" w:color="auto"/>
              <w:right w:val="single" w:sz="4" w:space="0" w:color="auto"/>
            </w:tcBorders>
            <w:vAlign w:val="center"/>
            <w:hideMark/>
          </w:tcPr>
          <w:p w14:paraId="378E491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68963BA3"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667ABEF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DFD195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1C30CD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2D1020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46AF0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DB5E1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55AB41B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605A4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178859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AE7B6D7" w14:textId="77777777" w:rsidTr="00FF71CB">
        <w:trPr>
          <w:trHeight w:val="1933"/>
        </w:trPr>
        <w:tc>
          <w:tcPr>
            <w:tcW w:w="961" w:type="dxa"/>
            <w:tcBorders>
              <w:top w:val="nil"/>
              <w:left w:val="single" w:sz="8" w:space="0" w:color="auto"/>
              <w:bottom w:val="single" w:sz="4" w:space="0" w:color="auto"/>
              <w:right w:val="single" w:sz="4" w:space="0" w:color="auto"/>
            </w:tcBorders>
            <w:noWrap/>
            <w:vAlign w:val="center"/>
            <w:hideMark/>
          </w:tcPr>
          <w:p w14:paraId="43C2261F" w14:textId="0A91E5EF"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56</w:t>
            </w:r>
          </w:p>
        </w:tc>
        <w:tc>
          <w:tcPr>
            <w:tcW w:w="1156" w:type="dxa"/>
            <w:tcBorders>
              <w:top w:val="nil"/>
              <w:left w:val="nil"/>
              <w:bottom w:val="single" w:sz="4" w:space="0" w:color="auto"/>
              <w:right w:val="single" w:sz="4" w:space="0" w:color="auto"/>
            </w:tcBorders>
            <w:vAlign w:val="center"/>
            <w:hideMark/>
          </w:tcPr>
          <w:p w14:paraId="0A3D5A7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EC35918"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573DE8D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7D19D14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27E567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3C85D7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8B65B3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66D66E0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4B46DD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89D05E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3AF7AE55" w14:textId="77777777" w:rsidR="00BE1470" w:rsidRPr="005154ED" w:rsidRDefault="00BE1470" w:rsidP="00BE1470">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479DD4E" w14:textId="77777777" w:rsidTr="00484858">
        <w:trPr>
          <w:trHeight w:val="1744"/>
        </w:trPr>
        <w:tc>
          <w:tcPr>
            <w:tcW w:w="961" w:type="dxa"/>
            <w:tcBorders>
              <w:top w:val="nil"/>
              <w:left w:val="single" w:sz="8" w:space="0" w:color="auto"/>
              <w:bottom w:val="single" w:sz="4" w:space="0" w:color="auto"/>
              <w:right w:val="single" w:sz="4" w:space="0" w:color="auto"/>
            </w:tcBorders>
            <w:noWrap/>
            <w:vAlign w:val="center"/>
            <w:hideMark/>
          </w:tcPr>
          <w:p w14:paraId="365E2648" w14:textId="0D279A10"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57</w:t>
            </w:r>
          </w:p>
        </w:tc>
        <w:tc>
          <w:tcPr>
            <w:tcW w:w="1156" w:type="dxa"/>
            <w:tcBorders>
              <w:top w:val="nil"/>
              <w:left w:val="nil"/>
              <w:bottom w:val="single" w:sz="4" w:space="0" w:color="auto"/>
              <w:right w:val="single" w:sz="4" w:space="0" w:color="auto"/>
            </w:tcBorders>
            <w:vAlign w:val="center"/>
            <w:hideMark/>
          </w:tcPr>
          <w:p w14:paraId="54EF594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7D407FFC"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Luká, okres Olomouc, příspěvková organizace</w:t>
            </w:r>
          </w:p>
        </w:tc>
        <w:tc>
          <w:tcPr>
            <w:tcW w:w="2410" w:type="dxa"/>
            <w:tcBorders>
              <w:top w:val="nil"/>
              <w:left w:val="nil"/>
              <w:bottom w:val="single" w:sz="4" w:space="0" w:color="auto"/>
              <w:right w:val="single" w:sz="4" w:space="0" w:color="auto"/>
            </w:tcBorders>
            <w:vAlign w:val="center"/>
            <w:hideMark/>
          </w:tcPr>
          <w:p w14:paraId="2E7AD12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8B74AB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6ABB38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B85ECD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BDBF76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50AE271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441DA76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917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7550A5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7E12284" w14:textId="77777777" w:rsidTr="00FF71CB">
        <w:trPr>
          <w:trHeight w:val="58"/>
        </w:trPr>
        <w:tc>
          <w:tcPr>
            <w:tcW w:w="961" w:type="dxa"/>
            <w:tcBorders>
              <w:top w:val="nil"/>
              <w:left w:val="single" w:sz="8" w:space="0" w:color="auto"/>
              <w:bottom w:val="single" w:sz="4" w:space="0" w:color="auto"/>
              <w:right w:val="single" w:sz="4" w:space="0" w:color="auto"/>
            </w:tcBorders>
            <w:noWrap/>
            <w:vAlign w:val="center"/>
            <w:hideMark/>
          </w:tcPr>
          <w:p w14:paraId="622BDA4B" w14:textId="2328322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58</w:t>
            </w:r>
          </w:p>
        </w:tc>
        <w:tc>
          <w:tcPr>
            <w:tcW w:w="1156" w:type="dxa"/>
            <w:tcBorders>
              <w:top w:val="nil"/>
              <w:left w:val="nil"/>
              <w:bottom w:val="single" w:sz="4" w:space="0" w:color="auto"/>
              <w:right w:val="single" w:sz="4" w:space="0" w:color="auto"/>
            </w:tcBorders>
            <w:vAlign w:val="center"/>
            <w:hideMark/>
          </w:tcPr>
          <w:p w14:paraId="47624AB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bottom"/>
            <w:hideMark/>
          </w:tcPr>
          <w:p w14:paraId="20D9DFD2"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Luká, okres Olomouc, </w:t>
            </w:r>
            <w:r w:rsidRPr="005154E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16C46B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1E2BD7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28C55C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CC3865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14048E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DE6D28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6B270AC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3D6A6E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6CCCCC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7A62B7F"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62F5C757" w14:textId="5711936B"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59</w:t>
            </w:r>
          </w:p>
        </w:tc>
        <w:tc>
          <w:tcPr>
            <w:tcW w:w="1156" w:type="dxa"/>
            <w:tcBorders>
              <w:top w:val="nil"/>
              <w:left w:val="nil"/>
              <w:bottom w:val="single" w:sz="4" w:space="0" w:color="auto"/>
              <w:right w:val="single" w:sz="4" w:space="0" w:color="auto"/>
            </w:tcBorders>
            <w:vAlign w:val="center"/>
            <w:hideMark/>
          </w:tcPr>
          <w:p w14:paraId="09ED46F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6EC792C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95770A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2A88A62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75A318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A2A02D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BB0DC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3B0C5CD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6451896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1024B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15CFEC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EFD3D3C" w14:textId="77777777" w:rsidTr="00484858">
        <w:trPr>
          <w:trHeight w:val="419"/>
        </w:trPr>
        <w:tc>
          <w:tcPr>
            <w:tcW w:w="961" w:type="dxa"/>
            <w:tcBorders>
              <w:top w:val="nil"/>
              <w:left w:val="single" w:sz="8" w:space="0" w:color="auto"/>
              <w:bottom w:val="single" w:sz="4" w:space="0" w:color="auto"/>
              <w:right w:val="single" w:sz="4" w:space="0" w:color="auto"/>
            </w:tcBorders>
            <w:noWrap/>
            <w:vAlign w:val="center"/>
            <w:hideMark/>
          </w:tcPr>
          <w:p w14:paraId="1CDF8ADE" w14:textId="4271522F"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60</w:t>
            </w:r>
          </w:p>
        </w:tc>
        <w:tc>
          <w:tcPr>
            <w:tcW w:w="1156" w:type="dxa"/>
            <w:tcBorders>
              <w:top w:val="nil"/>
              <w:left w:val="nil"/>
              <w:bottom w:val="single" w:sz="4" w:space="0" w:color="auto"/>
              <w:right w:val="single" w:sz="4" w:space="0" w:color="auto"/>
            </w:tcBorders>
            <w:vAlign w:val="center"/>
            <w:hideMark/>
          </w:tcPr>
          <w:p w14:paraId="46DF376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C5DFCBA"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CB56B4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6E03D8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3A474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706D5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C2811C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83E4EF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133 450,00</w:t>
            </w:r>
          </w:p>
        </w:tc>
        <w:tc>
          <w:tcPr>
            <w:tcW w:w="1134" w:type="dxa"/>
            <w:tcBorders>
              <w:top w:val="nil"/>
              <w:left w:val="nil"/>
              <w:bottom w:val="single" w:sz="4" w:space="0" w:color="auto"/>
              <w:right w:val="single" w:sz="4" w:space="0" w:color="auto"/>
            </w:tcBorders>
            <w:vAlign w:val="center"/>
            <w:hideMark/>
          </w:tcPr>
          <w:p w14:paraId="69682D9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CA9440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4A4BD4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372ADAD" w14:textId="77777777" w:rsidTr="00484858">
        <w:trPr>
          <w:trHeight w:val="448"/>
        </w:trPr>
        <w:tc>
          <w:tcPr>
            <w:tcW w:w="961" w:type="dxa"/>
            <w:tcBorders>
              <w:top w:val="nil"/>
              <w:left w:val="single" w:sz="8" w:space="0" w:color="auto"/>
              <w:bottom w:val="single" w:sz="4" w:space="0" w:color="auto"/>
              <w:right w:val="single" w:sz="4" w:space="0" w:color="auto"/>
            </w:tcBorders>
            <w:noWrap/>
            <w:vAlign w:val="center"/>
            <w:hideMark/>
          </w:tcPr>
          <w:p w14:paraId="7422D95F" w14:textId="68CD8CC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61</w:t>
            </w:r>
          </w:p>
        </w:tc>
        <w:tc>
          <w:tcPr>
            <w:tcW w:w="1156" w:type="dxa"/>
            <w:tcBorders>
              <w:top w:val="nil"/>
              <w:left w:val="nil"/>
              <w:bottom w:val="single" w:sz="4" w:space="0" w:color="auto"/>
              <w:right w:val="single" w:sz="4" w:space="0" w:color="auto"/>
            </w:tcBorders>
            <w:vAlign w:val="center"/>
            <w:hideMark/>
          </w:tcPr>
          <w:p w14:paraId="77FA02A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ZŠ</w:t>
            </w:r>
          </w:p>
        </w:tc>
        <w:tc>
          <w:tcPr>
            <w:tcW w:w="992" w:type="dxa"/>
            <w:tcBorders>
              <w:top w:val="nil"/>
              <w:left w:val="nil"/>
              <w:bottom w:val="single" w:sz="4" w:space="0" w:color="auto"/>
              <w:right w:val="single" w:sz="4" w:space="0" w:color="auto"/>
            </w:tcBorders>
            <w:vAlign w:val="center"/>
            <w:hideMark/>
          </w:tcPr>
          <w:p w14:paraId="4D44A54C"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D862C5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7F60471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2B93573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4E86363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DDBD12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44F281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31 400,00</w:t>
            </w:r>
          </w:p>
        </w:tc>
        <w:tc>
          <w:tcPr>
            <w:tcW w:w="1134" w:type="dxa"/>
            <w:tcBorders>
              <w:top w:val="nil"/>
              <w:left w:val="nil"/>
              <w:bottom w:val="single" w:sz="4" w:space="0" w:color="auto"/>
              <w:right w:val="single" w:sz="4" w:space="0" w:color="auto"/>
            </w:tcBorders>
            <w:vAlign w:val="center"/>
            <w:hideMark/>
          </w:tcPr>
          <w:p w14:paraId="26714D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3B1675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7D7235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2CF97652" w14:textId="77777777" w:rsidTr="00484858">
        <w:trPr>
          <w:trHeight w:val="647"/>
        </w:trPr>
        <w:tc>
          <w:tcPr>
            <w:tcW w:w="961" w:type="dxa"/>
            <w:tcBorders>
              <w:top w:val="nil"/>
              <w:left w:val="single" w:sz="8" w:space="0" w:color="auto"/>
              <w:bottom w:val="single" w:sz="4" w:space="0" w:color="auto"/>
              <w:right w:val="single" w:sz="4" w:space="0" w:color="auto"/>
            </w:tcBorders>
            <w:noWrap/>
            <w:vAlign w:val="center"/>
            <w:hideMark/>
          </w:tcPr>
          <w:p w14:paraId="617D71C1" w14:textId="533448D3"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62</w:t>
            </w:r>
          </w:p>
        </w:tc>
        <w:tc>
          <w:tcPr>
            <w:tcW w:w="1156" w:type="dxa"/>
            <w:tcBorders>
              <w:top w:val="nil"/>
              <w:left w:val="nil"/>
              <w:bottom w:val="single" w:sz="4" w:space="0" w:color="auto"/>
              <w:right w:val="single" w:sz="4" w:space="0" w:color="auto"/>
            </w:tcBorders>
            <w:vAlign w:val="center"/>
            <w:hideMark/>
          </w:tcPr>
          <w:p w14:paraId="2481E3E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26104F16"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AB6CDB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31FFC83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3CAFD54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409681C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8FC84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3A86700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160 000,00</w:t>
            </w:r>
          </w:p>
        </w:tc>
        <w:tc>
          <w:tcPr>
            <w:tcW w:w="1134" w:type="dxa"/>
            <w:tcBorders>
              <w:top w:val="nil"/>
              <w:left w:val="nil"/>
              <w:bottom w:val="single" w:sz="4" w:space="0" w:color="auto"/>
              <w:right w:val="single" w:sz="4" w:space="0" w:color="auto"/>
            </w:tcBorders>
            <w:vAlign w:val="center"/>
            <w:hideMark/>
          </w:tcPr>
          <w:p w14:paraId="52852E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A49B94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955004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E060D58" w14:textId="77777777" w:rsidTr="00484858">
        <w:trPr>
          <w:trHeight w:val="644"/>
        </w:trPr>
        <w:tc>
          <w:tcPr>
            <w:tcW w:w="961" w:type="dxa"/>
            <w:tcBorders>
              <w:top w:val="nil"/>
              <w:left w:val="single" w:sz="8" w:space="0" w:color="auto"/>
              <w:bottom w:val="single" w:sz="4" w:space="0" w:color="auto"/>
              <w:right w:val="single" w:sz="4" w:space="0" w:color="auto"/>
            </w:tcBorders>
            <w:noWrap/>
            <w:vAlign w:val="center"/>
            <w:hideMark/>
          </w:tcPr>
          <w:p w14:paraId="793CF44A" w14:textId="3A5FC70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63</w:t>
            </w:r>
          </w:p>
        </w:tc>
        <w:tc>
          <w:tcPr>
            <w:tcW w:w="1156" w:type="dxa"/>
            <w:tcBorders>
              <w:top w:val="nil"/>
              <w:left w:val="nil"/>
              <w:bottom w:val="single" w:sz="4" w:space="0" w:color="auto"/>
              <w:right w:val="single" w:sz="4" w:space="0" w:color="auto"/>
            </w:tcBorders>
            <w:vAlign w:val="center"/>
            <w:hideMark/>
          </w:tcPr>
          <w:p w14:paraId="3274A62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center"/>
            <w:hideMark/>
          </w:tcPr>
          <w:p w14:paraId="401810BF"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764747A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2794AA7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0D5C2DC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455455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6522C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762A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94 200,00</w:t>
            </w:r>
          </w:p>
        </w:tc>
        <w:tc>
          <w:tcPr>
            <w:tcW w:w="1134" w:type="dxa"/>
            <w:tcBorders>
              <w:top w:val="nil"/>
              <w:left w:val="nil"/>
              <w:bottom w:val="single" w:sz="4" w:space="0" w:color="auto"/>
              <w:right w:val="single" w:sz="4" w:space="0" w:color="auto"/>
            </w:tcBorders>
            <w:vAlign w:val="center"/>
            <w:hideMark/>
          </w:tcPr>
          <w:p w14:paraId="5557632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1484E86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9D57C1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ADFAC2E" w14:textId="77777777" w:rsidTr="00484858">
        <w:trPr>
          <w:trHeight w:val="1020"/>
        </w:trPr>
        <w:tc>
          <w:tcPr>
            <w:tcW w:w="961" w:type="dxa"/>
            <w:tcBorders>
              <w:top w:val="nil"/>
              <w:left w:val="single" w:sz="8" w:space="0" w:color="auto"/>
              <w:bottom w:val="single" w:sz="4" w:space="0" w:color="auto"/>
              <w:right w:val="single" w:sz="4" w:space="0" w:color="auto"/>
            </w:tcBorders>
            <w:noWrap/>
            <w:vAlign w:val="center"/>
            <w:hideMark/>
          </w:tcPr>
          <w:p w14:paraId="693AA908" w14:textId="074CE18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64</w:t>
            </w:r>
          </w:p>
        </w:tc>
        <w:tc>
          <w:tcPr>
            <w:tcW w:w="1156" w:type="dxa"/>
            <w:tcBorders>
              <w:top w:val="nil"/>
              <w:left w:val="nil"/>
              <w:bottom w:val="single" w:sz="4" w:space="0" w:color="auto"/>
              <w:right w:val="single" w:sz="4" w:space="0" w:color="auto"/>
            </w:tcBorders>
            <w:vAlign w:val="center"/>
            <w:hideMark/>
          </w:tcPr>
          <w:p w14:paraId="0A737D5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center"/>
            <w:hideMark/>
          </w:tcPr>
          <w:p w14:paraId="0B9D0A04"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2295FBE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6EED3BC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E1A6AD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681097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F556B9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1B0CFA1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23 550,00</w:t>
            </w:r>
          </w:p>
        </w:tc>
        <w:tc>
          <w:tcPr>
            <w:tcW w:w="1134" w:type="dxa"/>
            <w:tcBorders>
              <w:top w:val="nil"/>
              <w:left w:val="nil"/>
              <w:bottom w:val="single" w:sz="4" w:space="0" w:color="auto"/>
              <w:right w:val="single" w:sz="4" w:space="0" w:color="auto"/>
            </w:tcBorders>
            <w:vAlign w:val="center"/>
            <w:hideMark/>
          </w:tcPr>
          <w:p w14:paraId="5BE2F8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5E972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20D9495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F12AD0A" w14:textId="77777777" w:rsidTr="00484858">
        <w:trPr>
          <w:trHeight w:val="1408"/>
        </w:trPr>
        <w:tc>
          <w:tcPr>
            <w:tcW w:w="961" w:type="dxa"/>
            <w:tcBorders>
              <w:top w:val="nil"/>
              <w:left w:val="single" w:sz="8" w:space="0" w:color="auto"/>
              <w:bottom w:val="single" w:sz="4" w:space="0" w:color="auto"/>
              <w:right w:val="single" w:sz="4" w:space="0" w:color="auto"/>
            </w:tcBorders>
            <w:noWrap/>
            <w:vAlign w:val="center"/>
            <w:hideMark/>
          </w:tcPr>
          <w:p w14:paraId="01DD3A2E" w14:textId="3A9C28AC"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65</w:t>
            </w:r>
          </w:p>
        </w:tc>
        <w:tc>
          <w:tcPr>
            <w:tcW w:w="1156" w:type="dxa"/>
            <w:tcBorders>
              <w:top w:val="nil"/>
              <w:left w:val="nil"/>
              <w:bottom w:val="single" w:sz="4" w:space="0" w:color="auto"/>
              <w:right w:val="single" w:sz="4" w:space="0" w:color="auto"/>
            </w:tcBorders>
            <w:vAlign w:val="center"/>
            <w:hideMark/>
          </w:tcPr>
          <w:p w14:paraId="1F0DA58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dětí v MŠ</w:t>
            </w:r>
          </w:p>
        </w:tc>
        <w:tc>
          <w:tcPr>
            <w:tcW w:w="992" w:type="dxa"/>
            <w:tcBorders>
              <w:top w:val="nil"/>
              <w:left w:val="nil"/>
              <w:bottom w:val="single" w:sz="4" w:space="0" w:color="auto"/>
              <w:right w:val="single" w:sz="4" w:space="0" w:color="auto"/>
            </w:tcBorders>
            <w:vAlign w:val="center"/>
            <w:hideMark/>
          </w:tcPr>
          <w:p w14:paraId="69948D2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02F70E5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podpora a rozvoj znalostí a dovedností dětí v MŠ a jejich podpora znalostí a dovedností s využitím inovativních forem vzdělávání prostřednictvím netradičních vzdělávacích metod a strategií, které vedou děti k rozvoji kreativity, talentu a samostatnosti. Aktivita dále cílí na snižování předčasných odchodů ze vzdělávání pro děti ohrožené školním neúspěchem s cílem jejich motivace ke vzdělávání, identifikace jejich talentu a zprostředkování vzdělávání zábavnou formou.</w:t>
            </w:r>
          </w:p>
        </w:tc>
        <w:tc>
          <w:tcPr>
            <w:tcW w:w="1134" w:type="dxa"/>
            <w:tcBorders>
              <w:top w:val="nil"/>
              <w:left w:val="nil"/>
              <w:bottom w:val="single" w:sz="4" w:space="0" w:color="auto"/>
              <w:right w:val="single" w:sz="4" w:space="0" w:color="auto"/>
            </w:tcBorders>
            <w:vAlign w:val="center"/>
            <w:hideMark/>
          </w:tcPr>
          <w:p w14:paraId="5AEE1A4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7B72637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6E5DD47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0ADDC1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8E10AA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80 000,00</w:t>
            </w:r>
          </w:p>
        </w:tc>
        <w:tc>
          <w:tcPr>
            <w:tcW w:w="1134" w:type="dxa"/>
            <w:tcBorders>
              <w:top w:val="nil"/>
              <w:left w:val="nil"/>
              <w:bottom w:val="single" w:sz="4" w:space="0" w:color="auto"/>
              <w:right w:val="single" w:sz="4" w:space="0" w:color="auto"/>
            </w:tcBorders>
            <w:vAlign w:val="center"/>
            <w:hideMark/>
          </w:tcPr>
          <w:p w14:paraId="7C61F67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9189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0A71E960" w14:textId="77777777" w:rsidR="00BE1470" w:rsidRPr="005154ED" w:rsidRDefault="00BE1470" w:rsidP="00BE1470">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B83A724" w14:textId="77777777" w:rsidTr="00484858">
        <w:trPr>
          <w:trHeight w:val="653"/>
        </w:trPr>
        <w:tc>
          <w:tcPr>
            <w:tcW w:w="961" w:type="dxa"/>
            <w:tcBorders>
              <w:top w:val="nil"/>
              <w:left w:val="single" w:sz="8" w:space="0" w:color="auto"/>
              <w:bottom w:val="single" w:sz="4" w:space="0" w:color="auto"/>
              <w:right w:val="single" w:sz="4" w:space="0" w:color="auto"/>
            </w:tcBorders>
            <w:noWrap/>
            <w:vAlign w:val="center"/>
            <w:hideMark/>
          </w:tcPr>
          <w:p w14:paraId="1A853612" w14:textId="5947125C"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66</w:t>
            </w:r>
          </w:p>
        </w:tc>
        <w:tc>
          <w:tcPr>
            <w:tcW w:w="1156" w:type="dxa"/>
            <w:tcBorders>
              <w:top w:val="nil"/>
              <w:left w:val="nil"/>
              <w:bottom w:val="single" w:sz="4" w:space="0" w:color="auto"/>
              <w:right w:val="single" w:sz="4" w:space="0" w:color="auto"/>
            </w:tcBorders>
            <w:vAlign w:val="center"/>
            <w:hideMark/>
          </w:tcPr>
          <w:p w14:paraId="0378176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center"/>
            <w:hideMark/>
          </w:tcPr>
          <w:p w14:paraId="31275DA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4E3FC9B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a poskytnout rodičům prostor a informace pro včasné rozmyšlení všech faktorů spojených s nástupem jejich dětí na základní školu.</w:t>
            </w:r>
          </w:p>
        </w:tc>
        <w:tc>
          <w:tcPr>
            <w:tcW w:w="1134" w:type="dxa"/>
            <w:tcBorders>
              <w:top w:val="nil"/>
              <w:left w:val="nil"/>
              <w:bottom w:val="single" w:sz="4" w:space="0" w:color="auto"/>
              <w:right w:val="single" w:sz="4" w:space="0" w:color="auto"/>
            </w:tcBorders>
            <w:vAlign w:val="center"/>
            <w:hideMark/>
          </w:tcPr>
          <w:p w14:paraId="0029943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627168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34984D7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1E1230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450997F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5 852,00</w:t>
            </w:r>
          </w:p>
        </w:tc>
        <w:tc>
          <w:tcPr>
            <w:tcW w:w="1134" w:type="dxa"/>
            <w:tcBorders>
              <w:top w:val="nil"/>
              <w:left w:val="nil"/>
              <w:bottom w:val="single" w:sz="4" w:space="0" w:color="auto"/>
              <w:right w:val="single" w:sz="4" w:space="0" w:color="auto"/>
            </w:tcBorders>
            <w:vAlign w:val="center"/>
            <w:hideMark/>
          </w:tcPr>
          <w:p w14:paraId="1C18939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5E2B0B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noWrap/>
            <w:vAlign w:val="bottom"/>
            <w:hideMark/>
          </w:tcPr>
          <w:p w14:paraId="14A14FEB" w14:textId="77777777" w:rsidR="00BE1470" w:rsidRPr="005154ED" w:rsidRDefault="00BE1470" w:rsidP="00BE1470">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4B4AFD3" w14:textId="77777777" w:rsidTr="00484858">
        <w:trPr>
          <w:trHeight w:val="1337"/>
        </w:trPr>
        <w:tc>
          <w:tcPr>
            <w:tcW w:w="961" w:type="dxa"/>
            <w:tcBorders>
              <w:top w:val="nil"/>
              <w:left w:val="single" w:sz="8" w:space="0" w:color="auto"/>
              <w:bottom w:val="single" w:sz="4" w:space="0" w:color="auto"/>
              <w:right w:val="single" w:sz="4" w:space="0" w:color="auto"/>
            </w:tcBorders>
            <w:noWrap/>
            <w:vAlign w:val="center"/>
            <w:hideMark/>
          </w:tcPr>
          <w:p w14:paraId="54AFCF77" w14:textId="67802FD6"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67</w:t>
            </w:r>
          </w:p>
        </w:tc>
        <w:tc>
          <w:tcPr>
            <w:tcW w:w="1156" w:type="dxa"/>
            <w:tcBorders>
              <w:top w:val="nil"/>
              <w:left w:val="nil"/>
              <w:bottom w:val="single" w:sz="4" w:space="0" w:color="auto"/>
              <w:right w:val="single" w:sz="4" w:space="0" w:color="auto"/>
            </w:tcBorders>
            <w:vAlign w:val="center"/>
            <w:hideMark/>
          </w:tcPr>
          <w:p w14:paraId="77B6FBB1"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41E2B1F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30D2CD9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2226DB4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47B7D59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7289D9A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D7070D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DA54A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592E007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4D4FBF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9D2528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489E906" w14:textId="77777777" w:rsidTr="00484858">
        <w:trPr>
          <w:trHeight w:val="1224"/>
        </w:trPr>
        <w:tc>
          <w:tcPr>
            <w:tcW w:w="961" w:type="dxa"/>
            <w:tcBorders>
              <w:top w:val="nil"/>
              <w:left w:val="single" w:sz="8" w:space="0" w:color="auto"/>
              <w:bottom w:val="single" w:sz="4" w:space="0" w:color="auto"/>
              <w:right w:val="single" w:sz="4" w:space="0" w:color="auto"/>
            </w:tcBorders>
            <w:noWrap/>
            <w:vAlign w:val="center"/>
            <w:hideMark/>
          </w:tcPr>
          <w:p w14:paraId="02CA26FE" w14:textId="20A7FE06"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68</w:t>
            </w:r>
          </w:p>
        </w:tc>
        <w:tc>
          <w:tcPr>
            <w:tcW w:w="1156" w:type="dxa"/>
            <w:tcBorders>
              <w:top w:val="nil"/>
              <w:left w:val="nil"/>
              <w:bottom w:val="single" w:sz="4" w:space="0" w:color="auto"/>
              <w:right w:val="single" w:sz="4" w:space="0" w:color="auto"/>
            </w:tcBorders>
            <w:vAlign w:val="center"/>
            <w:hideMark/>
          </w:tcPr>
          <w:p w14:paraId="2046A2FC"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0E766AE"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a mateřská škola </w:t>
            </w:r>
            <w:proofErr w:type="spellStart"/>
            <w:r w:rsidRPr="005154ED">
              <w:rPr>
                <w:rFonts w:ascii="Calibri" w:eastAsia="Times New Roman" w:hAnsi="Calibri" w:cs="Calibri"/>
                <w:sz w:val="15"/>
                <w:szCs w:val="15"/>
                <w:lang w:eastAsia="cs-CZ"/>
              </w:rPr>
              <w:t>Nasobůrky</w:t>
            </w:r>
            <w:proofErr w:type="spellEnd"/>
          </w:p>
        </w:tc>
        <w:tc>
          <w:tcPr>
            <w:tcW w:w="2410" w:type="dxa"/>
            <w:tcBorders>
              <w:top w:val="nil"/>
              <w:left w:val="nil"/>
              <w:bottom w:val="single" w:sz="4" w:space="0" w:color="auto"/>
              <w:right w:val="single" w:sz="4" w:space="0" w:color="auto"/>
            </w:tcBorders>
            <w:vAlign w:val="center"/>
            <w:hideMark/>
          </w:tcPr>
          <w:p w14:paraId="585AF67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34AE9B4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298807C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629E2E7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96A2DC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296BFAC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2E7F531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5A3942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F77DDE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17B168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79BD64CA" w14:textId="1FFF844B"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69</w:t>
            </w:r>
          </w:p>
        </w:tc>
        <w:tc>
          <w:tcPr>
            <w:tcW w:w="1156" w:type="dxa"/>
            <w:tcBorders>
              <w:top w:val="nil"/>
              <w:left w:val="nil"/>
              <w:bottom w:val="single" w:sz="4" w:space="0" w:color="auto"/>
              <w:right w:val="single" w:sz="4" w:space="0" w:color="auto"/>
            </w:tcBorders>
            <w:vAlign w:val="center"/>
            <w:hideMark/>
          </w:tcPr>
          <w:p w14:paraId="71D0A2E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bottom"/>
            <w:hideMark/>
          </w:tcPr>
          <w:p w14:paraId="6C055133"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w:t>
            </w:r>
            <w:r w:rsidRPr="005154ED">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23090C0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 xml:space="preserve">Cílem této aktivity je poskytnout personální podporu – školního asistenta základním školám. Aktivita umožňuje vyzkoušet a na určité </w:t>
            </w:r>
            <w:r w:rsidRPr="005154ED">
              <w:rPr>
                <w:rFonts w:ascii="Calibri Light" w:eastAsia="Times New Roman" w:hAnsi="Calibri Light" w:cs="Calibri Light"/>
                <w:sz w:val="15"/>
                <w:szCs w:val="15"/>
                <w:lang w:eastAsia="cs-CZ"/>
              </w:rPr>
              <w:lastRenderedPageBreak/>
              <w:t xml:space="preserve">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2D1F8E8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x</w:t>
            </w:r>
          </w:p>
        </w:tc>
        <w:tc>
          <w:tcPr>
            <w:tcW w:w="850" w:type="dxa"/>
            <w:tcBorders>
              <w:top w:val="nil"/>
              <w:left w:val="nil"/>
              <w:bottom w:val="single" w:sz="4" w:space="0" w:color="auto"/>
              <w:right w:val="single" w:sz="4" w:space="0" w:color="auto"/>
            </w:tcBorders>
            <w:vAlign w:val="center"/>
            <w:hideMark/>
          </w:tcPr>
          <w:p w14:paraId="2EAAF7E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FF446B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A658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0625AD9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494 844,00</w:t>
            </w:r>
          </w:p>
        </w:tc>
        <w:tc>
          <w:tcPr>
            <w:tcW w:w="1134" w:type="dxa"/>
            <w:tcBorders>
              <w:top w:val="nil"/>
              <w:left w:val="nil"/>
              <w:bottom w:val="single" w:sz="4" w:space="0" w:color="auto"/>
              <w:right w:val="single" w:sz="4" w:space="0" w:color="auto"/>
            </w:tcBorders>
            <w:vAlign w:val="center"/>
            <w:hideMark/>
          </w:tcPr>
          <w:p w14:paraId="6E81EAA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914C0B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7C33276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1644EF0" w14:textId="77777777" w:rsidTr="00484858">
        <w:trPr>
          <w:trHeight w:val="579"/>
        </w:trPr>
        <w:tc>
          <w:tcPr>
            <w:tcW w:w="961" w:type="dxa"/>
            <w:tcBorders>
              <w:top w:val="nil"/>
              <w:left w:val="single" w:sz="8" w:space="0" w:color="auto"/>
              <w:bottom w:val="single" w:sz="4" w:space="0" w:color="auto"/>
              <w:right w:val="single" w:sz="4" w:space="0" w:color="auto"/>
            </w:tcBorders>
            <w:noWrap/>
            <w:vAlign w:val="center"/>
            <w:hideMark/>
          </w:tcPr>
          <w:p w14:paraId="7A1BDB6F" w14:textId="415695D4"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70</w:t>
            </w:r>
          </w:p>
        </w:tc>
        <w:tc>
          <w:tcPr>
            <w:tcW w:w="1156" w:type="dxa"/>
            <w:tcBorders>
              <w:top w:val="nil"/>
              <w:left w:val="nil"/>
              <w:bottom w:val="single" w:sz="4" w:space="0" w:color="auto"/>
              <w:right w:val="single" w:sz="4" w:space="0" w:color="auto"/>
            </w:tcBorders>
            <w:vAlign w:val="center"/>
            <w:hideMark/>
          </w:tcPr>
          <w:p w14:paraId="19BE197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ZŠ</w:t>
            </w:r>
          </w:p>
        </w:tc>
        <w:tc>
          <w:tcPr>
            <w:tcW w:w="992" w:type="dxa"/>
            <w:tcBorders>
              <w:top w:val="nil"/>
              <w:left w:val="nil"/>
              <w:bottom w:val="single" w:sz="4" w:space="0" w:color="auto"/>
              <w:right w:val="single" w:sz="4" w:space="0" w:color="auto"/>
            </w:tcBorders>
            <w:vAlign w:val="center"/>
            <w:hideMark/>
          </w:tcPr>
          <w:p w14:paraId="2CE4236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472E13B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základní školy, poskytnout rodičům informace a prostor k diskuzi pro konkrétní témata, např. výuka ve škole, vzdělávací systém nebo modernizace základních škol.</w:t>
            </w:r>
          </w:p>
        </w:tc>
        <w:tc>
          <w:tcPr>
            <w:tcW w:w="1134" w:type="dxa"/>
            <w:tcBorders>
              <w:top w:val="nil"/>
              <w:left w:val="nil"/>
              <w:bottom w:val="single" w:sz="4" w:space="0" w:color="auto"/>
              <w:right w:val="single" w:sz="4" w:space="0" w:color="auto"/>
            </w:tcBorders>
            <w:vAlign w:val="center"/>
            <w:hideMark/>
          </w:tcPr>
          <w:p w14:paraId="4DB6EDE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DD2A1D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1498BCC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28E22B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1D7725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8 778,00</w:t>
            </w:r>
          </w:p>
        </w:tc>
        <w:tc>
          <w:tcPr>
            <w:tcW w:w="1134" w:type="dxa"/>
            <w:tcBorders>
              <w:top w:val="nil"/>
              <w:left w:val="nil"/>
              <w:bottom w:val="single" w:sz="4" w:space="0" w:color="auto"/>
              <w:right w:val="single" w:sz="4" w:space="0" w:color="auto"/>
            </w:tcBorders>
            <w:vAlign w:val="center"/>
            <w:hideMark/>
          </w:tcPr>
          <w:p w14:paraId="214A70F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FDC62C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4C6958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B07D134" w14:textId="77777777" w:rsidTr="00484858">
        <w:trPr>
          <w:trHeight w:val="428"/>
        </w:trPr>
        <w:tc>
          <w:tcPr>
            <w:tcW w:w="961" w:type="dxa"/>
            <w:tcBorders>
              <w:top w:val="nil"/>
              <w:left w:val="single" w:sz="8" w:space="0" w:color="auto"/>
              <w:bottom w:val="single" w:sz="4" w:space="0" w:color="auto"/>
              <w:right w:val="single" w:sz="4" w:space="0" w:color="auto"/>
            </w:tcBorders>
            <w:noWrap/>
            <w:vAlign w:val="center"/>
            <w:hideMark/>
          </w:tcPr>
          <w:p w14:paraId="10352BAD" w14:textId="7AC52967"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71</w:t>
            </w:r>
          </w:p>
        </w:tc>
        <w:tc>
          <w:tcPr>
            <w:tcW w:w="1156" w:type="dxa"/>
            <w:tcBorders>
              <w:top w:val="nil"/>
              <w:left w:val="nil"/>
              <w:bottom w:val="single" w:sz="4" w:space="0" w:color="auto"/>
              <w:right w:val="single" w:sz="4" w:space="0" w:color="auto"/>
            </w:tcBorders>
            <w:vAlign w:val="center"/>
            <w:hideMark/>
          </w:tcPr>
          <w:p w14:paraId="62D9413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43A70197"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8F4E34E"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65C125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DC06EC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A65F16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3E9D5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CA12F7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51 025,00</w:t>
            </w:r>
          </w:p>
        </w:tc>
        <w:tc>
          <w:tcPr>
            <w:tcW w:w="1134" w:type="dxa"/>
            <w:tcBorders>
              <w:top w:val="nil"/>
              <w:left w:val="nil"/>
              <w:bottom w:val="single" w:sz="4" w:space="0" w:color="auto"/>
              <w:right w:val="single" w:sz="4" w:space="0" w:color="auto"/>
            </w:tcBorders>
            <w:vAlign w:val="center"/>
            <w:hideMark/>
          </w:tcPr>
          <w:p w14:paraId="5EA7E7F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A79C2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C3A7E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64926FE" w14:textId="77777777" w:rsidTr="00484858">
        <w:trPr>
          <w:trHeight w:val="1254"/>
        </w:trPr>
        <w:tc>
          <w:tcPr>
            <w:tcW w:w="961" w:type="dxa"/>
            <w:tcBorders>
              <w:top w:val="nil"/>
              <w:left w:val="single" w:sz="8" w:space="0" w:color="auto"/>
              <w:bottom w:val="single" w:sz="4" w:space="0" w:color="auto"/>
              <w:right w:val="single" w:sz="4" w:space="0" w:color="auto"/>
            </w:tcBorders>
            <w:noWrap/>
            <w:vAlign w:val="center"/>
            <w:hideMark/>
          </w:tcPr>
          <w:p w14:paraId="05F18299" w14:textId="3935DBCD"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72</w:t>
            </w:r>
          </w:p>
        </w:tc>
        <w:tc>
          <w:tcPr>
            <w:tcW w:w="1156" w:type="dxa"/>
            <w:tcBorders>
              <w:top w:val="nil"/>
              <w:left w:val="nil"/>
              <w:bottom w:val="single" w:sz="4" w:space="0" w:color="auto"/>
              <w:right w:val="single" w:sz="4" w:space="0" w:color="auto"/>
            </w:tcBorders>
            <w:vAlign w:val="center"/>
            <w:hideMark/>
          </w:tcPr>
          <w:p w14:paraId="1D2BDEB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370C79C9"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74A8E34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0E2494D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C6E681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229C742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6721CE2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6EF301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120 000,00</w:t>
            </w:r>
          </w:p>
        </w:tc>
        <w:tc>
          <w:tcPr>
            <w:tcW w:w="1134" w:type="dxa"/>
            <w:tcBorders>
              <w:top w:val="nil"/>
              <w:left w:val="nil"/>
              <w:bottom w:val="single" w:sz="4" w:space="0" w:color="auto"/>
              <w:right w:val="single" w:sz="4" w:space="0" w:color="auto"/>
            </w:tcBorders>
            <w:vAlign w:val="center"/>
            <w:hideMark/>
          </w:tcPr>
          <w:p w14:paraId="7114045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7F6993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A602A7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1A476DF6" w14:textId="77777777" w:rsidTr="00484858">
        <w:trPr>
          <w:trHeight w:val="1407"/>
        </w:trPr>
        <w:tc>
          <w:tcPr>
            <w:tcW w:w="961" w:type="dxa"/>
            <w:tcBorders>
              <w:top w:val="nil"/>
              <w:left w:val="single" w:sz="8" w:space="0" w:color="auto"/>
              <w:bottom w:val="single" w:sz="4" w:space="0" w:color="auto"/>
              <w:right w:val="single" w:sz="4" w:space="0" w:color="auto"/>
            </w:tcBorders>
            <w:noWrap/>
            <w:vAlign w:val="center"/>
            <w:hideMark/>
          </w:tcPr>
          <w:p w14:paraId="0F698E02" w14:textId="035499F7"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73</w:t>
            </w:r>
          </w:p>
        </w:tc>
        <w:tc>
          <w:tcPr>
            <w:tcW w:w="1156" w:type="dxa"/>
            <w:tcBorders>
              <w:top w:val="nil"/>
              <w:left w:val="nil"/>
              <w:bottom w:val="single" w:sz="4" w:space="0" w:color="auto"/>
              <w:right w:val="single" w:sz="4" w:space="0" w:color="auto"/>
            </w:tcBorders>
            <w:vAlign w:val="center"/>
            <w:hideMark/>
          </w:tcPr>
          <w:p w14:paraId="5F798AE3"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54D20E17"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19736A3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7BBE7BF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5A7D26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2240BC4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28839C0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5C048C4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35868F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641F04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AABC23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EA721AE"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41523B00" w14:textId="158FEBDD"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74</w:t>
            </w:r>
          </w:p>
        </w:tc>
        <w:tc>
          <w:tcPr>
            <w:tcW w:w="1156" w:type="dxa"/>
            <w:tcBorders>
              <w:top w:val="nil"/>
              <w:left w:val="nil"/>
              <w:bottom w:val="single" w:sz="4" w:space="0" w:color="auto"/>
              <w:right w:val="single" w:sz="4" w:space="0" w:color="auto"/>
            </w:tcBorders>
            <w:vAlign w:val="center"/>
            <w:hideMark/>
          </w:tcPr>
          <w:p w14:paraId="0AAE5787"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5D60986E"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w:t>
            </w:r>
            <w:r w:rsidRPr="005154ED">
              <w:rPr>
                <w:rFonts w:ascii="Calibri" w:eastAsia="Times New Roman" w:hAnsi="Calibri" w:cs="Calibri"/>
                <w:sz w:val="15"/>
                <w:szCs w:val="15"/>
                <w:lang w:eastAsia="cs-CZ"/>
              </w:rPr>
              <w:lastRenderedPageBreak/>
              <w:t>Pňovice, okres Olomouc</w:t>
            </w:r>
          </w:p>
        </w:tc>
        <w:tc>
          <w:tcPr>
            <w:tcW w:w="2410" w:type="dxa"/>
            <w:tcBorders>
              <w:top w:val="nil"/>
              <w:left w:val="nil"/>
              <w:bottom w:val="single" w:sz="4" w:space="0" w:color="auto"/>
              <w:right w:val="single" w:sz="4" w:space="0" w:color="auto"/>
            </w:tcBorders>
            <w:vAlign w:val="center"/>
            <w:hideMark/>
          </w:tcPr>
          <w:p w14:paraId="5DC48B4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 xml:space="preserve">Cílem aktivity je podpořit profesní růst pracovníků ve vzdělávání ZŠ (včetně ostatních pracovníků ve vzdělávání) pomocí dlouhodobého </w:t>
            </w:r>
            <w:r w:rsidRPr="005154ED">
              <w:rPr>
                <w:rFonts w:ascii="Calibri Light" w:eastAsia="Times New Roman" w:hAnsi="Calibri Light" w:cs="Calibri Light"/>
                <w:sz w:val="15"/>
                <w:szCs w:val="15"/>
                <w:lang w:eastAsia="cs-CZ"/>
              </w:rPr>
              <w:lastRenderedPageBreak/>
              <w:t>vzdělávání a průběžného sebevzdělávání.</w:t>
            </w:r>
          </w:p>
        </w:tc>
        <w:tc>
          <w:tcPr>
            <w:tcW w:w="1134" w:type="dxa"/>
            <w:tcBorders>
              <w:top w:val="nil"/>
              <w:left w:val="nil"/>
              <w:bottom w:val="single" w:sz="4" w:space="0" w:color="auto"/>
              <w:right w:val="single" w:sz="4" w:space="0" w:color="auto"/>
            </w:tcBorders>
            <w:vAlign w:val="center"/>
            <w:hideMark/>
          </w:tcPr>
          <w:p w14:paraId="581F078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lastRenderedPageBreak/>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39712B8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45A081B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99CF38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536E4F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47 100,00</w:t>
            </w:r>
          </w:p>
        </w:tc>
        <w:tc>
          <w:tcPr>
            <w:tcW w:w="1134" w:type="dxa"/>
            <w:tcBorders>
              <w:top w:val="nil"/>
              <w:left w:val="nil"/>
              <w:bottom w:val="single" w:sz="4" w:space="0" w:color="auto"/>
              <w:right w:val="single" w:sz="4" w:space="0" w:color="auto"/>
            </w:tcBorders>
            <w:vAlign w:val="center"/>
            <w:hideMark/>
          </w:tcPr>
          <w:p w14:paraId="35FAEC0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763D1AD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213B653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D663CD8" w14:textId="77777777" w:rsidTr="00484858">
        <w:trPr>
          <w:trHeight w:val="557"/>
        </w:trPr>
        <w:tc>
          <w:tcPr>
            <w:tcW w:w="961" w:type="dxa"/>
            <w:tcBorders>
              <w:top w:val="nil"/>
              <w:left w:val="single" w:sz="8" w:space="0" w:color="auto"/>
              <w:bottom w:val="single" w:sz="4" w:space="0" w:color="auto"/>
              <w:right w:val="single" w:sz="4" w:space="0" w:color="auto"/>
            </w:tcBorders>
            <w:noWrap/>
            <w:vAlign w:val="center"/>
            <w:hideMark/>
          </w:tcPr>
          <w:p w14:paraId="6CC41894" w14:textId="4D3944A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75</w:t>
            </w:r>
          </w:p>
        </w:tc>
        <w:tc>
          <w:tcPr>
            <w:tcW w:w="1156" w:type="dxa"/>
            <w:tcBorders>
              <w:top w:val="nil"/>
              <w:left w:val="nil"/>
              <w:bottom w:val="single" w:sz="4" w:space="0" w:color="auto"/>
              <w:right w:val="single" w:sz="4" w:space="0" w:color="auto"/>
            </w:tcBorders>
            <w:vAlign w:val="center"/>
            <w:hideMark/>
          </w:tcPr>
          <w:p w14:paraId="39EFD61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40F4C842"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09B363A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4202785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3CFCC2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05D76AC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4291FB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28B1FF1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14 630,00</w:t>
            </w:r>
          </w:p>
        </w:tc>
        <w:tc>
          <w:tcPr>
            <w:tcW w:w="1134" w:type="dxa"/>
            <w:tcBorders>
              <w:top w:val="nil"/>
              <w:left w:val="nil"/>
              <w:bottom w:val="single" w:sz="4" w:space="0" w:color="auto"/>
              <w:right w:val="single" w:sz="4" w:space="0" w:color="auto"/>
            </w:tcBorders>
            <w:vAlign w:val="center"/>
            <w:hideMark/>
          </w:tcPr>
          <w:p w14:paraId="4F936F1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618BF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5E89F41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17C0FC2" w14:textId="77777777" w:rsidTr="00484858">
        <w:trPr>
          <w:trHeight w:val="986"/>
        </w:trPr>
        <w:tc>
          <w:tcPr>
            <w:tcW w:w="961" w:type="dxa"/>
            <w:tcBorders>
              <w:top w:val="nil"/>
              <w:left w:val="single" w:sz="8" w:space="0" w:color="auto"/>
              <w:bottom w:val="single" w:sz="4" w:space="0" w:color="auto"/>
              <w:right w:val="single" w:sz="4" w:space="0" w:color="auto"/>
            </w:tcBorders>
            <w:noWrap/>
            <w:vAlign w:val="center"/>
            <w:hideMark/>
          </w:tcPr>
          <w:p w14:paraId="06391B8A" w14:textId="411879AD"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76</w:t>
            </w:r>
          </w:p>
        </w:tc>
        <w:tc>
          <w:tcPr>
            <w:tcW w:w="1156" w:type="dxa"/>
            <w:tcBorders>
              <w:top w:val="nil"/>
              <w:left w:val="nil"/>
              <w:bottom w:val="single" w:sz="4" w:space="0" w:color="auto"/>
              <w:right w:val="single" w:sz="4" w:space="0" w:color="auto"/>
            </w:tcBorders>
            <w:vAlign w:val="center"/>
            <w:hideMark/>
          </w:tcPr>
          <w:p w14:paraId="57E2345B"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ŠD/ŠK</w:t>
            </w:r>
          </w:p>
        </w:tc>
        <w:tc>
          <w:tcPr>
            <w:tcW w:w="992" w:type="dxa"/>
            <w:tcBorders>
              <w:top w:val="nil"/>
              <w:left w:val="nil"/>
              <w:bottom w:val="single" w:sz="4" w:space="0" w:color="auto"/>
              <w:right w:val="single" w:sz="4" w:space="0" w:color="auto"/>
            </w:tcBorders>
            <w:vAlign w:val="center"/>
            <w:hideMark/>
          </w:tcPr>
          <w:p w14:paraId="1BFF5BE1"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2E7491E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490DB8C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2E76D28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1F7696C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23820F3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4F8E145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40 000,00</w:t>
            </w:r>
          </w:p>
        </w:tc>
        <w:tc>
          <w:tcPr>
            <w:tcW w:w="1134" w:type="dxa"/>
            <w:tcBorders>
              <w:top w:val="nil"/>
              <w:left w:val="nil"/>
              <w:bottom w:val="single" w:sz="4" w:space="0" w:color="auto"/>
              <w:right w:val="single" w:sz="4" w:space="0" w:color="auto"/>
            </w:tcBorders>
            <w:vAlign w:val="center"/>
            <w:hideMark/>
          </w:tcPr>
          <w:p w14:paraId="18AFD86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2D0EA09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2534B12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CDE14C7" w14:textId="77777777" w:rsidTr="00484858">
        <w:trPr>
          <w:trHeight w:val="728"/>
        </w:trPr>
        <w:tc>
          <w:tcPr>
            <w:tcW w:w="961" w:type="dxa"/>
            <w:tcBorders>
              <w:top w:val="nil"/>
              <w:left w:val="single" w:sz="8" w:space="0" w:color="auto"/>
              <w:bottom w:val="single" w:sz="4" w:space="0" w:color="auto"/>
              <w:right w:val="single" w:sz="4" w:space="0" w:color="auto"/>
            </w:tcBorders>
            <w:noWrap/>
            <w:vAlign w:val="center"/>
            <w:hideMark/>
          </w:tcPr>
          <w:p w14:paraId="3F757E56" w14:textId="2EDC78B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77</w:t>
            </w:r>
          </w:p>
        </w:tc>
        <w:tc>
          <w:tcPr>
            <w:tcW w:w="1156" w:type="dxa"/>
            <w:tcBorders>
              <w:top w:val="nil"/>
              <w:left w:val="nil"/>
              <w:bottom w:val="single" w:sz="4" w:space="0" w:color="auto"/>
              <w:right w:val="single" w:sz="4" w:space="0" w:color="auto"/>
            </w:tcBorders>
            <w:vAlign w:val="center"/>
            <w:hideMark/>
          </w:tcPr>
          <w:p w14:paraId="197C82A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nil"/>
              <w:left w:val="nil"/>
              <w:bottom w:val="single" w:sz="4" w:space="0" w:color="auto"/>
              <w:right w:val="single" w:sz="4" w:space="0" w:color="auto"/>
            </w:tcBorders>
            <w:vAlign w:val="center"/>
            <w:hideMark/>
          </w:tcPr>
          <w:p w14:paraId="58AC4F13"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Pňovice, okres Olomouc</w:t>
            </w:r>
          </w:p>
        </w:tc>
        <w:tc>
          <w:tcPr>
            <w:tcW w:w="2410" w:type="dxa"/>
            <w:tcBorders>
              <w:top w:val="nil"/>
              <w:left w:val="nil"/>
              <w:bottom w:val="single" w:sz="4" w:space="0" w:color="auto"/>
              <w:right w:val="single" w:sz="4" w:space="0" w:color="auto"/>
            </w:tcBorders>
            <w:vAlign w:val="center"/>
            <w:hideMark/>
          </w:tcPr>
          <w:p w14:paraId="65627E0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0E8951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4513B9A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20C52A0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46E9645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02BC5B9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15 700,00</w:t>
            </w:r>
          </w:p>
        </w:tc>
        <w:tc>
          <w:tcPr>
            <w:tcW w:w="1134" w:type="dxa"/>
            <w:tcBorders>
              <w:top w:val="nil"/>
              <w:left w:val="nil"/>
              <w:bottom w:val="single" w:sz="4" w:space="0" w:color="auto"/>
              <w:right w:val="single" w:sz="4" w:space="0" w:color="auto"/>
            </w:tcBorders>
            <w:vAlign w:val="center"/>
            <w:hideMark/>
          </w:tcPr>
          <w:p w14:paraId="0F1289D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53F031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6D65FE6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263645A" w14:textId="77777777" w:rsidTr="00484858">
        <w:trPr>
          <w:trHeight w:val="960"/>
        </w:trPr>
        <w:tc>
          <w:tcPr>
            <w:tcW w:w="961" w:type="dxa"/>
            <w:tcBorders>
              <w:top w:val="nil"/>
              <w:left w:val="single" w:sz="8" w:space="0" w:color="auto"/>
              <w:bottom w:val="single" w:sz="4" w:space="0" w:color="auto"/>
              <w:right w:val="single" w:sz="4" w:space="0" w:color="auto"/>
            </w:tcBorders>
            <w:noWrap/>
            <w:vAlign w:val="center"/>
            <w:hideMark/>
          </w:tcPr>
          <w:p w14:paraId="6ED00243" w14:textId="1311826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78</w:t>
            </w:r>
          </w:p>
        </w:tc>
        <w:tc>
          <w:tcPr>
            <w:tcW w:w="1156" w:type="dxa"/>
            <w:tcBorders>
              <w:top w:val="nil"/>
              <w:left w:val="nil"/>
              <w:bottom w:val="single" w:sz="4" w:space="0" w:color="auto"/>
              <w:right w:val="single" w:sz="4" w:space="0" w:color="auto"/>
            </w:tcBorders>
            <w:vAlign w:val="center"/>
            <w:hideMark/>
          </w:tcPr>
          <w:p w14:paraId="3CF3BAC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ZŠ</w:t>
            </w:r>
          </w:p>
        </w:tc>
        <w:tc>
          <w:tcPr>
            <w:tcW w:w="992" w:type="dxa"/>
            <w:tcBorders>
              <w:top w:val="nil"/>
              <w:left w:val="nil"/>
              <w:bottom w:val="single" w:sz="4" w:space="0" w:color="auto"/>
              <w:right w:val="single" w:sz="4" w:space="0" w:color="auto"/>
            </w:tcBorders>
            <w:vAlign w:val="center"/>
            <w:hideMark/>
          </w:tcPr>
          <w:p w14:paraId="6D522B0E"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44A971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základním školám. Aktivita umožňuje vyzkoušet a na určité období poskytnout větší podporu zejména žákům ohroženým školním neúspěchem, resp. žákům, u kterých je předpoklad, že budou ohroženy školním neúspěchem.  </w:t>
            </w:r>
          </w:p>
        </w:tc>
        <w:tc>
          <w:tcPr>
            <w:tcW w:w="1134" w:type="dxa"/>
            <w:tcBorders>
              <w:top w:val="nil"/>
              <w:left w:val="nil"/>
              <w:bottom w:val="single" w:sz="4" w:space="0" w:color="auto"/>
              <w:right w:val="single" w:sz="4" w:space="0" w:color="auto"/>
            </w:tcBorders>
            <w:vAlign w:val="center"/>
            <w:hideMark/>
          </w:tcPr>
          <w:p w14:paraId="3C9359D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EAA36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738BDB3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765D8B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793801E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2 820 768,00</w:t>
            </w:r>
          </w:p>
        </w:tc>
        <w:tc>
          <w:tcPr>
            <w:tcW w:w="1134" w:type="dxa"/>
            <w:tcBorders>
              <w:top w:val="nil"/>
              <w:left w:val="nil"/>
              <w:bottom w:val="single" w:sz="4" w:space="0" w:color="auto"/>
              <w:right w:val="single" w:sz="4" w:space="0" w:color="auto"/>
            </w:tcBorders>
            <w:vAlign w:val="center"/>
            <w:hideMark/>
          </w:tcPr>
          <w:p w14:paraId="74ADECC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F629EA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156C9A2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15AA91C" w14:textId="77777777" w:rsidTr="00484858">
        <w:trPr>
          <w:trHeight w:val="416"/>
        </w:trPr>
        <w:tc>
          <w:tcPr>
            <w:tcW w:w="961" w:type="dxa"/>
            <w:tcBorders>
              <w:top w:val="nil"/>
              <w:left w:val="single" w:sz="8" w:space="0" w:color="auto"/>
              <w:bottom w:val="single" w:sz="4" w:space="0" w:color="auto"/>
              <w:right w:val="single" w:sz="4" w:space="0" w:color="auto"/>
            </w:tcBorders>
            <w:noWrap/>
            <w:vAlign w:val="center"/>
            <w:hideMark/>
          </w:tcPr>
          <w:p w14:paraId="3A0D866B" w14:textId="10DCE83D"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79</w:t>
            </w:r>
          </w:p>
        </w:tc>
        <w:tc>
          <w:tcPr>
            <w:tcW w:w="1156" w:type="dxa"/>
            <w:tcBorders>
              <w:top w:val="nil"/>
              <w:left w:val="nil"/>
              <w:bottom w:val="single" w:sz="4" w:space="0" w:color="auto"/>
              <w:right w:val="single" w:sz="4" w:space="0" w:color="auto"/>
            </w:tcBorders>
            <w:vAlign w:val="center"/>
            <w:hideMark/>
          </w:tcPr>
          <w:p w14:paraId="33EA99C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psycholog ZŠ</w:t>
            </w:r>
          </w:p>
        </w:tc>
        <w:tc>
          <w:tcPr>
            <w:tcW w:w="992" w:type="dxa"/>
            <w:tcBorders>
              <w:top w:val="nil"/>
              <w:left w:val="nil"/>
              <w:bottom w:val="single" w:sz="4" w:space="0" w:color="auto"/>
              <w:right w:val="single" w:sz="4" w:space="0" w:color="auto"/>
            </w:tcBorders>
            <w:vAlign w:val="center"/>
            <w:hideMark/>
          </w:tcPr>
          <w:p w14:paraId="4A1A4F25"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Náklo, okres Olomouc, </w:t>
            </w:r>
            <w:r w:rsidRPr="005154ED">
              <w:rPr>
                <w:rFonts w:ascii="Calibri" w:eastAsia="Times New Roman" w:hAnsi="Calibri" w:cs="Calibri"/>
                <w:sz w:val="15"/>
                <w:szCs w:val="15"/>
                <w:lang w:eastAsia="cs-CZ"/>
              </w:rPr>
              <w:lastRenderedPageBreak/>
              <w:t>příspěvková organizace</w:t>
            </w:r>
          </w:p>
        </w:tc>
        <w:tc>
          <w:tcPr>
            <w:tcW w:w="2410" w:type="dxa"/>
            <w:tcBorders>
              <w:top w:val="nil"/>
              <w:left w:val="nil"/>
              <w:bottom w:val="single" w:sz="4" w:space="0" w:color="auto"/>
              <w:right w:val="single" w:sz="4" w:space="0" w:color="auto"/>
            </w:tcBorders>
            <w:vAlign w:val="center"/>
            <w:hideMark/>
          </w:tcPr>
          <w:p w14:paraId="6E5B0ED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Cílem této aktivity je poskytnout personální podporu – školního psychologa základním školám s počtem žáků 180 a vyšším, které začleňují do kolektivu minimálně tři žáky s potřebou podpůrných opatření prvního stupně podpory .</w:t>
            </w:r>
          </w:p>
        </w:tc>
        <w:tc>
          <w:tcPr>
            <w:tcW w:w="1134" w:type="dxa"/>
            <w:tcBorders>
              <w:top w:val="nil"/>
              <w:left w:val="nil"/>
              <w:bottom w:val="single" w:sz="4" w:space="0" w:color="auto"/>
              <w:right w:val="single" w:sz="4" w:space="0" w:color="auto"/>
            </w:tcBorders>
            <w:vAlign w:val="center"/>
            <w:hideMark/>
          </w:tcPr>
          <w:p w14:paraId="3655242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7B57A72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VIII </w:t>
            </w:r>
          </w:p>
        </w:tc>
        <w:tc>
          <w:tcPr>
            <w:tcW w:w="709" w:type="dxa"/>
            <w:tcBorders>
              <w:top w:val="nil"/>
              <w:left w:val="nil"/>
              <w:bottom w:val="single" w:sz="4" w:space="0" w:color="auto"/>
              <w:right w:val="single" w:sz="4" w:space="0" w:color="auto"/>
            </w:tcBorders>
            <w:vAlign w:val="center"/>
            <w:hideMark/>
          </w:tcPr>
          <w:p w14:paraId="6CB57B7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094E192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1.1, 4.1, 4.2, 6.3</w:t>
            </w:r>
          </w:p>
        </w:tc>
        <w:tc>
          <w:tcPr>
            <w:tcW w:w="992" w:type="dxa"/>
            <w:tcBorders>
              <w:top w:val="nil"/>
              <w:left w:val="nil"/>
              <w:bottom w:val="single" w:sz="4" w:space="0" w:color="auto"/>
              <w:right w:val="single" w:sz="4" w:space="0" w:color="auto"/>
            </w:tcBorders>
            <w:vAlign w:val="center"/>
            <w:hideMark/>
          </w:tcPr>
          <w:p w14:paraId="14272145"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543 204,00</w:t>
            </w:r>
          </w:p>
        </w:tc>
        <w:tc>
          <w:tcPr>
            <w:tcW w:w="1134" w:type="dxa"/>
            <w:tcBorders>
              <w:top w:val="nil"/>
              <w:left w:val="nil"/>
              <w:bottom w:val="single" w:sz="4" w:space="0" w:color="auto"/>
              <w:right w:val="single" w:sz="4" w:space="0" w:color="auto"/>
            </w:tcBorders>
            <w:vAlign w:val="center"/>
            <w:hideMark/>
          </w:tcPr>
          <w:p w14:paraId="3C34077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330F514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6DAEAE1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0BB170E5" w14:textId="77777777" w:rsidTr="00484858">
        <w:trPr>
          <w:trHeight w:val="58"/>
        </w:trPr>
        <w:tc>
          <w:tcPr>
            <w:tcW w:w="961" w:type="dxa"/>
            <w:tcBorders>
              <w:top w:val="nil"/>
              <w:left w:val="single" w:sz="8" w:space="0" w:color="auto"/>
              <w:bottom w:val="single" w:sz="4" w:space="0" w:color="auto"/>
              <w:right w:val="single" w:sz="4" w:space="0" w:color="auto"/>
            </w:tcBorders>
            <w:noWrap/>
            <w:vAlign w:val="center"/>
            <w:hideMark/>
          </w:tcPr>
          <w:p w14:paraId="6E168CE2" w14:textId="1DA71728"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80</w:t>
            </w:r>
          </w:p>
        </w:tc>
        <w:tc>
          <w:tcPr>
            <w:tcW w:w="1156" w:type="dxa"/>
            <w:tcBorders>
              <w:top w:val="nil"/>
              <w:left w:val="nil"/>
              <w:bottom w:val="single" w:sz="4" w:space="0" w:color="auto"/>
              <w:right w:val="single" w:sz="4" w:space="0" w:color="auto"/>
            </w:tcBorders>
            <w:vAlign w:val="center"/>
            <w:hideMark/>
          </w:tcPr>
          <w:p w14:paraId="7227A1A6"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ZŠ</w:t>
            </w:r>
          </w:p>
        </w:tc>
        <w:tc>
          <w:tcPr>
            <w:tcW w:w="992" w:type="dxa"/>
            <w:tcBorders>
              <w:top w:val="nil"/>
              <w:left w:val="nil"/>
              <w:bottom w:val="single" w:sz="4" w:space="0" w:color="auto"/>
              <w:right w:val="single" w:sz="4" w:space="0" w:color="auto"/>
            </w:tcBorders>
            <w:vAlign w:val="center"/>
            <w:hideMark/>
          </w:tcPr>
          <w:p w14:paraId="75715EB4"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194B13E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7047702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7FA5EC2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1B6123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78AE143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494B9A5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168 775,00</w:t>
            </w:r>
          </w:p>
        </w:tc>
        <w:tc>
          <w:tcPr>
            <w:tcW w:w="1134" w:type="dxa"/>
            <w:tcBorders>
              <w:top w:val="nil"/>
              <w:left w:val="nil"/>
              <w:bottom w:val="single" w:sz="4" w:space="0" w:color="auto"/>
              <w:right w:val="single" w:sz="4" w:space="0" w:color="auto"/>
            </w:tcBorders>
            <w:vAlign w:val="center"/>
            <w:hideMark/>
          </w:tcPr>
          <w:p w14:paraId="746CD35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0DF4CBB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337B89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5CF2FF74" w14:textId="77777777" w:rsidTr="00484858">
        <w:trPr>
          <w:trHeight w:val="681"/>
        </w:trPr>
        <w:tc>
          <w:tcPr>
            <w:tcW w:w="961" w:type="dxa"/>
            <w:tcBorders>
              <w:top w:val="nil"/>
              <w:left w:val="single" w:sz="8" w:space="0" w:color="auto"/>
              <w:bottom w:val="single" w:sz="4" w:space="0" w:color="auto"/>
              <w:right w:val="single" w:sz="4" w:space="0" w:color="auto"/>
            </w:tcBorders>
            <w:noWrap/>
            <w:vAlign w:val="center"/>
            <w:hideMark/>
          </w:tcPr>
          <w:p w14:paraId="3144B439" w14:textId="04DA329E"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81</w:t>
            </w:r>
          </w:p>
        </w:tc>
        <w:tc>
          <w:tcPr>
            <w:tcW w:w="1156" w:type="dxa"/>
            <w:tcBorders>
              <w:top w:val="nil"/>
              <w:left w:val="nil"/>
              <w:bottom w:val="single" w:sz="4" w:space="0" w:color="auto"/>
              <w:right w:val="single" w:sz="4" w:space="0" w:color="auto"/>
            </w:tcBorders>
            <w:vAlign w:val="center"/>
            <w:hideMark/>
          </w:tcPr>
          <w:p w14:paraId="33C2AD90"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Inovativní vzdělávání žáků v ZŠ</w:t>
            </w:r>
          </w:p>
        </w:tc>
        <w:tc>
          <w:tcPr>
            <w:tcW w:w="992" w:type="dxa"/>
            <w:tcBorders>
              <w:top w:val="nil"/>
              <w:left w:val="nil"/>
              <w:bottom w:val="single" w:sz="4" w:space="0" w:color="auto"/>
              <w:right w:val="single" w:sz="4" w:space="0" w:color="auto"/>
            </w:tcBorders>
            <w:vAlign w:val="center"/>
            <w:hideMark/>
          </w:tcPr>
          <w:p w14:paraId="4E89471D"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037A04E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osobnostní a sociální rozvoj žáků ZŠ a jejich podpora v rozvoji znalostí a dovedností s využitím inovativních forem výuky a vzdělávání prostřednictvím netradičních vzdělávacích metod a strategií, které vedou žáka k rozvoji kreativity, talentu a samostatnosti. Aktivita dále cílí na snižování předčasných odchodů ze vzdělávání.</w:t>
            </w:r>
          </w:p>
        </w:tc>
        <w:tc>
          <w:tcPr>
            <w:tcW w:w="1134" w:type="dxa"/>
            <w:tcBorders>
              <w:top w:val="nil"/>
              <w:left w:val="nil"/>
              <w:bottom w:val="single" w:sz="4" w:space="0" w:color="auto"/>
              <w:right w:val="single" w:sz="4" w:space="0" w:color="auto"/>
            </w:tcBorders>
            <w:vAlign w:val="center"/>
            <w:hideMark/>
          </w:tcPr>
          <w:p w14:paraId="7B1B008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Organizace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Neformální vzdělávání, odborníci z praxe</w:t>
            </w:r>
          </w:p>
        </w:tc>
        <w:tc>
          <w:tcPr>
            <w:tcW w:w="850" w:type="dxa"/>
            <w:tcBorders>
              <w:top w:val="nil"/>
              <w:left w:val="nil"/>
              <w:bottom w:val="single" w:sz="4" w:space="0" w:color="auto"/>
              <w:right w:val="single" w:sz="4" w:space="0" w:color="auto"/>
            </w:tcBorders>
            <w:vAlign w:val="center"/>
            <w:hideMark/>
          </w:tcPr>
          <w:p w14:paraId="55EF7F5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II</w:t>
            </w:r>
          </w:p>
        </w:tc>
        <w:tc>
          <w:tcPr>
            <w:tcW w:w="709" w:type="dxa"/>
            <w:tcBorders>
              <w:top w:val="nil"/>
              <w:left w:val="nil"/>
              <w:bottom w:val="single" w:sz="4" w:space="0" w:color="auto"/>
              <w:right w:val="single" w:sz="4" w:space="0" w:color="auto"/>
            </w:tcBorders>
            <w:vAlign w:val="center"/>
            <w:hideMark/>
          </w:tcPr>
          <w:p w14:paraId="5FF475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2022-2025</w:t>
            </w:r>
          </w:p>
        </w:tc>
        <w:tc>
          <w:tcPr>
            <w:tcW w:w="992" w:type="dxa"/>
            <w:tcBorders>
              <w:top w:val="nil"/>
              <w:left w:val="nil"/>
              <w:bottom w:val="single" w:sz="4" w:space="0" w:color="auto"/>
              <w:right w:val="single" w:sz="4" w:space="0" w:color="auto"/>
            </w:tcBorders>
            <w:vAlign w:val="center"/>
            <w:hideMark/>
          </w:tcPr>
          <w:p w14:paraId="405F0E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1.1, 1.2, 3.1, 4.1, 4.2, 6.1, 6.3</w:t>
            </w:r>
          </w:p>
        </w:tc>
        <w:tc>
          <w:tcPr>
            <w:tcW w:w="992" w:type="dxa"/>
            <w:tcBorders>
              <w:top w:val="nil"/>
              <w:left w:val="nil"/>
              <w:bottom w:val="single" w:sz="4" w:space="0" w:color="auto"/>
              <w:right w:val="single" w:sz="4" w:space="0" w:color="auto"/>
            </w:tcBorders>
            <w:vAlign w:val="center"/>
            <w:hideMark/>
          </w:tcPr>
          <w:p w14:paraId="19B9493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480 000,00</w:t>
            </w:r>
          </w:p>
        </w:tc>
        <w:tc>
          <w:tcPr>
            <w:tcW w:w="1134" w:type="dxa"/>
            <w:tcBorders>
              <w:top w:val="nil"/>
              <w:left w:val="nil"/>
              <w:bottom w:val="single" w:sz="4" w:space="0" w:color="auto"/>
              <w:right w:val="single" w:sz="4" w:space="0" w:color="auto"/>
            </w:tcBorders>
            <w:vAlign w:val="center"/>
            <w:hideMark/>
          </w:tcPr>
          <w:p w14:paraId="743964E4"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E0705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3542C10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68612818" w14:textId="77777777" w:rsidTr="00484858">
        <w:trPr>
          <w:trHeight w:val="1260"/>
        </w:trPr>
        <w:tc>
          <w:tcPr>
            <w:tcW w:w="961" w:type="dxa"/>
            <w:tcBorders>
              <w:top w:val="nil"/>
              <w:left w:val="single" w:sz="8" w:space="0" w:color="auto"/>
              <w:bottom w:val="single" w:sz="4" w:space="0" w:color="auto"/>
              <w:right w:val="single" w:sz="4" w:space="0" w:color="auto"/>
            </w:tcBorders>
            <w:noWrap/>
            <w:vAlign w:val="center"/>
            <w:hideMark/>
          </w:tcPr>
          <w:p w14:paraId="713EF8E7" w14:textId="11F4A425"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82</w:t>
            </w:r>
          </w:p>
        </w:tc>
        <w:tc>
          <w:tcPr>
            <w:tcW w:w="1156" w:type="dxa"/>
            <w:tcBorders>
              <w:top w:val="nil"/>
              <w:left w:val="nil"/>
              <w:bottom w:val="single" w:sz="4" w:space="0" w:color="auto"/>
              <w:right w:val="single" w:sz="4" w:space="0" w:color="auto"/>
            </w:tcBorders>
            <w:vAlign w:val="center"/>
            <w:hideMark/>
          </w:tcPr>
          <w:p w14:paraId="17DFA81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asistent v MŠ</w:t>
            </w:r>
          </w:p>
        </w:tc>
        <w:tc>
          <w:tcPr>
            <w:tcW w:w="992" w:type="dxa"/>
            <w:tcBorders>
              <w:top w:val="nil"/>
              <w:left w:val="nil"/>
              <w:bottom w:val="single" w:sz="4" w:space="0" w:color="auto"/>
              <w:right w:val="single" w:sz="4" w:space="0" w:color="auto"/>
            </w:tcBorders>
            <w:vAlign w:val="center"/>
            <w:hideMark/>
          </w:tcPr>
          <w:p w14:paraId="7A410D1D"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CA114A9"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Cílem této aktivity je poskytnout personální podporu – školního asistenta mateřským školám. Aktivita umožňuje vyzkoušet a na určité období poskytnout větší podporu zejména dětem ohroženým školním neúspěchem, resp. dětem, u kterých je předpoklad, že budou ohroženy školním neúspěchem po jejich nástupu do základní školy.  </w:t>
            </w:r>
          </w:p>
        </w:tc>
        <w:tc>
          <w:tcPr>
            <w:tcW w:w="1134" w:type="dxa"/>
            <w:tcBorders>
              <w:top w:val="nil"/>
              <w:left w:val="nil"/>
              <w:bottom w:val="single" w:sz="4" w:space="0" w:color="auto"/>
              <w:right w:val="single" w:sz="4" w:space="0" w:color="auto"/>
            </w:tcBorders>
            <w:vAlign w:val="center"/>
            <w:hideMark/>
          </w:tcPr>
          <w:p w14:paraId="3AA26C7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0426E4C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VIII, XII</w:t>
            </w:r>
          </w:p>
        </w:tc>
        <w:tc>
          <w:tcPr>
            <w:tcW w:w="709" w:type="dxa"/>
            <w:tcBorders>
              <w:top w:val="nil"/>
              <w:left w:val="nil"/>
              <w:bottom w:val="single" w:sz="4" w:space="0" w:color="auto"/>
              <w:right w:val="single" w:sz="4" w:space="0" w:color="auto"/>
            </w:tcBorders>
            <w:vAlign w:val="center"/>
            <w:hideMark/>
          </w:tcPr>
          <w:p w14:paraId="632247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2022-2024</w:t>
            </w:r>
          </w:p>
        </w:tc>
        <w:tc>
          <w:tcPr>
            <w:tcW w:w="992" w:type="dxa"/>
            <w:tcBorders>
              <w:top w:val="nil"/>
              <w:left w:val="nil"/>
              <w:bottom w:val="single" w:sz="4" w:space="0" w:color="auto"/>
              <w:right w:val="single" w:sz="4" w:space="0" w:color="auto"/>
            </w:tcBorders>
            <w:vAlign w:val="center"/>
            <w:hideMark/>
          </w:tcPr>
          <w:p w14:paraId="353044C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3.1, 4.1, 6.2</w:t>
            </w:r>
          </w:p>
        </w:tc>
        <w:tc>
          <w:tcPr>
            <w:tcW w:w="992" w:type="dxa"/>
            <w:tcBorders>
              <w:top w:val="nil"/>
              <w:left w:val="nil"/>
              <w:bottom w:val="single" w:sz="4" w:space="0" w:color="auto"/>
              <w:right w:val="single" w:sz="4" w:space="0" w:color="auto"/>
            </w:tcBorders>
            <w:vAlign w:val="center"/>
            <w:hideMark/>
          </w:tcPr>
          <w:p w14:paraId="17CC0D1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424 152,00</w:t>
            </w:r>
          </w:p>
        </w:tc>
        <w:tc>
          <w:tcPr>
            <w:tcW w:w="1134" w:type="dxa"/>
            <w:tcBorders>
              <w:top w:val="nil"/>
              <w:left w:val="nil"/>
              <w:bottom w:val="single" w:sz="4" w:space="0" w:color="auto"/>
              <w:right w:val="single" w:sz="4" w:space="0" w:color="auto"/>
            </w:tcBorders>
            <w:vAlign w:val="center"/>
            <w:hideMark/>
          </w:tcPr>
          <w:p w14:paraId="0A1E1F8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0ACCD3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049C040"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3B367546" w14:textId="77777777" w:rsidTr="00FF71CB">
        <w:trPr>
          <w:trHeight w:val="557"/>
        </w:trPr>
        <w:tc>
          <w:tcPr>
            <w:tcW w:w="961" w:type="dxa"/>
            <w:tcBorders>
              <w:top w:val="nil"/>
              <w:left w:val="single" w:sz="8" w:space="0" w:color="auto"/>
              <w:bottom w:val="single" w:sz="4" w:space="0" w:color="auto"/>
              <w:right w:val="single" w:sz="4" w:space="0" w:color="auto"/>
            </w:tcBorders>
            <w:noWrap/>
            <w:vAlign w:val="center"/>
            <w:hideMark/>
          </w:tcPr>
          <w:p w14:paraId="724C208B" w14:textId="39892365"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83</w:t>
            </w:r>
          </w:p>
        </w:tc>
        <w:tc>
          <w:tcPr>
            <w:tcW w:w="1156" w:type="dxa"/>
            <w:tcBorders>
              <w:top w:val="nil"/>
              <w:left w:val="nil"/>
              <w:bottom w:val="single" w:sz="4" w:space="0" w:color="auto"/>
              <w:right w:val="single" w:sz="4" w:space="0" w:color="auto"/>
            </w:tcBorders>
            <w:vAlign w:val="center"/>
            <w:hideMark/>
          </w:tcPr>
          <w:p w14:paraId="6D89700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MŠ</w:t>
            </w:r>
          </w:p>
        </w:tc>
        <w:tc>
          <w:tcPr>
            <w:tcW w:w="992" w:type="dxa"/>
            <w:tcBorders>
              <w:top w:val="nil"/>
              <w:left w:val="nil"/>
              <w:bottom w:val="single" w:sz="4" w:space="0" w:color="auto"/>
              <w:right w:val="single" w:sz="4" w:space="0" w:color="auto"/>
            </w:tcBorders>
            <w:vAlign w:val="bottom"/>
            <w:hideMark/>
          </w:tcPr>
          <w:p w14:paraId="4C9C90CB"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2D6B8F25"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ZŠ (včetně ostatních pracovníků ve vzdělávání) pomocí dlouhodobého vzdělávání a průběžného sebevzdělávání.</w:t>
            </w:r>
          </w:p>
        </w:tc>
        <w:tc>
          <w:tcPr>
            <w:tcW w:w="1134" w:type="dxa"/>
            <w:tcBorders>
              <w:top w:val="nil"/>
              <w:left w:val="nil"/>
              <w:bottom w:val="single" w:sz="4" w:space="0" w:color="auto"/>
              <w:right w:val="single" w:sz="4" w:space="0" w:color="auto"/>
            </w:tcBorders>
            <w:vAlign w:val="center"/>
            <w:hideMark/>
          </w:tcPr>
          <w:p w14:paraId="125F384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nil"/>
              <w:left w:val="nil"/>
              <w:bottom w:val="single" w:sz="4" w:space="0" w:color="auto"/>
              <w:right w:val="single" w:sz="4" w:space="0" w:color="auto"/>
            </w:tcBorders>
            <w:vAlign w:val="center"/>
            <w:hideMark/>
          </w:tcPr>
          <w:p w14:paraId="69FF2B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nil"/>
              <w:left w:val="nil"/>
              <w:bottom w:val="single" w:sz="4" w:space="0" w:color="auto"/>
              <w:right w:val="single" w:sz="4" w:space="0" w:color="auto"/>
            </w:tcBorders>
            <w:vAlign w:val="center"/>
            <w:hideMark/>
          </w:tcPr>
          <w:p w14:paraId="7D23661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52106E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nil"/>
              <w:left w:val="nil"/>
              <w:bottom w:val="single" w:sz="4" w:space="0" w:color="auto"/>
              <w:right w:val="single" w:sz="4" w:space="0" w:color="auto"/>
            </w:tcBorders>
            <w:vAlign w:val="center"/>
            <w:hideMark/>
          </w:tcPr>
          <w:p w14:paraId="5B691E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39 250,00</w:t>
            </w:r>
          </w:p>
        </w:tc>
        <w:tc>
          <w:tcPr>
            <w:tcW w:w="1134" w:type="dxa"/>
            <w:tcBorders>
              <w:top w:val="nil"/>
              <w:left w:val="nil"/>
              <w:bottom w:val="single" w:sz="4" w:space="0" w:color="auto"/>
              <w:right w:val="single" w:sz="4" w:space="0" w:color="auto"/>
            </w:tcBorders>
            <w:vAlign w:val="center"/>
            <w:hideMark/>
          </w:tcPr>
          <w:p w14:paraId="6AD6D67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4EEF0F3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4427856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BD47547" w14:textId="77777777" w:rsidTr="00FF71CB">
        <w:trPr>
          <w:trHeight w:val="893"/>
        </w:trPr>
        <w:tc>
          <w:tcPr>
            <w:tcW w:w="961" w:type="dxa"/>
            <w:tcBorders>
              <w:top w:val="nil"/>
              <w:left w:val="single" w:sz="8" w:space="0" w:color="auto"/>
              <w:bottom w:val="single" w:sz="4" w:space="0" w:color="auto"/>
              <w:right w:val="single" w:sz="4" w:space="0" w:color="auto"/>
            </w:tcBorders>
            <w:noWrap/>
            <w:vAlign w:val="center"/>
            <w:hideMark/>
          </w:tcPr>
          <w:p w14:paraId="333DCDA1" w14:textId="242BBA9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84</w:t>
            </w:r>
          </w:p>
        </w:tc>
        <w:tc>
          <w:tcPr>
            <w:tcW w:w="1156" w:type="dxa"/>
            <w:tcBorders>
              <w:top w:val="nil"/>
              <w:left w:val="nil"/>
              <w:bottom w:val="single" w:sz="4" w:space="0" w:color="auto"/>
              <w:right w:val="single" w:sz="4" w:space="0" w:color="auto"/>
            </w:tcBorders>
            <w:vAlign w:val="center"/>
            <w:hideMark/>
          </w:tcPr>
          <w:p w14:paraId="6506731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Spolupráce pracovníků ve vzdělávání MŠ</w:t>
            </w:r>
          </w:p>
        </w:tc>
        <w:tc>
          <w:tcPr>
            <w:tcW w:w="992" w:type="dxa"/>
            <w:tcBorders>
              <w:top w:val="nil"/>
              <w:left w:val="nil"/>
              <w:bottom w:val="single" w:sz="4" w:space="0" w:color="auto"/>
              <w:right w:val="single" w:sz="4" w:space="0" w:color="auto"/>
            </w:tcBorders>
            <w:vAlign w:val="bottom"/>
            <w:hideMark/>
          </w:tcPr>
          <w:p w14:paraId="437A8F93"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Základní škola a Mateřská škola Náklo, okres </w:t>
            </w:r>
            <w:r w:rsidRPr="005154ED">
              <w:rPr>
                <w:rFonts w:ascii="Calibri" w:eastAsia="Times New Roman" w:hAnsi="Calibri" w:cs="Calibri"/>
                <w:sz w:val="15"/>
                <w:szCs w:val="15"/>
                <w:lang w:eastAsia="cs-CZ"/>
              </w:rPr>
              <w:lastRenderedPageBreak/>
              <w:t>Olomouc, příspěvková organizace</w:t>
            </w:r>
          </w:p>
        </w:tc>
        <w:tc>
          <w:tcPr>
            <w:tcW w:w="2410" w:type="dxa"/>
            <w:tcBorders>
              <w:top w:val="nil"/>
              <w:left w:val="nil"/>
              <w:bottom w:val="single" w:sz="4" w:space="0" w:color="auto"/>
              <w:right w:val="single" w:sz="4" w:space="0" w:color="auto"/>
            </w:tcBorders>
            <w:vAlign w:val="center"/>
            <w:hideMark/>
          </w:tcPr>
          <w:p w14:paraId="4FE2E028"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lastRenderedPageBreak/>
              <w:t>Cílem aktivity je podpořit profesní růst pracovníků ve vzdělávání MŠ pomocí vzájemné spolupráce a sdílení zkušeností se zapojením lektora.</w:t>
            </w:r>
          </w:p>
        </w:tc>
        <w:tc>
          <w:tcPr>
            <w:tcW w:w="1134" w:type="dxa"/>
            <w:tcBorders>
              <w:top w:val="nil"/>
              <w:left w:val="nil"/>
              <w:bottom w:val="single" w:sz="4" w:space="0" w:color="auto"/>
              <w:right w:val="single" w:sz="4" w:space="0" w:color="auto"/>
            </w:tcBorders>
            <w:vAlign w:val="center"/>
            <w:hideMark/>
          </w:tcPr>
          <w:p w14:paraId="4DBE2BA2"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MŠ v regionu, lektoři</w:t>
            </w:r>
          </w:p>
        </w:tc>
        <w:tc>
          <w:tcPr>
            <w:tcW w:w="850" w:type="dxa"/>
            <w:tcBorders>
              <w:top w:val="nil"/>
              <w:left w:val="nil"/>
              <w:bottom w:val="single" w:sz="4" w:space="0" w:color="auto"/>
              <w:right w:val="single" w:sz="4" w:space="0" w:color="auto"/>
            </w:tcBorders>
            <w:vAlign w:val="center"/>
            <w:hideMark/>
          </w:tcPr>
          <w:p w14:paraId="139CBC2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 XI</w:t>
            </w:r>
          </w:p>
        </w:tc>
        <w:tc>
          <w:tcPr>
            <w:tcW w:w="709" w:type="dxa"/>
            <w:tcBorders>
              <w:top w:val="nil"/>
              <w:left w:val="nil"/>
              <w:bottom w:val="single" w:sz="4" w:space="0" w:color="auto"/>
              <w:right w:val="single" w:sz="4" w:space="0" w:color="auto"/>
            </w:tcBorders>
            <w:vAlign w:val="center"/>
            <w:hideMark/>
          </w:tcPr>
          <w:p w14:paraId="7EEBA10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308E4AF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xml:space="preserve">5.1, </w:t>
            </w:r>
          </w:p>
        </w:tc>
        <w:tc>
          <w:tcPr>
            <w:tcW w:w="992" w:type="dxa"/>
            <w:tcBorders>
              <w:top w:val="nil"/>
              <w:left w:val="nil"/>
              <w:bottom w:val="single" w:sz="4" w:space="0" w:color="auto"/>
              <w:right w:val="single" w:sz="4" w:space="0" w:color="auto"/>
            </w:tcBorders>
            <w:vAlign w:val="center"/>
            <w:hideMark/>
          </w:tcPr>
          <w:p w14:paraId="5DDF88AD"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7 850,00</w:t>
            </w:r>
          </w:p>
        </w:tc>
        <w:tc>
          <w:tcPr>
            <w:tcW w:w="1134" w:type="dxa"/>
            <w:tcBorders>
              <w:top w:val="nil"/>
              <w:left w:val="nil"/>
              <w:bottom w:val="single" w:sz="4" w:space="0" w:color="auto"/>
              <w:right w:val="single" w:sz="4" w:space="0" w:color="auto"/>
            </w:tcBorders>
            <w:vAlign w:val="center"/>
            <w:hideMark/>
          </w:tcPr>
          <w:p w14:paraId="638B3A99"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6F53F30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w:t>
            </w:r>
            <w:r w:rsidRPr="005154ED">
              <w:rPr>
                <w:rFonts w:ascii="Calibri Light" w:eastAsia="Times New Roman" w:hAnsi="Calibri Light" w:cs="Calibri Light"/>
                <w:sz w:val="15"/>
                <w:szCs w:val="15"/>
                <w:lang w:eastAsia="cs-CZ"/>
              </w:rPr>
              <w:lastRenderedPageBreak/>
              <w:t>ace od 09/2023</w:t>
            </w:r>
          </w:p>
        </w:tc>
        <w:tc>
          <w:tcPr>
            <w:tcW w:w="709" w:type="dxa"/>
            <w:tcBorders>
              <w:top w:val="nil"/>
              <w:left w:val="nil"/>
              <w:bottom w:val="single" w:sz="4" w:space="0" w:color="auto"/>
              <w:right w:val="single" w:sz="8" w:space="0" w:color="auto"/>
            </w:tcBorders>
            <w:vAlign w:val="center"/>
            <w:hideMark/>
          </w:tcPr>
          <w:p w14:paraId="029FE9A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7CB1074E" w14:textId="77777777" w:rsidTr="00EE7D61">
        <w:trPr>
          <w:trHeight w:val="646"/>
        </w:trPr>
        <w:tc>
          <w:tcPr>
            <w:tcW w:w="961" w:type="dxa"/>
            <w:tcBorders>
              <w:top w:val="nil"/>
              <w:left w:val="single" w:sz="8" w:space="0" w:color="auto"/>
              <w:bottom w:val="single" w:sz="4" w:space="0" w:color="auto"/>
              <w:right w:val="single" w:sz="4" w:space="0" w:color="auto"/>
            </w:tcBorders>
            <w:noWrap/>
            <w:vAlign w:val="center"/>
            <w:hideMark/>
          </w:tcPr>
          <w:p w14:paraId="30A4000F" w14:textId="37F4BC72"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85</w:t>
            </w:r>
          </w:p>
        </w:tc>
        <w:tc>
          <w:tcPr>
            <w:tcW w:w="1156" w:type="dxa"/>
            <w:tcBorders>
              <w:top w:val="nil"/>
              <w:left w:val="nil"/>
              <w:bottom w:val="single" w:sz="4" w:space="0" w:color="auto"/>
              <w:right w:val="single" w:sz="4" w:space="0" w:color="auto"/>
            </w:tcBorders>
            <w:vAlign w:val="center"/>
            <w:hideMark/>
          </w:tcPr>
          <w:p w14:paraId="1EA31312"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Odborně zaměřená tematická a komunitní setkávání v MŠ</w:t>
            </w:r>
          </w:p>
        </w:tc>
        <w:tc>
          <w:tcPr>
            <w:tcW w:w="992" w:type="dxa"/>
            <w:tcBorders>
              <w:top w:val="nil"/>
              <w:left w:val="nil"/>
              <w:bottom w:val="single" w:sz="4" w:space="0" w:color="auto"/>
              <w:right w:val="single" w:sz="4" w:space="0" w:color="auto"/>
            </w:tcBorders>
            <w:vAlign w:val="bottom"/>
            <w:hideMark/>
          </w:tcPr>
          <w:p w14:paraId="711F6849"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nil"/>
              <w:left w:val="nil"/>
              <w:bottom w:val="single" w:sz="4" w:space="0" w:color="auto"/>
              <w:right w:val="single" w:sz="4" w:space="0" w:color="auto"/>
            </w:tcBorders>
            <w:vAlign w:val="center"/>
            <w:hideMark/>
          </w:tcPr>
          <w:p w14:paraId="5CF0B50D"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podpořit inkluzivní klima a komunitní charakter mateřské školy, poskytnout rodičům informace a prostor k diskuzi pro konkrétní témata, např. výuka, vzdělávací systém nebo modernizace mateřských škol.</w:t>
            </w:r>
          </w:p>
        </w:tc>
        <w:tc>
          <w:tcPr>
            <w:tcW w:w="1134" w:type="dxa"/>
            <w:tcBorders>
              <w:top w:val="nil"/>
              <w:left w:val="nil"/>
              <w:bottom w:val="single" w:sz="4" w:space="0" w:color="auto"/>
              <w:right w:val="single" w:sz="4" w:space="0" w:color="auto"/>
            </w:tcBorders>
            <w:vAlign w:val="center"/>
            <w:hideMark/>
          </w:tcPr>
          <w:p w14:paraId="195E895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x</w:t>
            </w:r>
          </w:p>
        </w:tc>
        <w:tc>
          <w:tcPr>
            <w:tcW w:w="850" w:type="dxa"/>
            <w:tcBorders>
              <w:top w:val="nil"/>
              <w:left w:val="nil"/>
              <w:bottom w:val="single" w:sz="4" w:space="0" w:color="auto"/>
              <w:right w:val="single" w:sz="4" w:space="0" w:color="auto"/>
            </w:tcBorders>
            <w:vAlign w:val="center"/>
            <w:hideMark/>
          </w:tcPr>
          <w:p w14:paraId="5AC8A63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II, XI</w:t>
            </w:r>
          </w:p>
        </w:tc>
        <w:tc>
          <w:tcPr>
            <w:tcW w:w="709" w:type="dxa"/>
            <w:tcBorders>
              <w:top w:val="nil"/>
              <w:left w:val="nil"/>
              <w:bottom w:val="single" w:sz="4" w:space="0" w:color="auto"/>
              <w:right w:val="single" w:sz="4" w:space="0" w:color="auto"/>
            </w:tcBorders>
            <w:vAlign w:val="center"/>
            <w:hideMark/>
          </w:tcPr>
          <w:p w14:paraId="5E9DD90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nil"/>
              <w:left w:val="nil"/>
              <w:bottom w:val="single" w:sz="4" w:space="0" w:color="auto"/>
              <w:right w:val="single" w:sz="4" w:space="0" w:color="auto"/>
            </w:tcBorders>
            <w:vAlign w:val="center"/>
            <w:hideMark/>
          </w:tcPr>
          <w:p w14:paraId="689CF40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1.1, 1.2, 3.1, 4.1, 4.2, 5.1, 6.1, 6.3</w:t>
            </w:r>
          </w:p>
        </w:tc>
        <w:tc>
          <w:tcPr>
            <w:tcW w:w="992" w:type="dxa"/>
            <w:tcBorders>
              <w:top w:val="nil"/>
              <w:left w:val="nil"/>
              <w:bottom w:val="single" w:sz="4" w:space="0" w:color="auto"/>
              <w:right w:val="single" w:sz="4" w:space="0" w:color="auto"/>
            </w:tcBorders>
            <w:vAlign w:val="center"/>
            <w:hideMark/>
          </w:tcPr>
          <w:p w14:paraId="684BB49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4 398,00</w:t>
            </w:r>
          </w:p>
        </w:tc>
        <w:tc>
          <w:tcPr>
            <w:tcW w:w="1134" w:type="dxa"/>
            <w:tcBorders>
              <w:top w:val="nil"/>
              <w:left w:val="nil"/>
              <w:bottom w:val="single" w:sz="4" w:space="0" w:color="auto"/>
              <w:right w:val="single" w:sz="4" w:space="0" w:color="auto"/>
            </w:tcBorders>
            <w:vAlign w:val="center"/>
            <w:hideMark/>
          </w:tcPr>
          <w:p w14:paraId="3B5C208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nil"/>
              <w:left w:val="nil"/>
              <w:bottom w:val="single" w:sz="4" w:space="0" w:color="auto"/>
              <w:right w:val="single" w:sz="4" w:space="0" w:color="auto"/>
            </w:tcBorders>
            <w:vAlign w:val="center"/>
            <w:hideMark/>
          </w:tcPr>
          <w:p w14:paraId="5859D2A8"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nil"/>
              <w:left w:val="nil"/>
              <w:bottom w:val="single" w:sz="4" w:space="0" w:color="auto"/>
              <w:right w:val="single" w:sz="8" w:space="0" w:color="auto"/>
            </w:tcBorders>
            <w:vAlign w:val="center"/>
            <w:hideMark/>
          </w:tcPr>
          <w:p w14:paraId="08F36687"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5154ED" w:rsidRPr="005154ED" w14:paraId="499ABD84"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hideMark/>
          </w:tcPr>
          <w:p w14:paraId="2E72395E" w14:textId="4863FE49" w:rsidR="00BE1470" w:rsidRPr="005154ED" w:rsidRDefault="00BE1470" w:rsidP="00BE1470">
            <w:pPr>
              <w:spacing w:after="0" w:line="240" w:lineRule="auto"/>
              <w:jc w:val="center"/>
              <w:rPr>
                <w:rFonts w:ascii="Calibri" w:eastAsia="Times New Roman" w:hAnsi="Calibri" w:cs="Calibri"/>
                <w:lang w:eastAsia="cs-CZ"/>
              </w:rPr>
            </w:pPr>
            <w:r w:rsidRPr="005154ED">
              <w:rPr>
                <w:rFonts w:ascii="Calibri Light" w:hAnsi="Calibri Light" w:cs="Calibri Light"/>
                <w:sz w:val="15"/>
                <w:szCs w:val="15"/>
              </w:rPr>
              <w:t>86</w:t>
            </w:r>
          </w:p>
        </w:tc>
        <w:tc>
          <w:tcPr>
            <w:tcW w:w="1156" w:type="dxa"/>
            <w:tcBorders>
              <w:top w:val="single" w:sz="4" w:space="0" w:color="auto"/>
              <w:left w:val="nil"/>
              <w:bottom w:val="single" w:sz="4" w:space="0" w:color="auto"/>
              <w:right w:val="single" w:sz="4" w:space="0" w:color="auto"/>
            </w:tcBorders>
            <w:vAlign w:val="center"/>
            <w:hideMark/>
          </w:tcPr>
          <w:p w14:paraId="6F0F92B4"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Vzdělávání pracovníků ve vzdělávání v ŠD/ŠK</w:t>
            </w:r>
          </w:p>
        </w:tc>
        <w:tc>
          <w:tcPr>
            <w:tcW w:w="992" w:type="dxa"/>
            <w:tcBorders>
              <w:top w:val="single" w:sz="4" w:space="0" w:color="auto"/>
              <w:left w:val="nil"/>
              <w:bottom w:val="single" w:sz="4" w:space="0" w:color="auto"/>
              <w:right w:val="single" w:sz="4" w:space="0" w:color="auto"/>
            </w:tcBorders>
            <w:vAlign w:val="bottom"/>
            <w:hideMark/>
          </w:tcPr>
          <w:p w14:paraId="437BEF23" w14:textId="77777777"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Základní škola a Mateřská škola Náklo, okres Olomouc, příspěvková organizace</w:t>
            </w:r>
          </w:p>
        </w:tc>
        <w:tc>
          <w:tcPr>
            <w:tcW w:w="2410" w:type="dxa"/>
            <w:tcBorders>
              <w:top w:val="single" w:sz="4" w:space="0" w:color="auto"/>
              <w:left w:val="nil"/>
              <w:bottom w:val="single" w:sz="4" w:space="0" w:color="auto"/>
              <w:right w:val="single" w:sz="4" w:space="0" w:color="auto"/>
            </w:tcBorders>
            <w:vAlign w:val="center"/>
            <w:hideMark/>
          </w:tcPr>
          <w:p w14:paraId="0491F35A" w14:textId="77777777"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aktivity je podpořit profesní růst pracovníků ve vzdělávání ŠD (včetně ostatních pracovníků ve vzdělávání) pomocí dlouhodobého vzdělávání a průběžného sebevzdělávání.</w:t>
            </w:r>
          </w:p>
        </w:tc>
        <w:tc>
          <w:tcPr>
            <w:tcW w:w="1134" w:type="dxa"/>
            <w:tcBorders>
              <w:top w:val="single" w:sz="4" w:space="0" w:color="auto"/>
              <w:left w:val="nil"/>
              <w:bottom w:val="single" w:sz="4" w:space="0" w:color="auto"/>
              <w:right w:val="single" w:sz="4" w:space="0" w:color="auto"/>
            </w:tcBorders>
            <w:vAlign w:val="center"/>
            <w:hideMark/>
          </w:tcPr>
          <w:p w14:paraId="6E316AC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roofErr w:type="spellStart"/>
            <w:r w:rsidRPr="005154ED">
              <w:rPr>
                <w:rFonts w:ascii="Calibri Light" w:eastAsia="Times New Roman" w:hAnsi="Calibri Light" w:cs="Calibri Light"/>
                <w:sz w:val="15"/>
                <w:szCs w:val="15"/>
                <w:lang w:eastAsia="cs-CZ"/>
              </w:rPr>
              <w:t>Org</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zaj</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vzděl</w:t>
            </w:r>
            <w:proofErr w:type="spellEnd"/>
            <w:r w:rsidRPr="005154ED">
              <w:rPr>
                <w:rFonts w:ascii="Calibri Light" w:eastAsia="Times New Roman" w:hAnsi="Calibri Light" w:cs="Calibri Light"/>
                <w:sz w:val="15"/>
                <w:szCs w:val="15"/>
                <w:lang w:eastAsia="cs-CZ"/>
              </w:rPr>
              <w:t xml:space="preserve">. </w:t>
            </w:r>
            <w:proofErr w:type="spellStart"/>
            <w:r w:rsidRPr="005154ED">
              <w:rPr>
                <w:rFonts w:ascii="Calibri Light" w:eastAsia="Times New Roman" w:hAnsi="Calibri Light" w:cs="Calibri Light"/>
                <w:sz w:val="15"/>
                <w:szCs w:val="15"/>
                <w:lang w:eastAsia="cs-CZ"/>
              </w:rPr>
              <w:t>prac</w:t>
            </w:r>
            <w:proofErr w:type="spellEnd"/>
            <w:r w:rsidRPr="005154ED">
              <w:rPr>
                <w:rFonts w:ascii="Calibri Light" w:eastAsia="Times New Roman" w:hAnsi="Calibri Light" w:cs="Calibri Light"/>
                <w:sz w:val="15"/>
                <w:szCs w:val="15"/>
                <w:lang w:eastAsia="cs-CZ"/>
              </w:rPr>
              <w:t>.</w:t>
            </w:r>
          </w:p>
        </w:tc>
        <w:tc>
          <w:tcPr>
            <w:tcW w:w="850" w:type="dxa"/>
            <w:tcBorders>
              <w:top w:val="single" w:sz="4" w:space="0" w:color="auto"/>
              <w:left w:val="nil"/>
              <w:bottom w:val="single" w:sz="4" w:space="0" w:color="auto"/>
              <w:right w:val="single" w:sz="4" w:space="0" w:color="auto"/>
            </w:tcBorders>
            <w:vAlign w:val="center"/>
            <w:hideMark/>
          </w:tcPr>
          <w:p w14:paraId="78DB59FE"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I, IX</w:t>
            </w:r>
          </w:p>
        </w:tc>
        <w:tc>
          <w:tcPr>
            <w:tcW w:w="709" w:type="dxa"/>
            <w:tcBorders>
              <w:top w:val="single" w:sz="4" w:space="0" w:color="auto"/>
              <w:left w:val="nil"/>
              <w:bottom w:val="single" w:sz="4" w:space="0" w:color="auto"/>
              <w:right w:val="single" w:sz="4" w:space="0" w:color="auto"/>
            </w:tcBorders>
            <w:vAlign w:val="center"/>
            <w:hideMark/>
          </w:tcPr>
          <w:p w14:paraId="12185A8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2023-2025</w:t>
            </w:r>
          </w:p>
        </w:tc>
        <w:tc>
          <w:tcPr>
            <w:tcW w:w="992" w:type="dxa"/>
            <w:tcBorders>
              <w:top w:val="single" w:sz="4" w:space="0" w:color="auto"/>
              <w:left w:val="nil"/>
              <w:bottom w:val="single" w:sz="4" w:space="0" w:color="auto"/>
              <w:right w:val="single" w:sz="4" w:space="0" w:color="auto"/>
            </w:tcBorders>
            <w:vAlign w:val="center"/>
            <w:hideMark/>
          </w:tcPr>
          <w:p w14:paraId="4B561DF3"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1.1, 5.1</w:t>
            </w:r>
          </w:p>
        </w:tc>
        <w:tc>
          <w:tcPr>
            <w:tcW w:w="992" w:type="dxa"/>
            <w:tcBorders>
              <w:top w:val="single" w:sz="4" w:space="0" w:color="auto"/>
              <w:left w:val="nil"/>
              <w:bottom w:val="single" w:sz="4" w:space="0" w:color="auto"/>
              <w:right w:val="single" w:sz="4" w:space="0" w:color="auto"/>
            </w:tcBorders>
            <w:vAlign w:val="center"/>
            <w:hideMark/>
          </w:tcPr>
          <w:p w14:paraId="41C7C77F"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23 550,00</w:t>
            </w:r>
          </w:p>
        </w:tc>
        <w:tc>
          <w:tcPr>
            <w:tcW w:w="1134" w:type="dxa"/>
            <w:tcBorders>
              <w:top w:val="single" w:sz="4" w:space="0" w:color="auto"/>
              <w:left w:val="nil"/>
              <w:bottom w:val="single" w:sz="4" w:space="0" w:color="auto"/>
              <w:right w:val="single" w:sz="4" w:space="0" w:color="auto"/>
            </w:tcBorders>
            <w:vAlign w:val="center"/>
            <w:hideMark/>
          </w:tcPr>
          <w:p w14:paraId="283D3346"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4" w:space="0" w:color="auto"/>
              <w:right w:val="single" w:sz="4" w:space="0" w:color="auto"/>
            </w:tcBorders>
            <w:vAlign w:val="center"/>
            <w:hideMark/>
          </w:tcPr>
          <w:p w14:paraId="4EE4B9A1"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Schválená žádost, realizace od 09/2023</w:t>
            </w:r>
          </w:p>
        </w:tc>
        <w:tc>
          <w:tcPr>
            <w:tcW w:w="709" w:type="dxa"/>
            <w:tcBorders>
              <w:top w:val="single" w:sz="4" w:space="0" w:color="auto"/>
              <w:left w:val="nil"/>
              <w:bottom w:val="single" w:sz="4" w:space="0" w:color="auto"/>
              <w:right w:val="single" w:sz="8" w:space="0" w:color="auto"/>
            </w:tcBorders>
            <w:vAlign w:val="center"/>
            <w:hideMark/>
          </w:tcPr>
          <w:p w14:paraId="37B22DFB"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 </w:t>
            </w:r>
          </w:p>
        </w:tc>
      </w:tr>
      <w:tr w:rsidR="00BE1470" w:rsidRPr="005154ED" w14:paraId="1FC599B9" w14:textId="77777777" w:rsidTr="00EE7D61">
        <w:trPr>
          <w:trHeight w:val="954"/>
        </w:trPr>
        <w:tc>
          <w:tcPr>
            <w:tcW w:w="961" w:type="dxa"/>
            <w:tcBorders>
              <w:top w:val="single" w:sz="4" w:space="0" w:color="auto"/>
              <w:left w:val="single" w:sz="8" w:space="0" w:color="auto"/>
              <w:bottom w:val="single" w:sz="4" w:space="0" w:color="auto"/>
              <w:right w:val="single" w:sz="4" w:space="0" w:color="auto"/>
            </w:tcBorders>
            <w:noWrap/>
            <w:vAlign w:val="center"/>
          </w:tcPr>
          <w:p w14:paraId="29BF937D" w14:textId="25B22BDF" w:rsidR="00BE1470" w:rsidRPr="005154ED" w:rsidRDefault="00BE1470" w:rsidP="00BE1470">
            <w:pPr>
              <w:spacing w:after="0" w:line="240" w:lineRule="auto"/>
              <w:jc w:val="center"/>
              <w:rPr>
                <w:rFonts w:ascii="Calibri" w:hAnsi="Calibri" w:cs="Calibri"/>
                <w:sz w:val="15"/>
                <w:szCs w:val="15"/>
              </w:rPr>
            </w:pPr>
            <w:r w:rsidRPr="005154ED">
              <w:rPr>
                <w:rFonts w:ascii="Calibri Light" w:hAnsi="Calibri Light" w:cs="Calibri Light"/>
                <w:sz w:val="15"/>
                <w:szCs w:val="15"/>
              </w:rPr>
              <w:t>87</w:t>
            </w:r>
          </w:p>
        </w:tc>
        <w:tc>
          <w:tcPr>
            <w:tcW w:w="1156" w:type="dxa"/>
            <w:tcBorders>
              <w:top w:val="single" w:sz="4" w:space="0" w:color="auto"/>
              <w:left w:val="nil"/>
              <w:bottom w:val="single" w:sz="8" w:space="0" w:color="auto"/>
              <w:right w:val="single" w:sz="4" w:space="0" w:color="auto"/>
            </w:tcBorders>
            <w:vAlign w:val="center"/>
          </w:tcPr>
          <w:p w14:paraId="3589DE47" w14:textId="5691B198"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Školní psycholog a speciální pedagog</w:t>
            </w:r>
          </w:p>
        </w:tc>
        <w:tc>
          <w:tcPr>
            <w:tcW w:w="992" w:type="dxa"/>
            <w:tcBorders>
              <w:top w:val="single" w:sz="4" w:space="0" w:color="auto"/>
              <w:left w:val="nil"/>
              <w:bottom w:val="single" w:sz="8" w:space="0" w:color="auto"/>
              <w:right w:val="single" w:sz="4" w:space="0" w:color="auto"/>
            </w:tcBorders>
            <w:vAlign w:val="center"/>
          </w:tcPr>
          <w:p w14:paraId="052128A8" w14:textId="1BFD45B0" w:rsidR="00BE1470" w:rsidRPr="005154ED" w:rsidRDefault="00BE1470" w:rsidP="00BE1470">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do 180 dětí a žáků</w:t>
            </w:r>
          </w:p>
        </w:tc>
        <w:tc>
          <w:tcPr>
            <w:tcW w:w="2410" w:type="dxa"/>
            <w:tcBorders>
              <w:top w:val="single" w:sz="4" w:space="0" w:color="auto"/>
              <w:left w:val="nil"/>
              <w:bottom w:val="single" w:sz="8" w:space="0" w:color="auto"/>
              <w:right w:val="single" w:sz="4" w:space="0" w:color="auto"/>
            </w:tcBorders>
            <w:vAlign w:val="center"/>
          </w:tcPr>
          <w:p w14:paraId="642166DB" w14:textId="75376D4A" w:rsidR="00BE1470" w:rsidRPr="005154ED" w:rsidRDefault="00BE1470" w:rsidP="00BE1470">
            <w:pPr>
              <w:spacing w:after="0" w:line="240" w:lineRule="auto"/>
              <w:jc w:val="left"/>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Cílem této aktivity je poskytnout personální podporu – školního speciálního pedagoga a školního psychologa základním školám s počtem žáků do 180, které začleňují do kolektivu minimálně tři žáky s potřebou podpůrných opatření prvního stupně podpory .</w:t>
            </w:r>
          </w:p>
        </w:tc>
        <w:tc>
          <w:tcPr>
            <w:tcW w:w="1134" w:type="dxa"/>
            <w:tcBorders>
              <w:top w:val="single" w:sz="4" w:space="0" w:color="auto"/>
              <w:left w:val="nil"/>
              <w:bottom w:val="single" w:sz="8" w:space="0" w:color="auto"/>
              <w:right w:val="single" w:sz="4" w:space="0" w:color="auto"/>
            </w:tcBorders>
            <w:vAlign w:val="center"/>
          </w:tcPr>
          <w:p w14:paraId="7073D7BE" w14:textId="15CCE479"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PPP Olomouc</w:t>
            </w:r>
          </w:p>
        </w:tc>
        <w:tc>
          <w:tcPr>
            <w:tcW w:w="850" w:type="dxa"/>
            <w:tcBorders>
              <w:top w:val="single" w:sz="4" w:space="0" w:color="auto"/>
              <w:left w:val="nil"/>
              <w:bottom w:val="single" w:sz="8" w:space="0" w:color="auto"/>
              <w:right w:val="single" w:sz="4" w:space="0" w:color="auto"/>
            </w:tcBorders>
            <w:vAlign w:val="center"/>
          </w:tcPr>
          <w:p w14:paraId="27287B5A"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
        </w:tc>
        <w:tc>
          <w:tcPr>
            <w:tcW w:w="709" w:type="dxa"/>
            <w:tcBorders>
              <w:top w:val="single" w:sz="4" w:space="0" w:color="auto"/>
              <w:left w:val="nil"/>
              <w:bottom w:val="single" w:sz="8" w:space="0" w:color="auto"/>
              <w:right w:val="single" w:sz="4" w:space="0" w:color="auto"/>
            </w:tcBorders>
            <w:vAlign w:val="center"/>
          </w:tcPr>
          <w:p w14:paraId="5710F1C1" w14:textId="1869E92C"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2023-2024</w:t>
            </w:r>
          </w:p>
        </w:tc>
        <w:tc>
          <w:tcPr>
            <w:tcW w:w="992" w:type="dxa"/>
            <w:tcBorders>
              <w:top w:val="single" w:sz="4" w:space="0" w:color="auto"/>
              <w:left w:val="nil"/>
              <w:bottom w:val="single" w:sz="8" w:space="0" w:color="auto"/>
              <w:right w:val="single" w:sz="4" w:space="0" w:color="auto"/>
            </w:tcBorders>
            <w:vAlign w:val="center"/>
          </w:tcPr>
          <w:p w14:paraId="40174C95" w14:textId="7DF7853E"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4.1, 4.2, 6.2</w:t>
            </w:r>
          </w:p>
        </w:tc>
        <w:tc>
          <w:tcPr>
            <w:tcW w:w="992" w:type="dxa"/>
            <w:tcBorders>
              <w:top w:val="single" w:sz="4" w:space="0" w:color="auto"/>
              <w:left w:val="nil"/>
              <w:bottom w:val="single" w:sz="8" w:space="0" w:color="auto"/>
              <w:right w:val="single" w:sz="4" w:space="0" w:color="auto"/>
            </w:tcBorders>
            <w:vAlign w:val="center"/>
          </w:tcPr>
          <w:p w14:paraId="58E1D74E" w14:textId="44CCC080"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Dle využití</w:t>
            </w:r>
          </w:p>
        </w:tc>
        <w:tc>
          <w:tcPr>
            <w:tcW w:w="1134" w:type="dxa"/>
            <w:tcBorders>
              <w:top w:val="single" w:sz="4" w:space="0" w:color="auto"/>
              <w:left w:val="nil"/>
              <w:bottom w:val="single" w:sz="8" w:space="0" w:color="auto"/>
              <w:right w:val="single" w:sz="4" w:space="0" w:color="auto"/>
            </w:tcBorders>
            <w:vAlign w:val="center"/>
          </w:tcPr>
          <w:p w14:paraId="6B0DA9BE" w14:textId="11EE26B5"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OP JAK</w:t>
            </w:r>
          </w:p>
        </w:tc>
        <w:tc>
          <w:tcPr>
            <w:tcW w:w="1134" w:type="dxa"/>
            <w:tcBorders>
              <w:top w:val="single" w:sz="4" w:space="0" w:color="auto"/>
              <w:left w:val="nil"/>
              <w:bottom w:val="single" w:sz="8" w:space="0" w:color="auto"/>
              <w:right w:val="single" w:sz="4" w:space="0" w:color="auto"/>
            </w:tcBorders>
            <w:vAlign w:val="center"/>
          </w:tcPr>
          <w:p w14:paraId="0635D922" w14:textId="5B4E81C3"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r w:rsidRPr="005154ED">
              <w:rPr>
                <w:rFonts w:ascii="Calibri Light" w:eastAsia="Times New Roman" w:hAnsi="Calibri Light" w:cs="Calibri Light"/>
                <w:sz w:val="15"/>
                <w:szCs w:val="15"/>
                <w:lang w:eastAsia="cs-CZ"/>
              </w:rPr>
              <w:t>Realizace</w:t>
            </w:r>
          </w:p>
        </w:tc>
        <w:tc>
          <w:tcPr>
            <w:tcW w:w="709" w:type="dxa"/>
            <w:tcBorders>
              <w:top w:val="single" w:sz="4" w:space="0" w:color="auto"/>
              <w:left w:val="nil"/>
              <w:bottom w:val="single" w:sz="8" w:space="0" w:color="auto"/>
              <w:right w:val="single" w:sz="8" w:space="0" w:color="auto"/>
            </w:tcBorders>
            <w:vAlign w:val="center"/>
          </w:tcPr>
          <w:p w14:paraId="5AD7B19C" w14:textId="77777777" w:rsidR="00BE1470" w:rsidRPr="005154ED" w:rsidRDefault="00BE1470" w:rsidP="00BE1470">
            <w:pPr>
              <w:spacing w:after="0" w:line="240" w:lineRule="auto"/>
              <w:jc w:val="center"/>
              <w:rPr>
                <w:rFonts w:ascii="Calibri Light" w:eastAsia="Times New Roman" w:hAnsi="Calibri Light" w:cs="Calibri Light"/>
                <w:sz w:val="15"/>
                <w:szCs w:val="15"/>
                <w:lang w:eastAsia="cs-CZ"/>
              </w:rPr>
            </w:pPr>
          </w:p>
        </w:tc>
      </w:tr>
    </w:tbl>
    <w:p w14:paraId="7FA79EB2" w14:textId="77777777" w:rsidR="00AE4482" w:rsidRPr="005154ED" w:rsidRDefault="00AE4482" w:rsidP="00B63599">
      <w:pPr>
        <w:pStyle w:val="Nadpis2"/>
        <w:rPr>
          <w:color w:val="auto"/>
        </w:rPr>
      </w:pPr>
    </w:p>
    <w:p w14:paraId="44AA63CB" w14:textId="1602ACB0" w:rsidR="002A07CE" w:rsidRPr="005154ED" w:rsidRDefault="002A07CE" w:rsidP="00B63599">
      <w:pPr>
        <w:pStyle w:val="Nadpis2"/>
        <w:rPr>
          <w:color w:val="auto"/>
        </w:rPr>
      </w:pPr>
      <w:bookmarkStart w:id="20" w:name="_Toc210139003"/>
      <w:r w:rsidRPr="005154ED">
        <w:rPr>
          <w:color w:val="auto"/>
        </w:rPr>
        <w:t>O</w:t>
      </w:r>
      <w:r w:rsidR="002E3EBD" w:rsidRPr="005154ED">
        <w:rPr>
          <w:color w:val="auto"/>
        </w:rPr>
        <w:t>statní aktivity</w:t>
      </w:r>
      <w:bookmarkEnd w:id="20"/>
    </w:p>
    <w:tbl>
      <w:tblPr>
        <w:tblW w:w="13394" w:type="dxa"/>
        <w:tblCellMar>
          <w:left w:w="70" w:type="dxa"/>
          <w:right w:w="70" w:type="dxa"/>
        </w:tblCellMar>
        <w:tblLook w:val="04A0" w:firstRow="1" w:lastRow="0" w:firstColumn="1" w:lastColumn="0" w:noHBand="0" w:noVBand="1"/>
      </w:tblPr>
      <w:tblGrid>
        <w:gridCol w:w="701"/>
        <w:gridCol w:w="909"/>
        <w:gridCol w:w="814"/>
        <w:gridCol w:w="3944"/>
        <w:gridCol w:w="1016"/>
        <w:gridCol w:w="800"/>
        <w:gridCol w:w="1033"/>
        <w:gridCol w:w="692"/>
        <w:gridCol w:w="959"/>
        <w:gridCol w:w="1015"/>
        <w:gridCol w:w="589"/>
        <w:gridCol w:w="946"/>
      </w:tblGrid>
      <w:tr w:rsidR="005154ED" w:rsidRPr="005154ED" w14:paraId="23C0DB3D" w14:textId="77777777" w:rsidTr="00BE1470">
        <w:trPr>
          <w:trHeight w:val="624"/>
        </w:trPr>
        <w:tc>
          <w:tcPr>
            <w:tcW w:w="701" w:type="dxa"/>
            <w:tcBorders>
              <w:top w:val="single" w:sz="8" w:space="0" w:color="auto"/>
              <w:left w:val="single" w:sz="8" w:space="0" w:color="auto"/>
              <w:bottom w:val="single" w:sz="8" w:space="0" w:color="auto"/>
              <w:right w:val="single" w:sz="4" w:space="0" w:color="auto"/>
            </w:tcBorders>
            <w:shd w:val="clear" w:color="000000" w:fill="D9E2F3"/>
            <w:vAlign w:val="center"/>
            <w:hideMark/>
          </w:tcPr>
          <w:p w14:paraId="0C80C45C" w14:textId="77777777" w:rsidR="00241EC4" w:rsidRPr="005154ED" w:rsidRDefault="00241EC4" w:rsidP="00241EC4">
            <w:pPr>
              <w:spacing w:after="0" w:line="240" w:lineRule="auto"/>
              <w:jc w:val="center"/>
              <w:rPr>
                <w:rFonts w:ascii="Calibri" w:eastAsia="Times New Roman" w:hAnsi="Calibri" w:cs="Calibri"/>
                <w:b/>
                <w:bCs/>
                <w:sz w:val="15"/>
                <w:szCs w:val="15"/>
                <w:lang w:eastAsia="cs-CZ"/>
              </w:rPr>
            </w:pPr>
            <w:bookmarkStart w:id="21" w:name="RANGE!A1"/>
            <w:bookmarkStart w:id="22" w:name="_Hlk88829177" w:colFirst="1" w:colLast="9"/>
            <w:bookmarkStart w:id="23" w:name="_Toc43927855"/>
            <w:r w:rsidRPr="005154ED">
              <w:rPr>
                <w:rFonts w:ascii="Calibri" w:eastAsia="Times New Roman" w:hAnsi="Calibri" w:cs="Calibri"/>
                <w:b/>
                <w:bCs/>
                <w:sz w:val="15"/>
                <w:szCs w:val="15"/>
                <w:lang w:eastAsia="cs-CZ"/>
              </w:rPr>
              <w:t>Číslo aktivity</w:t>
            </w:r>
            <w:bookmarkEnd w:id="21"/>
          </w:p>
        </w:tc>
        <w:tc>
          <w:tcPr>
            <w:tcW w:w="885" w:type="dxa"/>
            <w:tcBorders>
              <w:top w:val="single" w:sz="8" w:space="0" w:color="auto"/>
              <w:left w:val="nil"/>
              <w:bottom w:val="single" w:sz="8" w:space="0" w:color="auto"/>
              <w:right w:val="single" w:sz="4" w:space="0" w:color="auto"/>
            </w:tcBorders>
            <w:shd w:val="clear" w:color="000000" w:fill="D9E2F3"/>
            <w:vAlign w:val="center"/>
            <w:hideMark/>
          </w:tcPr>
          <w:p w14:paraId="42F9B0AC"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Název aktivity</w:t>
            </w:r>
          </w:p>
        </w:tc>
        <w:tc>
          <w:tcPr>
            <w:tcW w:w="814" w:type="dxa"/>
            <w:tcBorders>
              <w:top w:val="single" w:sz="8" w:space="0" w:color="auto"/>
              <w:left w:val="nil"/>
              <w:bottom w:val="single" w:sz="8" w:space="0" w:color="auto"/>
              <w:right w:val="single" w:sz="4" w:space="0" w:color="auto"/>
            </w:tcBorders>
            <w:shd w:val="clear" w:color="000000" w:fill="D9E2F3"/>
            <w:vAlign w:val="center"/>
            <w:hideMark/>
          </w:tcPr>
          <w:p w14:paraId="7FFB999C"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Nositel</w:t>
            </w:r>
          </w:p>
        </w:tc>
        <w:tc>
          <w:tcPr>
            <w:tcW w:w="3944" w:type="dxa"/>
            <w:tcBorders>
              <w:top w:val="single" w:sz="8" w:space="0" w:color="auto"/>
              <w:left w:val="nil"/>
              <w:bottom w:val="single" w:sz="8" w:space="0" w:color="auto"/>
              <w:right w:val="single" w:sz="4" w:space="0" w:color="auto"/>
            </w:tcBorders>
            <w:shd w:val="clear" w:color="000000" w:fill="D9E2F3"/>
            <w:vAlign w:val="center"/>
            <w:hideMark/>
          </w:tcPr>
          <w:p w14:paraId="724101C9"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Charakteristika</w:t>
            </w:r>
          </w:p>
        </w:tc>
        <w:tc>
          <w:tcPr>
            <w:tcW w:w="1016" w:type="dxa"/>
            <w:tcBorders>
              <w:top w:val="single" w:sz="8" w:space="0" w:color="auto"/>
              <w:left w:val="nil"/>
              <w:bottom w:val="single" w:sz="8" w:space="0" w:color="auto"/>
              <w:right w:val="single" w:sz="4" w:space="0" w:color="auto"/>
            </w:tcBorders>
            <w:shd w:val="clear" w:color="000000" w:fill="D9E2F3"/>
            <w:vAlign w:val="center"/>
            <w:hideMark/>
          </w:tcPr>
          <w:p w14:paraId="42EE6FA2"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Spolupracující subjekty</w:t>
            </w:r>
          </w:p>
        </w:tc>
        <w:tc>
          <w:tcPr>
            <w:tcW w:w="800" w:type="dxa"/>
            <w:tcBorders>
              <w:top w:val="single" w:sz="8" w:space="0" w:color="auto"/>
              <w:left w:val="nil"/>
              <w:bottom w:val="single" w:sz="8" w:space="0" w:color="auto"/>
              <w:right w:val="single" w:sz="4" w:space="0" w:color="auto"/>
            </w:tcBorders>
            <w:shd w:val="clear" w:color="000000" w:fill="D9E2F3"/>
            <w:vAlign w:val="center"/>
            <w:hideMark/>
          </w:tcPr>
          <w:p w14:paraId="503D7E2E"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Indikátor*</w:t>
            </w:r>
          </w:p>
        </w:tc>
        <w:tc>
          <w:tcPr>
            <w:tcW w:w="1033" w:type="dxa"/>
            <w:tcBorders>
              <w:top w:val="single" w:sz="8" w:space="0" w:color="auto"/>
              <w:left w:val="nil"/>
              <w:bottom w:val="single" w:sz="8" w:space="0" w:color="auto"/>
              <w:right w:val="single" w:sz="4" w:space="0" w:color="auto"/>
            </w:tcBorders>
            <w:shd w:val="clear" w:color="000000" w:fill="D9E2F3"/>
            <w:vAlign w:val="center"/>
            <w:hideMark/>
          </w:tcPr>
          <w:p w14:paraId="621E8CDE"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Časový harmonogram</w:t>
            </w:r>
          </w:p>
        </w:tc>
        <w:tc>
          <w:tcPr>
            <w:tcW w:w="692" w:type="dxa"/>
            <w:tcBorders>
              <w:top w:val="single" w:sz="8" w:space="0" w:color="auto"/>
              <w:left w:val="nil"/>
              <w:bottom w:val="single" w:sz="8" w:space="0" w:color="auto"/>
              <w:right w:val="single" w:sz="4" w:space="0" w:color="auto"/>
            </w:tcBorders>
            <w:shd w:val="clear" w:color="000000" w:fill="D9E2F3"/>
            <w:vAlign w:val="center"/>
            <w:hideMark/>
          </w:tcPr>
          <w:p w14:paraId="490EF88A"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Cíl MAP</w:t>
            </w:r>
          </w:p>
        </w:tc>
        <w:tc>
          <w:tcPr>
            <w:tcW w:w="959" w:type="dxa"/>
            <w:tcBorders>
              <w:top w:val="single" w:sz="8" w:space="0" w:color="auto"/>
              <w:left w:val="nil"/>
              <w:bottom w:val="single" w:sz="8" w:space="0" w:color="auto"/>
              <w:right w:val="single" w:sz="4" w:space="0" w:color="auto"/>
            </w:tcBorders>
            <w:shd w:val="clear" w:color="000000" w:fill="D9E2F3"/>
            <w:vAlign w:val="center"/>
            <w:hideMark/>
          </w:tcPr>
          <w:p w14:paraId="5E61A271"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Rozpočet</w:t>
            </w:r>
          </w:p>
        </w:tc>
        <w:tc>
          <w:tcPr>
            <w:tcW w:w="1015" w:type="dxa"/>
            <w:tcBorders>
              <w:top w:val="single" w:sz="8" w:space="0" w:color="auto"/>
              <w:left w:val="nil"/>
              <w:bottom w:val="single" w:sz="8" w:space="0" w:color="auto"/>
              <w:right w:val="single" w:sz="4" w:space="0" w:color="auto"/>
            </w:tcBorders>
            <w:shd w:val="clear" w:color="000000" w:fill="D9E2F3"/>
            <w:vAlign w:val="center"/>
            <w:hideMark/>
          </w:tcPr>
          <w:p w14:paraId="62A1C0DC"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Zdroj financování**</w:t>
            </w:r>
          </w:p>
        </w:tc>
        <w:tc>
          <w:tcPr>
            <w:tcW w:w="589" w:type="dxa"/>
            <w:tcBorders>
              <w:top w:val="single" w:sz="8" w:space="0" w:color="auto"/>
              <w:left w:val="nil"/>
              <w:bottom w:val="single" w:sz="8" w:space="0" w:color="auto"/>
              <w:right w:val="single" w:sz="4" w:space="0" w:color="auto"/>
            </w:tcBorders>
            <w:shd w:val="clear" w:color="000000" w:fill="D9E2F3"/>
            <w:vAlign w:val="center"/>
            <w:hideMark/>
          </w:tcPr>
          <w:p w14:paraId="7270A2C4"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Stav</w:t>
            </w:r>
          </w:p>
        </w:tc>
        <w:tc>
          <w:tcPr>
            <w:tcW w:w="946" w:type="dxa"/>
            <w:tcBorders>
              <w:top w:val="single" w:sz="8" w:space="0" w:color="auto"/>
              <w:left w:val="nil"/>
              <w:bottom w:val="single" w:sz="8" w:space="0" w:color="auto"/>
              <w:right w:val="single" w:sz="8" w:space="0" w:color="auto"/>
            </w:tcBorders>
            <w:shd w:val="clear" w:color="000000" w:fill="D9E2F3"/>
            <w:vAlign w:val="center"/>
            <w:hideMark/>
          </w:tcPr>
          <w:p w14:paraId="66213A27" w14:textId="77777777" w:rsidR="00241EC4" w:rsidRPr="005154ED" w:rsidRDefault="00241EC4" w:rsidP="00241EC4">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3"/>
                <w:szCs w:val="13"/>
                <w:lang w:eastAsia="cs-CZ"/>
              </w:rPr>
              <w:t>Logický rámec/projekt dle ŘV</w:t>
            </w:r>
          </w:p>
        </w:tc>
      </w:tr>
      <w:tr w:rsidR="005154ED" w:rsidRPr="005154ED" w14:paraId="7833ABA0"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8A76A4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1</w:t>
            </w:r>
          </w:p>
        </w:tc>
        <w:tc>
          <w:tcPr>
            <w:tcW w:w="885" w:type="dxa"/>
            <w:tcBorders>
              <w:top w:val="nil"/>
              <w:left w:val="nil"/>
              <w:bottom w:val="single" w:sz="4" w:space="0" w:color="auto"/>
              <w:right w:val="single" w:sz="4" w:space="0" w:color="auto"/>
            </w:tcBorders>
            <w:vAlign w:val="center"/>
            <w:hideMark/>
          </w:tcPr>
          <w:p w14:paraId="09A6268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Zahraniční zájezdy pro pedagogy ZŠ/MŠ</w:t>
            </w:r>
          </w:p>
        </w:tc>
        <w:tc>
          <w:tcPr>
            <w:tcW w:w="814" w:type="dxa"/>
            <w:tcBorders>
              <w:top w:val="nil"/>
              <w:left w:val="nil"/>
              <w:bottom w:val="single" w:sz="4" w:space="0" w:color="auto"/>
              <w:right w:val="single" w:sz="4" w:space="0" w:color="auto"/>
            </w:tcBorders>
            <w:vAlign w:val="center"/>
            <w:hideMark/>
          </w:tcPr>
          <w:p w14:paraId="4621BE7F"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1795EEB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aktivity je zvýšení jazykových schopností a dovedností pedagogických pracovníků školských zařízení, získání povědomí o kultuře a životním stylu v jiných zemích EU tak, aby tyto zkušenosti mohly předávat dětem a žákům při výuce</w:t>
            </w:r>
          </w:p>
        </w:tc>
        <w:tc>
          <w:tcPr>
            <w:tcW w:w="1016" w:type="dxa"/>
            <w:tcBorders>
              <w:top w:val="nil"/>
              <w:left w:val="nil"/>
              <w:bottom w:val="single" w:sz="4" w:space="0" w:color="auto"/>
              <w:right w:val="single" w:sz="4" w:space="0" w:color="auto"/>
            </w:tcBorders>
            <w:vAlign w:val="center"/>
            <w:hideMark/>
          </w:tcPr>
          <w:p w14:paraId="6DF3E7D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1127C5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IX</w:t>
            </w:r>
          </w:p>
        </w:tc>
        <w:tc>
          <w:tcPr>
            <w:tcW w:w="1033" w:type="dxa"/>
            <w:tcBorders>
              <w:top w:val="nil"/>
              <w:left w:val="nil"/>
              <w:bottom w:val="single" w:sz="4" w:space="0" w:color="auto"/>
              <w:right w:val="single" w:sz="4" w:space="0" w:color="auto"/>
            </w:tcBorders>
            <w:vAlign w:val="center"/>
            <w:hideMark/>
          </w:tcPr>
          <w:p w14:paraId="7D3845CE" w14:textId="613EEC9E"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2021-202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DADEE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5.1</w:t>
            </w:r>
          </w:p>
        </w:tc>
        <w:tc>
          <w:tcPr>
            <w:tcW w:w="959" w:type="dxa"/>
            <w:tcBorders>
              <w:top w:val="nil"/>
              <w:left w:val="nil"/>
              <w:bottom w:val="single" w:sz="4" w:space="0" w:color="auto"/>
              <w:right w:val="single" w:sz="4" w:space="0" w:color="auto"/>
            </w:tcBorders>
            <w:vAlign w:val="center"/>
            <w:hideMark/>
          </w:tcPr>
          <w:p w14:paraId="51A53F1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4B716D9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985B103"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8E4AFA8"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1154D2A" w14:textId="77777777" w:rsidTr="00BE1470">
        <w:trPr>
          <w:trHeight w:val="1224"/>
        </w:trPr>
        <w:tc>
          <w:tcPr>
            <w:tcW w:w="701" w:type="dxa"/>
            <w:tcBorders>
              <w:top w:val="nil"/>
              <w:left w:val="single" w:sz="8" w:space="0" w:color="auto"/>
              <w:bottom w:val="single" w:sz="4" w:space="0" w:color="auto"/>
              <w:right w:val="single" w:sz="4" w:space="0" w:color="auto"/>
            </w:tcBorders>
            <w:vAlign w:val="center"/>
            <w:hideMark/>
          </w:tcPr>
          <w:p w14:paraId="714C130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w:t>
            </w:r>
          </w:p>
        </w:tc>
        <w:tc>
          <w:tcPr>
            <w:tcW w:w="885" w:type="dxa"/>
            <w:tcBorders>
              <w:top w:val="nil"/>
              <w:left w:val="nil"/>
              <w:bottom w:val="single" w:sz="4" w:space="0" w:color="auto"/>
              <w:right w:val="single" w:sz="4" w:space="0" w:color="auto"/>
            </w:tcBorders>
            <w:vAlign w:val="center"/>
            <w:hideMark/>
          </w:tcPr>
          <w:p w14:paraId="0E830821"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Zahraniční zájezdy pro žáky – jazykově vzdělávací pobyty</w:t>
            </w:r>
          </w:p>
        </w:tc>
        <w:tc>
          <w:tcPr>
            <w:tcW w:w="814" w:type="dxa"/>
            <w:tcBorders>
              <w:top w:val="nil"/>
              <w:left w:val="nil"/>
              <w:bottom w:val="single" w:sz="4" w:space="0" w:color="auto"/>
              <w:right w:val="single" w:sz="4" w:space="0" w:color="auto"/>
            </w:tcBorders>
            <w:vAlign w:val="center"/>
            <w:hideMark/>
          </w:tcPr>
          <w:p w14:paraId="53DB94F5"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9EE52F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pobytů je motivovat žáky k výuce cizích jazyků, rozvíjet komunikativní, jazykové a sociální kompetence, obohatit kulturní rozhled žáků a seznámit je životním stylem v různých zemích EU.</w:t>
            </w:r>
          </w:p>
        </w:tc>
        <w:tc>
          <w:tcPr>
            <w:tcW w:w="1016" w:type="dxa"/>
            <w:tcBorders>
              <w:top w:val="nil"/>
              <w:left w:val="nil"/>
              <w:bottom w:val="single" w:sz="4" w:space="0" w:color="auto"/>
              <w:right w:val="single" w:sz="4" w:space="0" w:color="auto"/>
            </w:tcBorders>
            <w:vAlign w:val="center"/>
            <w:hideMark/>
          </w:tcPr>
          <w:p w14:paraId="36F1D76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6E04B3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 IX</w:t>
            </w:r>
          </w:p>
        </w:tc>
        <w:tc>
          <w:tcPr>
            <w:tcW w:w="1033" w:type="dxa"/>
            <w:tcBorders>
              <w:top w:val="nil"/>
              <w:left w:val="nil"/>
              <w:bottom w:val="single" w:sz="4" w:space="0" w:color="auto"/>
              <w:right w:val="single" w:sz="4" w:space="0" w:color="auto"/>
            </w:tcBorders>
            <w:vAlign w:val="center"/>
            <w:hideMark/>
          </w:tcPr>
          <w:p w14:paraId="15B1CEC1" w14:textId="45E2EE83"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615572E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625782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20 000,- / osoba</w:t>
            </w:r>
          </w:p>
        </w:tc>
        <w:tc>
          <w:tcPr>
            <w:tcW w:w="1015" w:type="dxa"/>
            <w:tcBorders>
              <w:top w:val="nil"/>
              <w:left w:val="nil"/>
              <w:bottom w:val="single" w:sz="4" w:space="0" w:color="auto"/>
              <w:right w:val="single" w:sz="4" w:space="0" w:color="auto"/>
            </w:tcBorders>
            <w:vAlign w:val="center"/>
            <w:hideMark/>
          </w:tcPr>
          <w:p w14:paraId="0680775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ERASMUS</w:t>
            </w:r>
          </w:p>
        </w:tc>
        <w:tc>
          <w:tcPr>
            <w:tcW w:w="589" w:type="dxa"/>
            <w:tcBorders>
              <w:top w:val="nil"/>
              <w:left w:val="nil"/>
              <w:bottom w:val="single" w:sz="4" w:space="0" w:color="auto"/>
              <w:right w:val="single" w:sz="4" w:space="0" w:color="auto"/>
            </w:tcBorders>
            <w:noWrap/>
            <w:vAlign w:val="bottom"/>
            <w:hideMark/>
          </w:tcPr>
          <w:p w14:paraId="0970384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12AC6B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bookmarkEnd w:id="22"/>
      <w:tr w:rsidR="005154ED" w:rsidRPr="005154ED" w14:paraId="49168839"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93E2E6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w:t>
            </w:r>
          </w:p>
        </w:tc>
        <w:tc>
          <w:tcPr>
            <w:tcW w:w="885" w:type="dxa"/>
            <w:tcBorders>
              <w:top w:val="nil"/>
              <w:left w:val="nil"/>
              <w:bottom w:val="single" w:sz="4" w:space="0" w:color="auto"/>
              <w:right w:val="single" w:sz="4" w:space="0" w:color="auto"/>
            </w:tcBorders>
            <w:vAlign w:val="center"/>
            <w:hideMark/>
          </w:tcPr>
          <w:p w14:paraId="21881A90"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Žákovské parlamenty</w:t>
            </w:r>
          </w:p>
        </w:tc>
        <w:tc>
          <w:tcPr>
            <w:tcW w:w="814" w:type="dxa"/>
            <w:tcBorders>
              <w:top w:val="nil"/>
              <w:left w:val="nil"/>
              <w:bottom w:val="single" w:sz="4" w:space="0" w:color="auto"/>
              <w:right w:val="single" w:sz="4" w:space="0" w:color="auto"/>
            </w:tcBorders>
            <w:vAlign w:val="center"/>
            <w:hideMark/>
          </w:tcPr>
          <w:p w14:paraId="7D6FCFAA"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457EA64B"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Závěrečné hodnocení celoroční práce žákovského parlamentu, které má podobu návštěvy Senátu nebo Poslanecké sněmovny. Reálný pohled na práci obou komor parlamentu. Exkurze do historických prostor.</w:t>
            </w:r>
          </w:p>
        </w:tc>
        <w:tc>
          <w:tcPr>
            <w:tcW w:w="1016" w:type="dxa"/>
            <w:tcBorders>
              <w:top w:val="nil"/>
              <w:left w:val="nil"/>
              <w:bottom w:val="single" w:sz="4" w:space="0" w:color="auto"/>
              <w:right w:val="single" w:sz="4" w:space="0" w:color="auto"/>
            </w:tcBorders>
            <w:vAlign w:val="center"/>
            <w:hideMark/>
          </w:tcPr>
          <w:p w14:paraId="26BE56B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6F10E77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w:t>
            </w:r>
          </w:p>
        </w:tc>
        <w:tc>
          <w:tcPr>
            <w:tcW w:w="1033" w:type="dxa"/>
            <w:tcBorders>
              <w:top w:val="nil"/>
              <w:left w:val="nil"/>
              <w:bottom w:val="single" w:sz="4" w:space="0" w:color="auto"/>
              <w:right w:val="single" w:sz="4" w:space="0" w:color="auto"/>
            </w:tcBorders>
            <w:vAlign w:val="center"/>
            <w:hideMark/>
          </w:tcPr>
          <w:p w14:paraId="768DBE23" w14:textId="45452128"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6C43E2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219208C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1 000,- / osoba</w:t>
            </w:r>
          </w:p>
        </w:tc>
        <w:tc>
          <w:tcPr>
            <w:tcW w:w="1015" w:type="dxa"/>
            <w:tcBorders>
              <w:top w:val="nil"/>
              <w:left w:val="nil"/>
              <w:bottom w:val="single" w:sz="4" w:space="0" w:color="auto"/>
              <w:right w:val="single" w:sz="4" w:space="0" w:color="auto"/>
            </w:tcBorders>
            <w:vAlign w:val="center"/>
            <w:hideMark/>
          </w:tcPr>
          <w:p w14:paraId="7A66CE1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54FD63D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7EBB8A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8F7439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074D21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w:t>
            </w:r>
          </w:p>
        </w:tc>
        <w:tc>
          <w:tcPr>
            <w:tcW w:w="885" w:type="dxa"/>
            <w:tcBorders>
              <w:top w:val="nil"/>
              <w:left w:val="nil"/>
              <w:bottom w:val="single" w:sz="4" w:space="0" w:color="auto"/>
              <w:right w:val="single" w:sz="4" w:space="0" w:color="auto"/>
            </w:tcBorders>
            <w:vAlign w:val="center"/>
            <w:hideMark/>
          </w:tcPr>
          <w:p w14:paraId="1CAC9EF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Návštěvy knihovny</w:t>
            </w:r>
          </w:p>
        </w:tc>
        <w:tc>
          <w:tcPr>
            <w:tcW w:w="814" w:type="dxa"/>
            <w:tcBorders>
              <w:top w:val="nil"/>
              <w:left w:val="nil"/>
              <w:bottom w:val="single" w:sz="4" w:space="0" w:color="auto"/>
              <w:right w:val="single" w:sz="4" w:space="0" w:color="auto"/>
            </w:tcBorders>
            <w:vAlign w:val="center"/>
            <w:hideMark/>
          </w:tcPr>
          <w:p w14:paraId="255B1EB5"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33B5D4D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Cílem aktivity je </w:t>
            </w:r>
            <w:proofErr w:type="spellStart"/>
            <w:r w:rsidRPr="005154ED">
              <w:rPr>
                <w:rFonts w:ascii="Calibri" w:eastAsia="Times New Roman" w:hAnsi="Calibri" w:cs="Calibri"/>
                <w:sz w:val="15"/>
                <w:szCs w:val="15"/>
                <w:lang w:eastAsia="cs-CZ"/>
              </w:rPr>
              <w:t>probudid</w:t>
            </w:r>
            <w:proofErr w:type="spellEnd"/>
            <w:r w:rsidRPr="005154ED">
              <w:rPr>
                <w:rFonts w:ascii="Calibri" w:eastAsia="Times New Roman" w:hAnsi="Calibri" w:cs="Calibri"/>
                <w:sz w:val="15"/>
                <w:szCs w:val="15"/>
                <w:lang w:eastAsia="cs-CZ"/>
              </w:rPr>
              <w:t xml:space="preserve"> zájem o knihy a četbu – </w:t>
            </w:r>
            <w:proofErr w:type="spellStart"/>
            <w:r w:rsidRPr="005154ED">
              <w:rPr>
                <w:rFonts w:ascii="Calibri" w:eastAsia="Times New Roman" w:hAnsi="Calibri" w:cs="Calibri"/>
                <w:sz w:val="15"/>
                <w:szCs w:val="15"/>
                <w:lang w:eastAsia="cs-CZ"/>
              </w:rPr>
              <w:t>progloubit</w:t>
            </w:r>
            <w:proofErr w:type="spellEnd"/>
            <w:r w:rsidRPr="005154ED">
              <w:rPr>
                <w:rFonts w:ascii="Calibri" w:eastAsia="Times New Roman" w:hAnsi="Calibri" w:cs="Calibri"/>
                <w:sz w:val="15"/>
                <w:szCs w:val="15"/>
                <w:lang w:eastAsia="cs-CZ"/>
              </w:rPr>
              <w:t xml:space="preserve"> čtenářskou gramotnost dětí a žáků</w:t>
            </w:r>
          </w:p>
        </w:tc>
        <w:tc>
          <w:tcPr>
            <w:tcW w:w="1016" w:type="dxa"/>
            <w:tcBorders>
              <w:top w:val="nil"/>
              <w:left w:val="nil"/>
              <w:bottom w:val="single" w:sz="4" w:space="0" w:color="auto"/>
              <w:right w:val="single" w:sz="4" w:space="0" w:color="auto"/>
            </w:tcBorders>
            <w:vAlign w:val="center"/>
            <w:hideMark/>
          </w:tcPr>
          <w:p w14:paraId="61B31E7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FA3F7E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06A646F" w14:textId="47A79AB2"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C9BD86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w:t>
            </w:r>
          </w:p>
        </w:tc>
        <w:tc>
          <w:tcPr>
            <w:tcW w:w="959" w:type="dxa"/>
            <w:tcBorders>
              <w:top w:val="nil"/>
              <w:left w:val="nil"/>
              <w:bottom w:val="single" w:sz="4" w:space="0" w:color="auto"/>
              <w:right w:val="single" w:sz="4" w:space="0" w:color="auto"/>
            </w:tcBorders>
            <w:vAlign w:val="center"/>
            <w:hideMark/>
          </w:tcPr>
          <w:p w14:paraId="11C9DEB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 ,- / osoba</w:t>
            </w:r>
          </w:p>
        </w:tc>
        <w:tc>
          <w:tcPr>
            <w:tcW w:w="1015" w:type="dxa"/>
            <w:tcBorders>
              <w:top w:val="nil"/>
              <w:left w:val="nil"/>
              <w:bottom w:val="single" w:sz="4" w:space="0" w:color="auto"/>
              <w:right w:val="single" w:sz="4" w:space="0" w:color="auto"/>
            </w:tcBorders>
            <w:vAlign w:val="center"/>
            <w:hideMark/>
          </w:tcPr>
          <w:p w14:paraId="08717FD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054192BB"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A6B194"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4F8F92F"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40E90D5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w:t>
            </w:r>
          </w:p>
        </w:tc>
        <w:tc>
          <w:tcPr>
            <w:tcW w:w="885" w:type="dxa"/>
            <w:tcBorders>
              <w:top w:val="nil"/>
              <w:left w:val="nil"/>
              <w:bottom w:val="single" w:sz="4" w:space="0" w:color="auto"/>
              <w:right w:val="single" w:sz="4" w:space="0" w:color="auto"/>
            </w:tcBorders>
            <w:vAlign w:val="center"/>
            <w:hideMark/>
          </w:tcPr>
          <w:p w14:paraId="47B18478"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Recitační soutěže</w:t>
            </w:r>
          </w:p>
        </w:tc>
        <w:tc>
          <w:tcPr>
            <w:tcW w:w="814" w:type="dxa"/>
            <w:tcBorders>
              <w:top w:val="nil"/>
              <w:left w:val="nil"/>
              <w:bottom w:val="single" w:sz="4" w:space="0" w:color="auto"/>
              <w:right w:val="single" w:sz="4" w:space="0" w:color="auto"/>
            </w:tcBorders>
            <w:vAlign w:val="center"/>
            <w:hideMark/>
          </w:tcPr>
          <w:p w14:paraId="0033BC7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BD22F5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Podpora kladného vztahu k literatuře a poezii samotné, vystupování před publikem. Tolerance a naslouchání cizích projevů. Naučit se pracovat s hlasem, zaujmout publikum. 1x ročně v prostorách školy, zajistit potřebnou organizaci.</w:t>
            </w:r>
          </w:p>
        </w:tc>
        <w:tc>
          <w:tcPr>
            <w:tcW w:w="1016" w:type="dxa"/>
            <w:tcBorders>
              <w:top w:val="nil"/>
              <w:left w:val="nil"/>
              <w:bottom w:val="single" w:sz="4" w:space="0" w:color="auto"/>
              <w:right w:val="single" w:sz="4" w:space="0" w:color="auto"/>
            </w:tcBorders>
            <w:vAlign w:val="center"/>
            <w:hideMark/>
          </w:tcPr>
          <w:p w14:paraId="297018F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C79BE1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757DC7A6" w14:textId="3911BC69"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56128F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2B6D305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3 000,-</w:t>
            </w:r>
          </w:p>
        </w:tc>
        <w:tc>
          <w:tcPr>
            <w:tcW w:w="1015" w:type="dxa"/>
            <w:tcBorders>
              <w:top w:val="nil"/>
              <w:left w:val="nil"/>
              <w:bottom w:val="single" w:sz="4" w:space="0" w:color="auto"/>
              <w:right w:val="single" w:sz="4" w:space="0" w:color="auto"/>
            </w:tcBorders>
            <w:vAlign w:val="center"/>
            <w:hideMark/>
          </w:tcPr>
          <w:p w14:paraId="16E57F9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7D5D480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EA0416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4D629CD7" w14:textId="77777777" w:rsidTr="00BE1470">
        <w:trPr>
          <w:trHeight w:val="1836"/>
        </w:trPr>
        <w:tc>
          <w:tcPr>
            <w:tcW w:w="701" w:type="dxa"/>
            <w:tcBorders>
              <w:top w:val="nil"/>
              <w:left w:val="single" w:sz="8" w:space="0" w:color="auto"/>
              <w:bottom w:val="single" w:sz="4" w:space="0" w:color="auto"/>
              <w:right w:val="single" w:sz="4" w:space="0" w:color="auto"/>
            </w:tcBorders>
            <w:vAlign w:val="center"/>
            <w:hideMark/>
          </w:tcPr>
          <w:p w14:paraId="3E7C5CE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6</w:t>
            </w:r>
          </w:p>
        </w:tc>
        <w:tc>
          <w:tcPr>
            <w:tcW w:w="885" w:type="dxa"/>
            <w:tcBorders>
              <w:top w:val="nil"/>
              <w:left w:val="nil"/>
              <w:bottom w:val="single" w:sz="4" w:space="0" w:color="auto"/>
              <w:right w:val="single" w:sz="4" w:space="0" w:color="auto"/>
            </w:tcBorders>
            <w:vAlign w:val="center"/>
            <w:hideMark/>
          </w:tcPr>
          <w:p w14:paraId="44053282"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Divadelní představení v klasickém divadle – získávání poznatků i kulturního chování</w:t>
            </w:r>
          </w:p>
        </w:tc>
        <w:tc>
          <w:tcPr>
            <w:tcW w:w="814" w:type="dxa"/>
            <w:tcBorders>
              <w:top w:val="nil"/>
              <w:left w:val="nil"/>
              <w:bottom w:val="single" w:sz="4" w:space="0" w:color="auto"/>
              <w:right w:val="single" w:sz="4" w:space="0" w:color="auto"/>
            </w:tcBorders>
            <w:vAlign w:val="center"/>
            <w:hideMark/>
          </w:tcPr>
          <w:p w14:paraId="166F733B"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A45548"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Žáci navštíví divadelní představení, které svým obsahem souvisí s výstupy RVP. Cílem je umožnit dětem díky zážitku prožít předkládaný příběh, setkat se s kulturním prostředím a upevňovat tak jejich </w:t>
            </w:r>
            <w:proofErr w:type="spellStart"/>
            <w:r w:rsidRPr="005154ED">
              <w:rPr>
                <w:rFonts w:ascii="Calibri" w:eastAsia="Times New Roman" w:hAnsi="Calibri" w:cs="Calibri"/>
                <w:sz w:val="15"/>
                <w:szCs w:val="15"/>
                <w:lang w:eastAsia="cs-CZ"/>
              </w:rPr>
              <w:t>jejich</w:t>
            </w:r>
            <w:proofErr w:type="spellEnd"/>
            <w:r w:rsidRPr="005154ED">
              <w:rPr>
                <w:rFonts w:ascii="Calibri" w:eastAsia="Times New Roman" w:hAnsi="Calibri" w:cs="Calibri"/>
                <w:sz w:val="15"/>
                <w:szCs w:val="15"/>
                <w:lang w:eastAsia="cs-CZ"/>
              </w:rPr>
              <w:t xml:space="preserve"> chování i znalosti v oblasti estetického rozvoje i dalších oblastí v rámci RVP ZV.</w:t>
            </w:r>
          </w:p>
        </w:tc>
        <w:tc>
          <w:tcPr>
            <w:tcW w:w="1016" w:type="dxa"/>
            <w:tcBorders>
              <w:top w:val="nil"/>
              <w:left w:val="nil"/>
              <w:bottom w:val="single" w:sz="4" w:space="0" w:color="auto"/>
              <w:right w:val="single" w:sz="4" w:space="0" w:color="auto"/>
            </w:tcBorders>
            <w:vAlign w:val="center"/>
            <w:hideMark/>
          </w:tcPr>
          <w:p w14:paraId="5768837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F897EE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8D5F647" w14:textId="5C48FF4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0355C88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3.1, 6.1</w:t>
            </w:r>
          </w:p>
        </w:tc>
        <w:tc>
          <w:tcPr>
            <w:tcW w:w="959" w:type="dxa"/>
            <w:tcBorders>
              <w:top w:val="nil"/>
              <w:left w:val="nil"/>
              <w:bottom w:val="single" w:sz="4" w:space="0" w:color="auto"/>
              <w:right w:val="single" w:sz="4" w:space="0" w:color="auto"/>
            </w:tcBorders>
            <w:vAlign w:val="center"/>
            <w:hideMark/>
          </w:tcPr>
          <w:p w14:paraId="0CFAA88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071F1EF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FF3320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FD444D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071DE5D" w14:textId="77777777" w:rsidTr="00BE1470">
        <w:trPr>
          <w:trHeight w:val="1632"/>
        </w:trPr>
        <w:tc>
          <w:tcPr>
            <w:tcW w:w="701" w:type="dxa"/>
            <w:tcBorders>
              <w:top w:val="nil"/>
              <w:left w:val="single" w:sz="8" w:space="0" w:color="auto"/>
              <w:bottom w:val="single" w:sz="4" w:space="0" w:color="auto"/>
              <w:right w:val="single" w:sz="4" w:space="0" w:color="auto"/>
            </w:tcBorders>
            <w:vAlign w:val="center"/>
            <w:hideMark/>
          </w:tcPr>
          <w:p w14:paraId="5B27B3A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7</w:t>
            </w:r>
          </w:p>
        </w:tc>
        <w:tc>
          <w:tcPr>
            <w:tcW w:w="885" w:type="dxa"/>
            <w:tcBorders>
              <w:top w:val="nil"/>
              <w:left w:val="nil"/>
              <w:bottom w:val="single" w:sz="4" w:space="0" w:color="auto"/>
              <w:right w:val="single" w:sz="4" w:space="0" w:color="auto"/>
            </w:tcBorders>
            <w:vAlign w:val="center"/>
            <w:hideMark/>
          </w:tcPr>
          <w:p w14:paraId="1D24F04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Výstavy – zajímavý způsob získávání nových poznatků a vědomostí</w:t>
            </w:r>
          </w:p>
        </w:tc>
        <w:tc>
          <w:tcPr>
            <w:tcW w:w="814" w:type="dxa"/>
            <w:tcBorders>
              <w:top w:val="nil"/>
              <w:left w:val="nil"/>
              <w:bottom w:val="single" w:sz="4" w:space="0" w:color="auto"/>
              <w:right w:val="single" w:sz="4" w:space="0" w:color="auto"/>
            </w:tcBorders>
            <w:vAlign w:val="center"/>
            <w:hideMark/>
          </w:tcPr>
          <w:p w14:paraId="2D23AEDD"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4CF8158C"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Žáci navštíví výstavu, která svým obsahem souvisí s výstupy RVP. Cílem je umožnit dětem nový pohled na problematiku, díky zážitku zajímavým a netradičním způsobem ukázat souvislosti daného tématu. Upevnit tak jejich znalosti a ukázat přesahy mezi různými obory.</w:t>
            </w:r>
          </w:p>
        </w:tc>
        <w:tc>
          <w:tcPr>
            <w:tcW w:w="1016" w:type="dxa"/>
            <w:tcBorders>
              <w:top w:val="nil"/>
              <w:left w:val="nil"/>
              <w:bottom w:val="single" w:sz="4" w:space="0" w:color="auto"/>
              <w:right w:val="single" w:sz="4" w:space="0" w:color="auto"/>
            </w:tcBorders>
            <w:vAlign w:val="center"/>
            <w:hideMark/>
          </w:tcPr>
          <w:p w14:paraId="645F7DB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3E66B7D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5A85FB9" w14:textId="0EA2C0EB"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276CE5C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17B86F5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300 ,- / osoba</w:t>
            </w:r>
          </w:p>
        </w:tc>
        <w:tc>
          <w:tcPr>
            <w:tcW w:w="1015" w:type="dxa"/>
            <w:tcBorders>
              <w:top w:val="nil"/>
              <w:left w:val="nil"/>
              <w:bottom w:val="single" w:sz="4" w:space="0" w:color="auto"/>
              <w:right w:val="single" w:sz="4" w:space="0" w:color="auto"/>
            </w:tcBorders>
            <w:vAlign w:val="center"/>
            <w:hideMark/>
          </w:tcPr>
          <w:p w14:paraId="199356B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w:t>
            </w:r>
          </w:p>
        </w:tc>
        <w:tc>
          <w:tcPr>
            <w:tcW w:w="589" w:type="dxa"/>
            <w:tcBorders>
              <w:top w:val="nil"/>
              <w:left w:val="nil"/>
              <w:bottom w:val="single" w:sz="4" w:space="0" w:color="auto"/>
              <w:right w:val="single" w:sz="4" w:space="0" w:color="auto"/>
            </w:tcBorders>
            <w:noWrap/>
            <w:vAlign w:val="bottom"/>
            <w:hideMark/>
          </w:tcPr>
          <w:p w14:paraId="4472474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F2458DC"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6DE5877"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0B6C8C1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8</w:t>
            </w:r>
          </w:p>
        </w:tc>
        <w:tc>
          <w:tcPr>
            <w:tcW w:w="885" w:type="dxa"/>
            <w:tcBorders>
              <w:top w:val="nil"/>
              <w:left w:val="nil"/>
              <w:bottom w:val="single" w:sz="4" w:space="0" w:color="auto"/>
              <w:right w:val="single" w:sz="4" w:space="0" w:color="auto"/>
            </w:tcBorders>
            <w:vAlign w:val="center"/>
            <w:hideMark/>
          </w:tcPr>
          <w:p w14:paraId="5E476DA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Vystoupení kroužků</w:t>
            </w:r>
          </w:p>
        </w:tc>
        <w:tc>
          <w:tcPr>
            <w:tcW w:w="814" w:type="dxa"/>
            <w:tcBorders>
              <w:top w:val="nil"/>
              <w:left w:val="nil"/>
              <w:bottom w:val="single" w:sz="4" w:space="0" w:color="auto"/>
              <w:right w:val="single" w:sz="4" w:space="0" w:color="auto"/>
            </w:tcBorders>
            <w:vAlign w:val="center"/>
            <w:hideMark/>
          </w:tcPr>
          <w:p w14:paraId="75467FF3"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ORP Litovel</w:t>
            </w:r>
          </w:p>
        </w:tc>
        <w:tc>
          <w:tcPr>
            <w:tcW w:w="3944" w:type="dxa"/>
            <w:tcBorders>
              <w:top w:val="nil"/>
              <w:left w:val="nil"/>
              <w:bottom w:val="single" w:sz="4" w:space="0" w:color="auto"/>
              <w:right w:val="single" w:sz="4" w:space="0" w:color="auto"/>
            </w:tcBorders>
            <w:vAlign w:val="center"/>
            <w:hideMark/>
          </w:tcPr>
          <w:p w14:paraId="2CA776C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Udržování tradic, vztah k místu kde žijeme</w:t>
            </w:r>
          </w:p>
        </w:tc>
        <w:tc>
          <w:tcPr>
            <w:tcW w:w="1016" w:type="dxa"/>
            <w:tcBorders>
              <w:top w:val="nil"/>
              <w:left w:val="nil"/>
              <w:bottom w:val="single" w:sz="4" w:space="0" w:color="auto"/>
              <w:right w:val="single" w:sz="4" w:space="0" w:color="auto"/>
            </w:tcBorders>
            <w:vAlign w:val="center"/>
            <w:hideMark/>
          </w:tcPr>
          <w:p w14:paraId="2F84808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OU, hanácké soubory, zájmové vzdělávání</w:t>
            </w:r>
          </w:p>
        </w:tc>
        <w:tc>
          <w:tcPr>
            <w:tcW w:w="800" w:type="dxa"/>
            <w:tcBorders>
              <w:top w:val="nil"/>
              <w:left w:val="nil"/>
              <w:bottom w:val="single" w:sz="4" w:space="0" w:color="auto"/>
              <w:right w:val="single" w:sz="4" w:space="0" w:color="auto"/>
            </w:tcBorders>
            <w:vAlign w:val="center"/>
            <w:hideMark/>
          </w:tcPr>
          <w:p w14:paraId="09441C9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509299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1B8C645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6.1, 4.2, 1.1, 1.2</w:t>
            </w:r>
          </w:p>
        </w:tc>
        <w:tc>
          <w:tcPr>
            <w:tcW w:w="959" w:type="dxa"/>
            <w:tcBorders>
              <w:top w:val="nil"/>
              <w:left w:val="nil"/>
              <w:bottom w:val="single" w:sz="4" w:space="0" w:color="auto"/>
              <w:right w:val="single" w:sz="4" w:space="0" w:color="auto"/>
            </w:tcBorders>
            <w:vAlign w:val="center"/>
            <w:hideMark/>
          </w:tcPr>
          <w:p w14:paraId="73F1133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027B5A7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514A11F2"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19F49C9"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8DF2E2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4AF4D32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9</w:t>
            </w:r>
          </w:p>
        </w:tc>
        <w:tc>
          <w:tcPr>
            <w:tcW w:w="885" w:type="dxa"/>
            <w:tcBorders>
              <w:top w:val="nil"/>
              <w:left w:val="nil"/>
              <w:bottom w:val="single" w:sz="4" w:space="0" w:color="auto"/>
              <w:right w:val="single" w:sz="4" w:space="0" w:color="auto"/>
            </w:tcBorders>
            <w:vAlign w:val="center"/>
            <w:hideMark/>
          </w:tcPr>
          <w:p w14:paraId="2D54633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Stmelovací a adaptační kurzy, včetně lyžařských kurzů</w:t>
            </w:r>
          </w:p>
        </w:tc>
        <w:tc>
          <w:tcPr>
            <w:tcW w:w="814" w:type="dxa"/>
            <w:tcBorders>
              <w:top w:val="nil"/>
              <w:left w:val="nil"/>
              <w:bottom w:val="single" w:sz="4" w:space="0" w:color="auto"/>
              <w:right w:val="single" w:sz="4" w:space="0" w:color="auto"/>
            </w:tcBorders>
            <w:vAlign w:val="center"/>
            <w:hideMark/>
          </w:tcPr>
          <w:p w14:paraId="19701B9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7CDF3011"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Programy zaměřené na stmelování a poznávání kolektivu, umožňující eliminaci sociálně patologických jevů. Rozvoj pohybových dovedností</w:t>
            </w:r>
          </w:p>
        </w:tc>
        <w:tc>
          <w:tcPr>
            <w:tcW w:w="1016" w:type="dxa"/>
            <w:tcBorders>
              <w:top w:val="nil"/>
              <w:left w:val="nil"/>
              <w:bottom w:val="single" w:sz="4" w:space="0" w:color="auto"/>
              <w:right w:val="single" w:sz="4" w:space="0" w:color="auto"/>
            </w:tcBorders>
            <w:vAlign w:val="center"/>
            <w:hideMark/>
          </w:tcPr>
          <w:p w14:paraId="1943EF9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E4A5D0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5DF96BB" w14:textId="7CAF25F3"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4DA65ED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1.1, 6.1</w:t>
            </w:r>
          </w:p>
        </w:tc>
        <w:tc>
          <w:tcPr>
            <w:tcW w:w="959" w:type="dxa"/>
            <w:tcBorders>
              <w:top w:val="nil"/>
              <w:left w:val="nil"/>
              <w:bottom w:val="single" w:sz="4" w:space="0" w:color="auto"/>
              <w:right w:val="single" w:sz="4" w:space="0" w:color="auto"/>
            </w:tcBorders>
            <w:vAlign w:val="center"/>
            <w:hideMark/>
          </w:tcPr>
          <w:p w14:paraId="029084C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1 500,- / osoba</w:t>
            </w:r>
          </w:p>
        </w:tc>
        <w:tc>
          <w:tcPr>
            <w:tcW w:w="1015" w:type="dxa"/>
            <w:tcBorders>
              <w:top w:val="nil"/>
              <w:left w:val="nil"/>
              <w:bottom w:val="single" w:sz="4" w:space="0" w:color="auto"/>
              <w:right w:val="single" w:sz="4" w:space="0" w:color="auto"/>
            </w:tcBorders>
            <w:vAlign w:val="center"/>
            <w:hideMark/>
          </w:tcPr>
          <w:p w14:paraId="7D4325C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140E235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D6D6596"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C8341D1"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54FAF91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w:t>
            </w:r>
          </w:p>
        </w:tc>
        <w:tc>
          <w:tcPr>
            <w:tcW w:w="885" w:type="dxa"/>
            <w:tcBorders>
              <w:top w:val="nil"/>
              <w:left w:val="nil"/>
              <w:bottom w:val="single" w:sz="4" w:space="0" w:color="auto"/>
              <w:right w:val="single" w:sz="4" w:space="0" w:color="auto"/>
            </w:tcBorders>
            <w:vAlign w:val="center"/>
            <w:hideMark/>
          </w:tcPr>
          <w:p w14:paraId="3B31EC06"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Školy v přírodě</w:t>
            </w:r>
          </w:p>
        </w:tc>
        <w:tc>
          <w:tcPr>
            <w:tcW w:w="814" w:type="dxa"/>
            <w:tcBorders>
              <w:top w:val="nil"/>
              <w:left w:val="nil"/>
              <w:bottom w:val="single" w:sz="4" w:space="0" w:color="auto"/>
              <w:right w:val="single" w:sz="4" w:space="0" w:color="auto"/>
            </w:tcBorders>
            <w:vAlign w:val="center"/>
            <w:hideMark/>
          </w:tcPr>
          <w:p w14:paraId="05387CC6"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63175C31"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je prostředkovat žákům prvního a druhého stupně týdenní adaptační pobyt, který žáky stmelí, nabídne jim pohybové aktivity, hry a navodí pozitivní vztah k přírodě.</w:t>
            </w:r>
          </w:p>
        </w:tc>
        <w:tc>
          <w:tcPr>
            <w:tcW w:w="1016" w:type="dxa"/>
            <w:tcBorders>
              <w:top w:val="nil"/>
              <w:left w:val="nil"/>
              <w:bottom w:val="single" w:sz="4" w:space="0" w:color="auto"/>
              <w:right w:val="single" w:sz="4" w:space="0" w:color="auto"/>
            </w:tcBorders>
            <w:vAlign w:val="center"/>
            <w:hideMark/>
          </w:tcPr>
          <w:p w14:paraId="1238C0B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2645B1B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ABFFB78" w14:textId="218F84D4"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121F0EB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w:t>
            </w:r>
          </w:p>
        </w:tc>
        <w:tc>
          <w:tcPr>
            <w:tcW w:w="959" w:type="dxa"/>
            <w:tcBorders>
              <w:top w:val="nil"/>
              <w:left w:val="nil"/>
              <w:bottom w:val="single" w:sz="4" w:space="0" w:color="auto"/>
              <w:right w:val="single" w:sz="4" w:space="0" w:color="auto"/>
            </w:tcBorders>
            <w:vAlign w:val="center"/>
            <w:hideMark/>
          </w:tcPr>
          <w:p w14:paraId="4C83B64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2 500,- / soba</w:t>
            </w:r>
          </w:p>
        </w:tc>
        <w:tc>
          <w:tcPr>
            <w:tcW w:w="1015" w:type="dxa"/>
            <w:tcBorders>
              <w:top w:val="nil"/>
              <w:left w:val="nil"/>
              <w:bottom w:val="single" w:sz="4" w:space="0" w:color="auto"/>
              <w:right w:val="single" w:sz="4" w:space="0" w:color="auto"/>
            </w:tcBorders>
            <w:vAlign w:val="center"/>
            <w:hideMark/>
          </w:tcPr>
          <w:p w14:paraId="73F4A60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0B92F58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FE2D7F3"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188097D"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3280E62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w:t>
            </w:r>
          </w:p>
        </w:tc>
        <w:tc>
          <w:tcPr>
            <w:tcW w:w="885" w:type="dxa"/>
            <w:tcBorders>
              <w:top w:val="nil"/>
              <w:left w:val="nil"/>
              <w:bottom w:val="single" w:sz="4" w:space="0" w:color="auto"/>
              <w:right w:val="single" w:sz="4" w:space="0" w:color="auto"/>
            </w:tcBorders>
            <w:vAlign w:val="center"/>
            <w:hideMark/>
          </w:tcPr>
          <w:p w14:paraId="1609A62F"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Ozdravné pobyty pro žáky</w:t>
            </w:r>
          </w:p>
        </w:tc>
        <w:tc>
          <w:tcPr>
            <w:tcW w:w="814" w:type="dxa"/>
            <w:tcBorders>
              <w:top w:val="nil"/>
              <w:left w:val="nil"/>
              <w:bottom w:val="single" w:sz="4" w:space="0" w:color="auto"/>
              <w:right w:val="single" w:sz="4" w:space="0" w:color="auto"/>
            </w:tcBorders>
            <w:vAlign w:val="center"/>
            <w:hideMark/>
          </w:tcPr>
          <w:p w14:paraId="0B3907E8"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25F116EA"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Několikadenní pobyt žáků. Cílem je upevňování přátelských vztahů mezi žáky, rozvoj samostatnosti, sebedůvěry, zvládnutí řešení zátěžových situací. Rozvoj osobnostních a sociálních kompetencí.</w:t>
            </w:r>
          </w:p>
        </w:tc>
        <w:tc>
          <w:tcPr>
            <w:tcW w:w="1016" w:type="dxa"/>
            <w:tcBorders>
              <w:top w:val="nil"/>
              <w:left w:val="nil"/>
              <w:bottom w:val="single" w:sz="4" w:space="0" w:color="auto"/>
              <w:right w:val="single" w:sz="4" w:space="0" w:color="auto"/>
            </w:tcBorders>
            <w:vAlign w:val="center"/>
            <w:hideMark/>
          </w:tcPr>
          <w:p w14:paraId="2D08DB5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7D435C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3201FEF" w14:textId="604DB785"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7275EB5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6.2</w:t>
            </w:r>
          </w:p>
        </w:tc>
        <w:tc>
          <w:tcPr>
            <w:tcW w:w="959" w:type="dxa"/>
            <w:tcBorders>
              <w:top w:val="nil"/>
              <w:left w:val="nil"/>
              <w:bottom w:val="single" w:sz="4" w:space="0" w:color="auto"/>
              <w:right w:val="single" w:sz="4" w:space="0" w:color="auto"/>
            </w:tcBorders>
            <w:vAlign w:val="center"/>
            <w:hideMark/>
          </w:tcPr>
          <w:p w14:paraId="30D2487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3 000,) / žák</w:t>
            </w:r>
          </w:p>
        </w:tc>
        <w:tc>
          <w:tcPr>
            <w:tcW w:w="1015" w:type="dxa"/>
            <w:tcBorders>
              <w:top w:val="nil"/>
              <w:left w:val="nil"/>
              <w:bottom w:val="single" w:sz="4" w:space="0" w:color="auto"/>
              <w:right w:val="single" w:sz="4" w:space="0" w:color="auto"/>
            </w:tcBorders>
            <w:vAlign w:val="center"/>
            <w:hideMark/>
          </w:tcPr>
          <w:p w14:paraId="0E31D6D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prostředky školy</w:t>
            </w:r>
          </w:p>
        </w:tc>
        <w:tc>
          <w:tcPr>
            <w:tcW w:w="589" w:type="dxa"/>
            <w:tcBorders>
              <w:top w:val="nil"/>
              <w:left w:val="nil"/>
              <w:bottom w:val="single" w:sz="4" w:space="0" w:color="auto"/>
              <w:right w:val="single" w:sz="4" w:space="0" w:color="auto"/>
            </w:tcBorders>
            <w:noWrap/>
            <w:vAlign w:val="bottom"/>
            <w:hideMark/>
          </w:tcPr>
          <w:p w14:paraId="290AD982"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04711F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8C7671C"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AE0F06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12</w:t>
            </w:r>
          </w:p>
        </w:tc>
        <w:tc>
          <w:tcPr>
            <w:tcW w:w="885" w:type="dxa"/>
            <w:tcBorders>
              <w:top w:val="nil"/>
              <w:left w:val="nil"/>
              <w:bottom w:val="single" w:sz="4" w:space="0" w:color="auto"/>
              <w:right w:val="single" w:sz="4" w:space="0" w:color="auto"/>
            </w:tcBorders>
            <w:vAlign w:val="center"/>
            <w:hideMark/>
          </w:tcPr>
          <w:p w14:paraId="627474A4"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Projektové dny na školách</w:t>
            </w:r>
          </w:p>
        </w:tc>
        <w:tc>
          <w:tcPr>
            <w:tcW w:w="814" w:type="dxa"/>
            <w:tcBorders>
              <w:top w:val="nil"/>
              <w:left w:val="nil"/>
              <w:bottom w:val="single" w:sz="4" w:space="0" w:color="auto"/>
              <w:right w:val="single" w:sz="4" w:space="0" w:color="auto"/>
            </w:tcBorders>
            <w:vAlign w:val="center"/>
            <w:hideMark/>
          </w:tcPr>
          <w:p w14:paraId="28AB98C3"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5A103AD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Projektové dny na nejrůznější témata</w:t>
            </w:r>
          </w:p>
        </w:tc>
        <w:tc>
          <w:tcPr>
            <w:tcW w:w="1016" w:type="dxa"/>
            <w:tcBorders>
              <w:top w:val="nil"/>
              <w:left w:val="nil"/>
              <w:bottom w:val="single" w:sz="4" w:space="0" w:color="auto"/>
              <w:right w:val="single" w:sz="4" w:space="0" w:color="auto"/>
            </w:tcBorders>
            <w:vAlign w:val="center"/>
            <w:hideMark/>
          </w:tcPr>
          <w:p w14:paraId="3BAF422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4D8A5E9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5A8637" w14:textId="5A74BF92"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BDBC5E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6.3</w:t>
            </w:r>
          </w:p>
        </w:tc>
        <w:tc>
          <w:tcPr>
            <w:tcW w:w="959" w:type="dxa"/>
            <w:tcBorders>
              <w:top w:val="nil"/>
              <w:left w:val="nil"/>
              <w:bottom w:val="single" w:sz="4" w:space="0" w:color="auto"/>
              <w:right w:val="single" w:sz="4" w:space="0" w:color="auto"/>
            </w:tcBorders>
            <w:vAlign w:val="center"/>
            <w:hideMark/>
          </w:tcPr>
          <w:p w14:paraId="7943BAD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 ,- / osoba</w:t>
            </w:r>
          </w:p>
        </w:tc>
        <w:tc>
          <w:tcPr>
            <w:tcW w:w="1015" w:type="dxa"/>
            <w:tcBorders>
              <w:top w:val="nil"/>
              <w:left w:val="nil"/>
              <w:bottom w:val="single" w:sz="4" w:space="0" w:color="auto"/>
              <w:right w:val="single" w:sz="4" w:space="0" w:color="auto"/>
            </w:tcBorders>
            <w:vAlign w:val="center"/>
            <w:hideMark/>
          </w:tcPr>
          <w:p w14:paraId="366352A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1B66790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53EE44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4927E3A"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34CB5A5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13</w:t>
            </w:r>
          </w:p>
        </w:tc>
        <w:tc>
          <w:tcPr>
            <w:tcW w:w="885" w:type="dxa"/>
            <w:tcBorders>
              <w:top w:val="nil"/>
              <w:left w:val="nil"/>
              <w:bottom w:val="single" w:sz="4" w:space="0" w:color="auto"/>
              <w:right w:val="single" w:sz="4" w:space="0" w:color="auto"/>
            </w:tcBorders>
            <w:vAlign w:val="center"/>
            <w:hideMark/>
          </w:tcPr>
          <w:p w14:paraId="7854914A"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Sportovní dny</w:t>
            </w:r>
          </w:p>
        </w:tc>
        <w:tc>
          <w:tcPr>
            <w:tcW w:w="814" w:type="dxa"/>
            <w:tcBorders>
              <w:top w:val="nil"/>
              <w:left w:val="nil"/>
              <w:bottom w:val="single" w:sz="4" w:space="0" w:color="auto"/>
              <w:right w:val="single" w:sz="4" w:space="0" w:color="auto"/>
            </w:tcBorders>
            <w:vAlign w:val="center"/>
            <w:hideMark/>
          </w:tcPr>
          <w:p w14:paraId="5F56C91B"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 území ORP Litovel</w:t>
            </w:r>
          </w:p>
        </w:tc>
        <w:tc>
          <w:tcPr>
            <w:tcW w:w="3944" w:type="dxa"/>
            <w:tcBorders>
              <w:top w:val="nil"/>
              <w:left w:val="nil"/>
              <w:bottom w:val="single" w:sz="4" w:space="0" w:color="auto"/>
              <w:right w:val="single" w:sz="4" w:space="0" w:color="auto"/>
            </w:tcBorders>
            <w:vAlign w:val="center"/>
            <w:hideMark/>
          </w:tcPr>
          <w:p w14:paraId="1F6DE927"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Sportovní dny prohlubující zájem ke sportu</w:t>
            </w:r>
          </w:p>
        </w:tc>
        <w:tc>
          <w:tcPr>
            <w:tcW w:w="1016" w:type="dxa"/>
            <w:tcBorders>
              <w:top w:val="nil"/>
              <w:left w:val="nil"/>
              <w:bottom w:val="single" w:sz="4" w:space="0" w:color="auto"/>
              <w:right w:val="single" w:sz="4" w:space="0" w:color="auto"/>
            </w:tcBorders>
            <w:vAlign w:val="center"/>
            <w:hideMark/>
          </w:tcPr>
          <w:p w14:paraId="5696369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5BB8116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803CCA" w14:textId="59D24758"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2022-202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vAlign w:val="center"/>
            <w:hideMark/>
          </w:tcPr>
          <w:p w14:paraId="35A8D6D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6.4</w:t>
            </w:r>
          </w:p>
        </w:tc>
        <w:tc>
          <w:tcPr>
            <w:tcW w:w="959" w:type="dxa"/>
            <w:tcBorders>
              <w:top w:val="nil"/>
              <w:left w:val="nil"/>
              <w:bottom w:val="single" w:sz="4" w:space="0" w:color="auto"/>
              <w:right w:val="single" w:sz="4" w:space="0" w:color="auto"/>
            </w:tcBorders>
            <w:vAlign w:val="center"/>
            <w:hideMark/>
          </w:tcPr>
          <w:p w14:paraId="2946DE8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1ED4CF5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MŠMT, prostředky školy, sponzorské dary</w:t>
            </w:r>
          </w:p>
        </w:tc>
        <w:tc>
          <w:tcPr>
            <w:tcW w:w="589" w:type="dxa"/>
            <w:tcBorders>
              <w:top w:val="nil"/>
              <w:left w:val="nil"/>
              <w:bottom w:val="single" w:sz="4" w:space="0" w:color="auto"/>
              <w:right w:val="single" w:sz="4" w:space="0" w:color="auto"/>
            </w:tcBorders>
            <w:noWrap/>
            <w:vAlign w:val="bottom"/>
            <w:hideMark/>
          </w:tcPr>
          <w:p w14:paraId="6524248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69B72DE"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77C12B3" w14:textId="77777777" w:rsidTr="00BE1470">
        <w:trPr>
          <w:trHeight w:val="1428"/>
        </w:trPr>
        <w:tc>
          <w:tcPr>
            <w:tcW w:w="701" w:type="dxa"/>
            <w:tcBorders>
              <w:top w:val="nil"/>
              <w:left w:val="single" w:sz="8" w:space="0" w:color="auto"/>
              <w:bottom w:val="single" w:sz="4" w:space="0" w:color="auto"/>
              <w:right w:val="single" w:sz="4" w:space="0" w:color="auto"/>
            </w:tcBorders>
            <w:vAlign w:val="center"/>
            <w:hideMark/>
          </w:tcPr>
          <w:p w14:paraId="030126C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14</w:t>
            </w:r>
          </w:p>
        </w:tc>
        <w:tc>
          <w:tcPr>
            <w:tcW w:w="885" w:type="dxa"/>
            <w:tcBorders>
              <w:top w:val="nil"/>
              <w:left w:val="nil"/>
              <w:bottom w:val="single" w:sz="4" w:space="0" w:color="auto"/>
              <w:right w:val="single" w:sz="4" w:space="0" w:color="auto"/>
            </w:tcBorders>
            <w:vAlign w:val="center"/>
            <w:hideMark/>
          </w:tcPr>
          <w:p w14:paraId="5E3A54F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Martinské (po)svícení</w:t>
            </w:r>
          </w:p>
        </w:tc>
        <w:tc>
          <w:tcPr>
            <w:tcW w:w="814" w:type="dxa"/>
            <w:tcBorders>
              <w:top w:val="nil"/>
              <w:left w:val="nil"/>
              <w:bottom w:val="single" w:sz="4" w:space="0" w:color="auto"/>
              <w:right w:val="single" w:sz="4" w:space="0" w:color="auto"/>
            </w:tcBorders>
            <w:noWrap/>
            <w:vAlign w:val="center"/>
            <w:hideMark/>
          </w:tcPr>
          <w:p w14:paraId="7EDBA24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4AECDD3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Školní slavnost, pečení martinských rohlíčků, děti zdobí školu výrobky a pracemi s podzimní tématikou, přednes básní a pranostik, příjezd sv. Martina na koni, lampionový průvod, </w:t>
            </w:r>
            <w:proofErr w:type="spellStart"/>
            <w:r w:rsidRPr="005154ED">
              <w:rPr>
                <w:rFonts w:ascii="Calibri" w:eastAsia="Times New Roman" w:hAnsi="Calibri" w:cs="Calibri"/>
                <w:sz w:val="15"/>
                <w:szCs w:val="15"/>
                <w:lang w:eastAsia="cs-CZ"/>
              </w:rPr>
              <w:t>společnépovídání</w:t>
            </w:r>
            <w:proofErr w:type="spellEnd"/>
            <w:r w:rsidRPr="005154ED">
              <w:rPr>
                <w:rFonts w:ascii="Calibri" w:eastAsia="Times New Roman" w:hAnsi="Calibri" w:cs="Calibri"/>
                <w:sz w:val="15"/>
                <w:szCs w:val="15"/>
                <w:lang w:eastAsia="cs-CZ"/>
              </w:rPr>
              <w:t xml:space="preserve"> s </w:t>
            </w:r>
            <w:proofErr w:type="spellStart"/>
            <w:r w:rsidRPr="005154ED">
              <w:rPr>
                <w:rFonts w:ascii="Calibri" w:eastAsia="Times New Roman" w:hAnsi="Calibri" w:cs="Calibri"/>
                <w:sz w:val="15"/>
                <w:szCs w:val="15"/>
                <w:lang w:eastAsia="cs-CZ"/>
              </w:rPr>
              <w:t>roiči</w:t>
            </w:r>
            <w:proofErr w:type="spellEnd"/>
            <w:r w:rsidRPr="005154ED">
              <w:rPr>
                <w:rFonts w:ascii="Calibri" w:eastAsia="Times New Roman" w:hAnsi="Calibri" w:cs="Calibri"/>
                <w:sz w:val="15"/>
                <w:szCs w:val="15"/>
                <w:lang w:eastAsia="cs-CZ"/>
              </w:rPr>
              <w:t xml:space="preserve"> a hosty</w:t>
            </w:r>
          </w:p>
        </w:tc>
        <w:tc>
          <w:tcPr>
            <w:tcW w:w="1016" w:type="dxa"/>
            <w:tcBorders>
              <w:top w:val="nil"/>
              <w:left w:val="nil"/>
              <w:bottom w:val="single" w:sz="4" w:space="0" w:color="auto"/>
              <w:right w:val="single" w:sz="4" w:space="0" w:color="auto"/>
            </w:tcBorders>
            <w:noWrap/>
            <w:vAlign w:val="center"/>
            <w:hideMark/>
          </w:tcPr>
          <w:p w14:paraId="7BEEC6E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noWrap/>
            <w:vAlign w:val="center"/>
            <w:hideMark/>
          </w:tcPr>
          <w:p w14:paraId="1251F39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6CFB005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listopad</w:t>
            </w:r>
          </w:p>
        </w:tc>
        <w:tc>
          <w:tcPr>
            <w:tcW w:w="692" w:type="dxa"/>
            <w:tcBorders>
              <w:top w:val="nil"/>
              <w:left w:val="nil"/>
              <w:bottom w:val="single" w:sz="4" w:space="0" w:color="auto"/>
              <w:right w:val="single" w:sz="4" w:space="0" w:color="auto"/>
            </w:tcBorders>
            <w:noWrap/>
            <w:vAlign w:val="center"/>
            <w:hideMark/>
          </w:tcPr>
          <w:p w14:paraId="7448AF3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2376D86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4000,-</w:t>
            </w:r>
          </w:p>
        </w:tc>
        <w:tc>
          <w:tcPr>
            <w:tcW w:w="1015" w:type="dxa"/>
            <w:tcBorders>
              <w:top w:val="nil"/>
              <w:left w:val="nil"/>
              <w:bottom w:val="single" w:sz="4" w:space="0" w:color="auto"/>
              <w:right w:val="single" w:sz="4" w:space="0" w:color="auto"/>
            </w:tcBorders>
            <w:noWrap/>
            <w:vAlign w:val="center"/>
            <w:hideMark/>
          </w:tcPr>
          <w:p w14:paraId="2157BD6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3E0A1327"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238D86E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269530B"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DE60FE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15</w:t>
            </w:r>
          </w:p>
        </w:tc>
        <w:tc>
          <w:tcPr>
            <w:tcW w:w="885" w:type="dxa"/>
            <w:tcBorders>
              <w:top w:val="nil"/>
              <w:left w:val="nil"/>
              <w:bottom w:val="single" w:sz="4" w:space="0" w:color="auto"/>
              <w:right w:val="single" w:sz="4" w:space="0" w:color="auto"/>
            </w:tcBorders>
            <w:vAlign w:val="center"/>
            <w:hideMark/>
          </w:tcPr>
          <w:p w14:paraId="3DFCF79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Adventní slavnost</w:t>
            </w:r>
          </w:p>
        </w:tc>
        <w:tc>
          <w:tcPr>
            <w:tcW w:w="814" w:type="dxa"/>
            <w:tcBorders>
              <w:top w:val="nil"/>
              <w:left w:val="nil"/>
              <w:bottom w:val="single" w:sz="4" w:space="0" w:color="auto"/>
              <w:right w:val="single" w:sz="4" w:space="0" w:color="auto"/>
            </w:tcBorders>
            <w:noWrap/>
            <w:vAlign w:val="center"/>
            <w:hideMark/>
          </w:tcPr>
          <w:p w14:paraId="2CB2700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5480D47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vystoupení žáků školy</w:t>
            </w:r>
          </w:p>
        </w:tc>
        <w:tc>
          <w:tcPr>
            <w:tcW w:w="1016" w:type="dxa"/>
            <w:tcBorders>
              <w:top w:val="nil"/>
              <w:left w:val="nil"/>
              <w:bottom w:val="single" w:sz="4" w:space="0" w:color="auto"/>
              <w:right w:val="single" w:sz="4" w:space="0" w:color="auto"/>
            </w:tcBorders>
            <w:vAlign w:val="center"/>
            <w:hideMark/>
          </w:tcPr>
          <w:p w14:paraId="6D64F40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obec</w:t>
            </w:r>
          </w:p>
        </w:tc>
        <w:tc>
          <w:tcPr>
            <w:tcW w:w="800" w:type="dxa"/>
            <w:tcBorders>
              <w:top w:val="nil"/>
              <w:left w:val="nil"/>
              <w:bottom w:val="single" w:sz="4" w:space="0" w:color="auto"/>
              <w:right w:val="single" w:sz="4" w:space="0" w:color="auto"/>
            </w:tcBorders>
            <w:vAlign w:val="center"/>
            <w:hideMark/>
          </w:tcPr>
          <w:p w14:paraId="54F3E12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B1273C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vAlign w:val="center"/>
            <w:hideMark/>
          </w:tcPr>
          <w:p w14:paraId="7DEFAF5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F26A2F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3846385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8EC496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BC7FE09"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36EDDE1"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7DA3BA8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16</w:t>
            </w:r>
          </w:p>
        </w:tc>
        <w:tc>
          <w:tcPr>
            <w:tcW w:w="885" w:type="dxa"/>
            <w:tcBorders>
              <w:top w:val="nil"/>
              <w:left w:val="nil"/>
              <w:bottom w:val="single" w:sz="4" w:space="0" w:color="auto"/>
              <w:right w:val="single" w:sz="4" w:space="0" w:color="auto"/>
            </w:tcBorders>
            <w:vAlign w:val="center"/>
            <w:hideMark/>
          </w:tcPr>
          <w:p w14:paraId="0D382F6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Vánoční zpívání v kostele sv. Kateřiny</w:t>
            </w:r>
          </w:p>
        </w:tc>
        <w:tc>
          <w:tcPr>
            <w:tcW w:w="814" w:type="dxa"/>
            <w:tcBorders>
              <w:top w:val="nil"/>
              <w:left w:val="nil"/>
              <w:bottom w:val="single" w:sz="4" w:space="0" w:color="auto"/>
              <w:right w:val="single" w:sz="4" w:space="0" w:color="auto"/>
            </w:tcBorders>
            <w:noWrap/>
            <w:vAlign w:val="center"/>
            <w:hideMark/>
          </w:tcPr>
          <w:p w14:paraId="3F7F523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281F2F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koncert žáků v kostel sv. Kateřiny v Bílé Lhotě</w:t>
            </w:r>
          </w:p>
        </w:tc>
        <w:tc>
          <w:tcPr>
            <w:tcW w:w="1016" w:type="dxa"/>
            <w:tcBorders>
              <w:top w:val="nil"/>
              <w:left w:val="nil"/>
              <w:bottom w:val="single" w:sz="4" w:space="0" w:color="auto"/>
              <w:right w:val="single" w:sz="4" w:space="0" w:color="auto"/>
            </w:tcBorders>
            <w:vAlign w:val="center"/>
            <w:hideMark/>
          </w:tcPr>
          <w:p w14:paraId="1E53495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vAlign w:val="center"/>
            <w:hideMark/>
          </w:tcPr>
          <w:p w14:paraId="7C319DB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67C732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prosinec</w:t>
            </w:r>
          </w:p>
        </w:tc>
        <w:tc>
          <w:tcPr>
            <w:tcW w:w="692" w:type="dxa"/>
            <w:tcBorders>
              <w:top w:val="nil"/>
              <w:left w:val="nil"/>
              <w:bottom w:val="single" w:sz="4" w:space="0" w:color="auto"/>
              <w:right w:val="single" w:sz="4" w:space="0" w:color="auto"/>
            </w:tcBorders>
            <w:noWrap/>
            <w:vAlign w:val="center"/>
            <w:hideMark/>
          </w:tcPr>
          <w:p w14:paraId="3F59D0B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73A8F5D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3000,-</w:t>
            </w:r>
          </w:p>
        </w:tc>
        <w:tc>
          <w:tcPr>
            <w:tcW w:w="1015" w:type="dxa"/>
            <w:tcBorders>
              <w:top w:val="nil"/>
              <w:left w:val="nil"/>
              <w:bottom w:val="single" w:sz="4" w:space="0" w:color="auto"/>
              <w:right w:val="single" w:sz="4" w:space="0" w:color="auto"/>
            </w:tcBorders>
            <w:vAlign w:val="center"/>
            <w:hideMark/>
          </w:tcPr>
          <w:p w14:paraId="33ED030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699814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A02406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E43D514"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42EEB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17</w:t>
            </w:r>
          </w:p>
        </w:tc>
        <w:tc>
          <w:tcPr>
            <w:tcW w:w="885" w:type="dxa"/>
            <w:tcBorders>
              <w:top w:val="nil"/>
              <w:left w:val="nil"/>
              <w:bottom w:val="single" w:sz="4" w:space="0" w:color="auto"/>
              <w:right w:val="single" w:sz="4" w:space="0" w:color="auto"/>
            </w:tcBorders>
            <w:vAlign w:val="center"/>
            <w:hideMark/>
          </w:tcPr>
          <w:p w14:paraId="45CD6EA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Zahradní slavnost</w:t>
            </w:r>
          </w:p>
        </w:tc>
        <w:tc>
          <w:tcPr>
            <w:tcW w:w="814" w:type="dxa"/>
            <w:tcBorders>
              <w:top w:val="nil"/>
              <w:left w:val="nil"/>
              <w:bottom w:val="single" w:sz="4" w:space="0" w:color="auto"/>
              <w:right w:val="single" w:sz="4" w:space="0" w:color="auto"/>
            </w:tcBorders>
            <w:noWrap/>
            <w:vAlign w:val="center"/>
            <w:hideMark/>
          </w:tcPr>
          <w:p w14:paraId="751AB3B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B. Lhota</w:t>
            </w:r>
          </w:p>
        </w:tc>
        <w:tc>
          <w:tcPr>
            <w:tcW w:w="3944" w:type="dxa"/>
            <w:tcBorders>
              <w:top w:val="nil"/>
              <w:left w:val="nil"/>
              <w:bottom w:val="single" w:sz="4" w:space="0" w:color="auto"/>
              <w:right w:val="single" w:sz="4" w:space="0" w:color="auto"/>
            </w:tcBorders>
            <w:vAlign w:val="center"/>
            <w:hideMark/>
          </w:tcPr>
          <w:p w14:paraId="1C6E46E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vystoupení žáků školy pro rodiče a veřejnost, pasování prvňáků</w:t>
            </w:r>
          </w:p>
        </w:tc>
        <w:tc>
          <w:tcPr>
            <w:tcW w:w="1016" w:type="dxa"/>
            <w:tcBorders>
              <w:top w:val="nil"/>
              <w:left w:val="nil"/>
              <w:bottom w:val="single" w:sz="4" w:space="0" w:color="auto"/>
              <w:right w:val="single" w:sz="4" w:space="0" w:color="auto"/>
            </w:tcBorders>
            <w:vAlign w:val="center"/>
            <w:hideMark/>
          </w:tcPr>
          <w:p w14:paraId="4DA305D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w:t>
            </w:r>
          </w:p>
        </w:tc>
        <w:tc>
          <w:tcPr>
            <w:tcW w:w="800" w:type="dxa"/>
            <w:tcBorders>
              <w:top w:val="nil"/>
              <w:left w:val="nil"/>
              <w:bottom w:val="single" w:sz="4" w:space="0" w:color="auto"/>
              <w:right w:val="single" w:sz="4" w:space="0" w:color="auto"/>
            </w:tcBorders>
            <w:vAlign w:val="center"/>
            <w:hideMark/>
          </w:tcPr>
          <w:p w14:paraId="02235DC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1D2356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18575F2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AEB190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2000,-</w:t>
            </w:r>
          </w:p>
        </w:tc>
        <w:tc>
          <w:tcPr>
            <w:tcW w:w="1015" w:type="dxa"/>
            <w:tcBorders>
              <w:top w:val="nil"/>
              <w:left w:val="nil"/>
              <w:bottom w:val="single" w:sz="4" w:space="0" w:color="auto"/>
              <w:right w:val="single" w:sz="4" w:space="0" w:color="auto"/>
            </w:tcBorders>
            <w:vAlign w:val="center"/>
            <w:hideMark/>
          </w:tcPr>
          <w:p w14:paraId="582B75D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165556C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2F00D87"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378269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B521C5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18</w:t>
            </w:r>
          </w:p>
        </w:tc>
        <w:tc>
          <w:tcPr>
            <w:tcW w:w="885" w:type="dxa"/>
            <w:tcBorders>
              <w:top w:val="nil"/>
              <w:left w:val="nil"/>
              <w:bottom w:val="single" w:sz="4" w:space="0" w:color="auto"/>
              <w:right w:val="single" w:sz="4" w:space="0" w:color="auto"/>
            </w:tcBorders>
            <w:vAlign w:val="center"/>
            <w:hideMark/>
          </w:tcPr>
          <w:p w14:paraId="1816C2D3"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Den vody</w:t>
            </w:r>
          </w:p>
        </w:tc>
        <w:tc>
          <w:tcPr>
            <w:tcW w:w="814" w:type="dxa"/>
            <w:tcBorders>
              <w:top w:val="nil"/>
              <w:left w:val="nil"/>
              <w:bottom w:val="single" w:sz="4" w:space="0" w:color="auto"/>
              <w:right w:val="single" w:sz="4" w:space="0" w:color="auto"/>
            </w:tcBorders>
            <w:vAlign w:val="center"/>
            <w:hideMark/>
          </w:tcPr>
          <w:p w14:paraId="3C3CE48E"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center"/>
            <w:hideMark/>
          </w:tcPr>
          <w:p w14:paraId="0718F581"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cílem je propojení a </w:t>
            </w:r>
            <w:proofErr w:type="spellStart"/>
            <w:r w:rsidRPr="005154ED">
              <w:rPr>
                <w:rFonts w:ascii="Calibri" w:eastAsia="Times New Roman" w:hAnsi="Calibri" w:cs="Calibri"/>
                <w:sz w:val="15"/>
                <w:szCs w:val="15"/>
                <w:lang w:eastAsia="cs-CZ"/>
              </w:rPr>
              <w:t>prohlubení</w:t>
            </w:r>
            <w:proofErr w:type="spellEnd"/>
            <w:r w:rsidRPr="005154ED">
              <w:rPr>
                <w:rFonts w:ascii="Calibri" w:eastAsia="Times New Roman" w:hAnsi="Calibri" w:cs="Calibri"/>
                <w:sz w:val="15"/>
                <w:szCs w:val="15"/>
                <w:lang w:eastAsia="cs-CZ"/>
              </w:rPr>
              <w:t xml:space="preserve"> znalostí a orientace v EVVO</w:t>
            </w:r>
          </w:p>
        </w:tc>
        <w:tc>
          <w:tcPr>
            <w:tcW w:w="1016" w:type="dxa"/>
            <w:tcBorders>
              <w:top w:val="nil"/>
              <w:left w:val="nil"/>
              <w:bottom w:val="single" w:sz="4" w:space="0" w:color="auto"/>
              <w:right w:val="single" w:sz="4" w:space="0" w:color="auto"/>
            </w:tcBorders>
            <w:vAlign w:val="center"/>
            <w:hideMark/>
          </w:tcPr>
          <w:p w14:paraId="638F082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138225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18A7EE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19345F0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92F854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7F191C4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15DE88C"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AAEEAF3"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AF11FC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36CA08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19</w:t>
            </w:r>
          </w:p>
        </w:tc>
        <w:tc>
          <w:tcPr>
            <w:tcW w:w="885" w:type="dxa"/>
            <w:tcBorders>
              <w:top w:val="nil"/>
              <w:left w:val="nil"/>
              <w:bottom w:val="single" w:sz="4" w:space="0" w:color="auto"/>
              <w:right w:val="single" w:sz="4" w:space="0" w:color="auto"/>
            </w:tcBorders>
            <w:vAlign w:val="center"/>
            <w:hideMark/>
          </w:tcPr>
          <w:p w14:paraId="5956D8B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Vánoční škola</w:t>
            </w:r>
          </w:p>
        </w:tc>
        <w:tc>
          <w:tcPr>
            <w:tcW w:w="814" w:type="dxa"/>
            <w:tcBorders>
              <w:top w:val="nil"/>
              <w:left w:val="nil"/>
              <w:bottom w:val="single" w:sz="4" w:space="0" w:color="auto"/>
              <w:right w:val="single" w:sz="4" w:space="0" w:color="auto"/>
            </w:tcBorders>
            <w:vAlign w:val="center"/>
            <w:hideMark/>
          </w:tcPr>
          <w:p w14:paraId="73C4F2D7"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65A526CD"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je prohlubovat kladné vztahy mezi žáky, vytvářit bezpečné klima školy</w:t>
            </w:r>
          </w:p>
        </w:tc>
        <w:tc>
          <w:tcPr>
            <w:tcW w:w="1016" w:type="dxa"/>
            <w:tcBorders>
              <w:top w:val="nil"/>
              <w:left w:val="nil"/>
              <w:bottom w:val="single" w:sz="4" w:space="0" w:color="auto"/>
              <w:right w:val="single" w:sz="4" w:space="0" w:color="auto"/>
            </w:tcBorders>
            <w:vAlign w:val="center"/>
            <w:hideMark/>
          </w:tcPr>
          <w:p w14:paraId="0BCE7AB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0B45813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47AD53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751E48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1BB941E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 Kč</w:t>
            </w:r>
          </w:p>
        </w:tc>
        <w:tc>
          <w:tcPr>
            <w:tcW w:w="1015" w:type="dxa"/>
            <w:tcBorders>
              <w:top w:val="nil"/>
              <w:left w:val="nil"/>
              <w:bottom w:val="single" w:sz="4" w:space="0" w:color="auto"/>
              <w:right w:val="single" w:sz="4" w:space="0" w:color="auto"/>
            </w:tcBorders>
            <w:vAlign w:val="center"/>
            <w:hideMark/>
          </w:tcPr>
          <w:p w14:paraId="2D21DE3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státní prostředky</w:t>
            </w:r>
          </w:p>
        </w:tc>
        <w:tc>
          <w:tcPr>
            <w:tcW w:w="589" w:type="dxa"/>
            <w:tcBorders>
              <w:top w:val="nil"/>
              <w:left w:val="nil"/>
              <w:bottom w:val="single" w:sz="4" w:space="0" w:color="auto"/>
              <w:right w:val="single" w:sz="4" w:space="0" w:color="auto"/>
            </w:tcBorders>
            <w:noWrap/>
            <w:vAlign w:val="bottom"/>
            <w:hideMark/>
          </w:tcPr>
          <w:p w14:paraId="0756864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6AF2CB"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338E27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F5CDA7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w:t>
            </w:r>
          </w:p>
        </w:tc>
        <w:tc>
          <w:tcPr>
            <w:tcW w:w="885" w:type="dxa"/>
            <w:tcBorders>
              <w:top w:val="nil"/>
              <w:left w:val="nil"/>
              <w:bottom w:val="single" w:sz="4" w:space="0" w:color="auto"/>
              <w:right w:val="single" w:sz="4" w:space="0" w:color="auto"/>
            </w:tcBorders>
            <w:vAlign w:val="center"/>
            <w:hideMark/>
          </w:tcPr>
          <w:p w14:paraId="283560B8"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Divadelní představení</w:t>
            </w:r>
          </w:p>
        </w:tc>
        <w:tc>
          <w:tcPr>
            <w:tcW w:w="814" w:type="dxa"/>
            <w:tcBorders>
              <w:top w:val="nil"/>
              <w:left w:val="nil"/>
              <w:bottom w:val="single" w:sz="4" w:space="0" w:color="auto"/>
              <w:right w:val="single" w:sz="4" w:space="0" w:color="auto"/>
            </w:tcBorders>
            <w:vAlign w:val="center"/>
            <w:hideMark/>
          </w:tcPr>
          <w:p w14:paraId="22CC3EE6"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095BF0C"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je vzbudit v dětech zájem o kulturu</w:t>
            </w:r>
          </w:p>
        </w:tc>
        <w:tc>
          <w:tcPr>
            <w:tcW w:w="1016" w:type="dxa"/>
            <w:tcBorders>
              <w:top w:val="nil"/>
              <w:left w:val="nil"/>
              <w:bottom w:val="single" w:sz="4" w:space="0" w:color="auto"/>
              <w:right w:val="single" w:sz="4" w:space="0" w:color="auto"/>
            </w:tcBorders>
            <w:vAlign w:val="center"/>
            <w:hideMark/>
          </w:tcPr>
          <w:p w14:paraId="5BCED96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MK Litovel</w:t>
            </w:r>
          </w:p>
        </w:tc>
        <w:tc>
          <w:tcPr>
            <w:tcW w:w="800" w:type="dxa"/>
            <w:tcBorders>
              <w:top w:val="nil"/>
              <w:left w:val="nil"/>
              <w:bottom w:val="single" w:sz="4" w:space="0" w:color="auto"/>
              <w:right w:val="single" w:sz="4" w:space="0" w:color="auto"/>
            </w:tcBorders>
            <w:vAlign w:val="center"/>
            <w:hideMark/>
          </w:tcPr>
          <w:p w14:paraId="2976CDB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DBE86A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2023-2024</w:t>
            </w:r>
          </w:p>
        </w:tc>
        <w:tc>
          <w:tcPr>
            <w:tcW w:w="692" w:type="dxa"/>
            <w:tcBorders>
              <w:top w:val="nil"/>
              <w:left w:val="nil"/>
              <w:bottom w:val="single" w:sz="4" w:space="0" w:color="auto"/>
              <w:right w:val="single" w:sz="4" w:space="0" w:color="auto"/>
            </w:tcBorders>
            <w:noWrap/>
            <w:vAlign w:val="center"/>
            <w:hideMark/>
          </w:tcPr>
          <w:p w14:paraId="2141603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641598E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60,-kč/na osobu</w:t>
            </w:r>
          </w:p>
        </w:tc>
        <w:tc>
          <w:tcPr>
            <w:tcW w:w="1015" w:type="dxa"/>
            <w:tcBorders>
              <w:top w:val="nil"/>
              <w:left w:val="nil"/>
              <w:bottom w:val="single" w:sz="4" w:space="0" w:color="auto"/>
              <w:right w:val="single" w:sz="4" w:space="0" w:color="auto"/>
            </w:tcBorders>
            <w:vAlign w:val="center"/>
            <w:hideMark/>
          </w:tcPr>
          <w:p w14:paraId="2B982EE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84C7BB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7931B6A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19111DE"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3855835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21</w:t>
            </w:r>
          </w:p>
        </w:tc>
        <w:tc>
          <w:tcPr>
            <w:tcW w:w="885" w:type="dxa"/>
            <w:tcBorders>
              <w:top w:val="nil"/>
              <w:left w:val="nil"/>
              <w:bottom w:val="single" w:sz="4" w:space="0" w:color="auto"/>
              <w:right w:val="single" w:sz="4" w:space="0" w:color="auto"/>
            </w:tcBorders>
            <w:vAlign w:val="center"/>
            <w:hideMark/>
          </w:tcPr>
          <w:p w14:paraId="439C87B6"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Malá technická univerzita</w:t>
            </w:r>
          </w:p>
        </w:tc>
        <w:tc>
          <w:tcPr>
            <w:tcW w:w="814" w:type="dxa"/>
            <w:tcBorders>
              <w:top w:val="nil"/>
              <w:left w:val="nil"/>
              <w:bottom w:val="single" w:sz="4" w:space="0" w:color="auto"/>
              <w:right w:val="single" w:sz="4" w:space="0" w:color="auto"/>
            </w:tcBorders>
            <w:vAlign w:val="center"/>
            <w:hideMark/>
          </w:tcPr>
          <w:p w14:paraId="670F1932"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49468953"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je rozvíjet u dětí zájem o architekturu, rozvoj hrubé motoriky při vytváření staveb z lega.</w:t>
            </w:r>
          </w:p>
        </w:tc>
        <w:tc>
          <w:tcPr>
            <w:tcW w:w="1016" w:type="dxa"/>
            <w:tcBorders>
              <w:top w:val="nil"/>
              <w:left w:val="nil"/>
              <w:bottom w:val="single" w:sz="4" w:space="0" w:color="auto"/>
              <w:right w:val="single" w:sz="4" w:space="0" w:color="auto"/>
            </w:tcBorders>
            <w:vAlign w:val="center"/>
            <w:hideMark/>
          </w:tcPr>
          <w:p w14:paraId="320F202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Malá technika </w:t>
            </w:r>
            <w:proofErr w:type="spellStart"/>
            <w:r w:rsidRPr="005154ED">
              <w:rPr>
                <w:rFonts w:ascii="Calibri" w:eastAsia="Times New Roman" w:hAnsi="Calibri" w:cs="Calibri"/>
                <w:sz w:val="15"/>
                <w:szCs w:val="15"/>
                <w:lang w:eastAsia="cs-CZ"/>
              </w:rPr>
              <w:t>z.ú</w:t>
            </w:r>
            <w:proofErr w:type="spellEnd"/>
            <w:r w:rsidRPr="005154ED">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vAlign w:val="center"/>
            <w:hideMark/>
          </w:tcPr>
          <w:p w14:paraId="09513A5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C37914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ACCB4F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A48659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100,-kč/na osobu</w:t>
            </w:r>
          </w:p>
        </w:tc>
        <w:tc>
          <w:tcPr>
            <w:tcW w:w="1015" w:type="dxa"/>
            <w:tcBorders>
              <w:top w:val="nil"/>
              <w:left w:val="nil"/>
              <w:bottom w:val="single" w:sz="4" w:space="0" w:color="auto"/>
              <w:right w:val="single" w:sz="4" w:space="0" w:color="auto"/>
            </w:tcBorders>
            <w:vAlign w:val="center"/>
            <w:hideMark/>
          </w:tcPr>
          <w:p w14:paraId="366D37B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6FFC26C"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6CD279A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2BDDD56"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5675F9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22</w:t>
            </w:r>
          </w:p>
        </w:tc>
        <w:tc>
          <w:tcPr>
            <w:tcW w:w="885" w:type="dxa"/>
            <w:tcBorders>
              <w:top w:val="nil"/>
              <w:left w:val="nil"/>
              <w:bottom w:val="single" w:sz="4" w:space="0" w:color="auto"/>
              <w:right w:val="single" w:sz="4" w:space="0" w:color="auto"/>
            </w:tcBorders>
            <w:vAlign w:val="center"/>
            <w:hideMark/>
          </w:tcPr>
          <w:p w14:paraId="39CA296C"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Zdravá 5</w:t>
            </w:r>
          </w:p>
        </w:tc>
        <w:tc>
          <w:tcPr>
            <w:tcW w:w="814" w:type="dxa"/>
            <w:tcBorders>
              <w:top w:val="nil"/>
              <w:left w:val="nil"/>
              <w:bottom w:val="single" w:sz="4" w:space="0" w:color="auto"/>
              <w:right w:val="single" w:sz="4" w:space="0" w:color="auto"/>
            </w:tcBorders>
            <w:vAlign w:val="center"/>
            <w:hideMark/>
          </w:tcPr>
          <w:p w14:paraId="1BA3F5B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7C165361"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Seznámení dětí se zdravým životním stylem.</w:t>
            </w:r>
          </w:p>
        </w:tc>
        <w:tc>
          <w:tcPr>
            <w:tcW w:w="1016" w:type="dxa"/>
            <w:tcBorders>
              <w:top w:val="nil"/>
              <w:left w:val="nil"/>
              <w:bottom w:val="single" w:sz="4" w:space="0" w:color="auto"/>
              <w:right w:val="single" w:sz="4" w:space="0" w:color="auto"/>
            </w:tcBorders>
            <w:vAlign w:val="center"/>
            <w:hideMark/>
          </w:tcPr>
          <w:p w14:paraId="7F89B1A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Nadační fond Albert</w:t>
            </w:r>
          </w:p>
        </w:tc>
        <w:tc>
          <w:tcPr>
            <w:tcW w:w="800" w:type="dxa"/>
            <w:tcBorders>
              <w:top w:val="nil"/>
              <w:left w:val="nil"/>
              <w:bottom w:val="single" w:sz="4" w:space="0" w:color="auto"/>
              <w:right w:val="single" w:sz="4" w:space="0" w:color="auto"/>
            </w:tcBorders>
            <w:vAlign w:val="center"/>
            <w:hideMark/>
          </w:tcPr>
          <w:p w14:paraId="6070AEB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DEC00CB" w14:textId="0FBAEC85"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1E742D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FFB01F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zdarma</w:t>
            </w:r>
          </w:p>
        </w:tc>
        <w:tc>
          <w:tcPr>
            <w:tcW w:w="1015" w:type="dxa"/>
            <w:tcBorders>
              <w:top w:val="nil"/>
              <w:left w:val="nil"/>
              <w:bottom w:val="single" w:sz="4" w:space="0" w:color="auto"/>
              <w:right w:val="single" w:sz="4" w:space="0" w:color="auto"/>
            </w:tcBorders>
            <w:vAlign w:val="center"/>
            <w:hideMark/>
          </w:tcPr>
          <w:p w14:paraId="3B869FB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6A93007"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3A45782"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A0F2F2A"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68E0EE2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23</w:t>
            </w:r>
          </w:p>
        </w:tc>
        <w:tc>
          <w:tcPr>
            <w:tcW w:w="885" w:type="dxa"/>
            <w:tcBorders>
              <w:top w:val="nil"/>
              <w:left w:val="nil"/>
              <w:bottom w:val="single" w:sz="4" w:space="0" w:color="auto"/>
              <w:right w:val="single" w:sz="4" w:space="0" w:color="auto"/>
            </w:tcBorders>
            <w:vAlign w:val="center"/>
            <w:hideMark/>
          </w:tcPr>
          <w:p w14:paraId="181E2E8F"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Hudební hádanky s Markem</w:t>
            </w:r>
          </w:p>
        </w:tc>
        <w:tc>
          <w:tcPr>
            <w:tcW w:w="814" w:type="dxa"/>
            <w:tcBorders>
              <w:top w:val="nil"/>
              <w:left w:val="nil"/>
              <w:bottom w:val="single" w:sz="4" w:space="0" w:color="auto"/>
              <w:right w:val="single" w:sz="4" w:space="0" w:color="auto"/>
            </w:tcBorders>
            <w:vAlign w:val="center"/>
            <w:hideMark/>
          </w:tcPr>
          <w:p w14:paraId="58ECE13D"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vAlign w:val="center"/>
            <w:hideMark/>
          </w:tcPr>
          <w:p w14:paraId="1289D155"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Rozvoj hudebního cítění, rytmizace, sluchové vnímání.</w:t>
            </w:r>
          </w:p>
        </w:tc>
        <w:tc>
          <w:tcPr>
            <w:tcW w:w="1016" w:type="dxa"/>
            <w:tcBorders>
              <w:top w:val="nil"/>
              <w:left w:val="nil"/>
              <w:bottom w:val="single" w:sz="4" w:space="0" w:color="auto"/>
              <w:right w:val="single" w:sz="4" w:space="0" w:color="auto"/>
            </w:tcBorders>
            <w:vAlign w:val="center"/>
            <w:hideMark/>
          </w:tcPr>
          <w:p w14:paraId="4C305A2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Marek Soldán</w:t>
            </w:r>
          </w:p>
        </w:tc>
        <w:tc>
          <w:tcPr>
            <w:tcW w:w="800" w:type="dxa"/>
            <w:tcBorders>
              <w:top w:val="nil"/>
              <w:left w:val="nil"/>
              <w:bottom w:val="single" w:sz="4" w:space="0" w:color="auto"/>
              <w:right w:val="single" w:sz="4" w:space="0" w:color="auto"/>
            </w:tcBorders>
            <w:vAlign w:val="center"/>
            <w:hideMark/>
          </w:tcPr>
          <w:p w14:paraId="75FEA34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44CB3F0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XII.23</w:t>
            </w:r>
          </w:p>
        </w:tc>
        <w:tc>
          <w:tcPr>
            <w:tcW w:w="692" w:type="dxa"/>
            <w:tcBorders>
              <w:top w:val="nil"/>
              <w:left w:val="nil"/>
              <w:bottom w:val="single" w:sz="4" w:space="0" w:color="auto"/>
              <w:right w:val="single" w:sz="4" w:space="0" w:color="auto"/>
            </w:tcBorders>
            <w:noWrap/>
            <w:vAlign w:val="center"/>
            <w:hideMark/>
          </w:tcPr>
          <w:p w14:paraId="443DADC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0D41B5D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60,-kč/ na osobu</w:t>
            </w:r>
          </w:p>
        </w:tc>
        <w:tc>
          <w:tcPr>
            <w:tcW w:w="1015" w:type="dxa"/>
            <w:tcBorders>
              <w:top w:val="nil"/>
              <w:left w:val="nil"/>
              <w:bottom w:val="single" w:sz="4" w:space="0" w:color="auto"/>
              <w:right w:val="single" w:sz="4" w:space="0" w:color="auto"/>
            </w:tcBorders>
            <w:vAlign w:val="center"/>
            <w:hideMark/>
          </w:tcPr>
          <w:p w14:paraId="2CEACD0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46C96FE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38D68DEA"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B994A17" w14:textId="77777777" w:rsidTr="00BE1470">
        <w:trPr>
          <w:trHeight w:val="432"/>
        </w:trPr>
        <w:tc>
          <w:tcPr>
            <w:tcW w:w="701" w:type="dxa"/>
            <w:tcBorders>
              <w:top w:val="nil"/>
              <w:left w:val="single" w:sz="8" w:space="0" w:color="auto"/>
              <w:bottom w:val="single" w:sz="4" w:space="0" w:color="auto"/>
              <w:right w:val="single" w:sz="4" w:space="0" w:color="auto"/>
            </w:tcBorders>
            <w:vAlign w:val="center"/>
            <w:hideMark/>
          </w:tcPr>
          <w:p w14:paraId="539119F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24</w:t>
            </w:r>
          </w:p>
        </w:tc>
        <w:tc>
          <w:tcPr>
            <w:tcW w:w="885" w:type="dxa"/>
            <w:tcBorders>
              <w:top w:val="nil"/>
              <w:left w:val="nil"/>
              <w:bottom w:val="single" w:sz="4" w:space="0" w:color="auto"/>
              <w:right w:val="single" w:sz="4" w:space="0" w:color="auto"/>
            </w:tcBorders>
            <w:vAlign w:val="center"/>
            <w:hideMark/>
          </w:tcPr>
          <w:p w14:paraId="009E5CBF"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Výlet dětí do ZOO</w:t>
            </w:r>
          </w:p>
        </w:tc>
        <w:tc>
          <w:tcPr>
            <w:tcW w:w="814" w:type="dxa"/>
            <w:tcBorders>
              <w:top w:val="nil"/>
              <w:left w:val="nil"/>
              <w:bottom w:val="single" w:sz="4" w:space="0" w:color="auto"/>
              <w:right w:val="single" w:sz="4" w:space="0" w:color="auto"/>
            </w:tcBorders>
            <w:vAlign w:val="bottom"/>
            <w:hideMark/>
          </w:tcPr>
          <w:p w14:paraId="5658C575"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MŠ </w:t>
            </w:r>
            <w:proofErr w:type="spellStart"/>
            <w:r w:rsidRPr="005154ED">
              <w:rPr>
                <w:rFonts w:ascii="Calibri" w:eastAsia="Times New Roman" w:hAnsi="Calibri" w:cs="Calibri"/>
                <w:sz w:val="15"/>
                <w:szCs w:val="15"/>
                <w:lang w:eastAsia="cs-CZ"/>
              </w:rPr>
              <w:t>Nasobůrky</w:t>
            </w:r>
            <w:proofErr w:type="spellEnd"/>
          </w:p>
        </w:tc>
        <w:tc>
          <w:tcPr>
            <w:tcW w:w="3944" w:type="dxa"/>
            <w:tcBorders>
              <w:top w:val="nil"/>
              <w:left w:val="nil"/>
              <w:bottom w:val="single" w:sz="4" w:space="0" w:color="auto"/>
              <w:right w:val="single" w:sz="4" w:space="0" w:color="auto"/>
            </w:tcBorders>
            <w:noWrap/>
            <w:vAlign w:val="bottom"/>
            <w:hideMark/>
          </w:tcPr>
          <w:p w14:paraId="269BEA94"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Poznávání exotických a domácích zvířat, starost a péče o zvířata.</w:t>
            </w:r>
          </w:p>
        </w:tc>
        <w:tc>
          <w:tcPr>
            <w:tcW w:w="1016" w:type="dxa"/>
            <w:tcBorders>
              <w:top w:val="nil"/>
              <w:left w:val="nil"/>
              <w:bottom w:val="single" w:sz="4" w:space="0" w:color="auto"/>
              <w:right w:val="single" w:sz="4" w:space="0" w:color="auto"/>
            </w:tcBorders>
            <w:noWrap/>
            <w:vAlign w:val="center"/>
            <w:hideMark/>
          </w:tcPr>
          <w:p w14:paraId="4683033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vAlign w:val="center"/>
            <w:hideMark/>
          </w:tcPr>
          <w:p w14:paraId="2B1FFBF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noWrap/>
            <w:vAlign w:val="center"/>
            <w:hideMark/>
          </w:tcPr>
          <w:p w14:paraId="05125DD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VI.24</w:t>
            </w:r>
          </w:p>
        </w:tc>
        <w:tc>
          <w:tcPr>
            <w:tcW w:w="692" w:type="dxa"/>
            <w:tcBorders>
              <w:top w:val="nil"/>
              <w:left w:val="nil"/>
              <w:bottom w:val="single" w:sz="4" w:space="0" w:color="auto"/>
              <w:right w:val="single" w:sz="4" w:space="0" w:color="auto"/>
            </w:tcBorders>
            <w:noWrap/>
            <w:vAlign w:val="center"/>
            <w:hideMark/>
          </w:tcPr>
          <w:p w14:paraId="2CA7E26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FA500E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500,-/na osobu</w:t>
            </w:r>
          </w:p>
        </w:tc>
        <w:tc>
          <w:tcPr>
            <w:tcW w:w="1015" w:type="dxa"/>
            <w:tcBorders>
              <w:top w:val="nil"/>
              <w:left w:val="nil"/>
              <w:bottom w:val="single" w:sz="4" w:space="0" w:color="auto"/>
              <w:right w:val="single" w:sz="4" w:space="0" w:color="auto"/>
            </w:tcBorders>
            <w:noWrap/>
            <w:vAlign w:val="center"/>
            <w:hideMark/>
          </w:tcPr>
          <w:p w14:paraId="381F767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SRPŠ</w:t>
            </w:r>
          </w:p>
        </w:tc>
        <w:tc>
          <w:tcPr>
            <w:tcW w:w="589" w:type="dxa"/>
            <w:tcBorders>
              <w:top w:val="nil"/>
              <w:left w:val="nil"/>
              <w:bottom w:val="single" w:sz="4" w:space="0" w:color="auto"/>
              <w:right w:val="single" w:sz="4" w:space="0" w:color="auto"/>
            </w:tcBorders>
            <w:noWrap/>
            <w:vAlign w:val="bottom"/>
            <w:hideMark/>
          </w:tcPr>
          <w:p w14:paraId="2A101B4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6F261A8"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65D7AA3" w14:textId="77777777" w:rsidTr="00CF7F93">
        <w:trPr>
          <w:trHeight w:val="1254"/>
        </w:trPr>
        <w:tc>
          <w:tcPr>
            <w:tcW w:w="701" w:type="dxa"/>
            <w:tcBorders>
              <w:top w:val="nil"/>
              <w:left w:val="single" w:sz="8" w:space="0" w:color="auto"/>
              <w:bottom w:val="single" w:sz="4" w:space="0" w:color="auto"/>
              <w:right w:val="single" w:sz="4" w:space="0" w:color="auto"/>
            </w:tcBorders>
            <w:vAlign w:val="center"/>
            <w:hideMark/>
          </w:tcPr>
          <w:p w14:paraId="22BC28F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25</w:t>
            </w:r>
          </w:p>
        </w:tc>
        <w:tc>
          <w:tcPr>
            <w:tcW w:w="885" w:type="dxa"/>
            <w:tcBorders>
              <w:top w:val="nil"/>
              <w:left w:val="nil"/>
              <w:bottom w:val="single" w:sz="4" w:space="0" w:color="auto"/>
              <w:right w:val="single" w:sz="4" w:space="0" w:color="auto"/>
            </w:tcBorders>
            <w:vAlign w:val="center"/>
            <w:hideMark/>
          </w:tcPr>
          <w:p w14:paraId="277BCEE4"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Školní olympiáda</w:t>
            </w:r>
          </w:p>
        </w:tc>
        <w:tc>
          <w:tcPr>
            <w:tcW w:w="814" w:type="dxa"/>
            <w:tcBorders>
              <w:top w:val="nil"/>
              <w:left w:val="nil"/>
              <w:bottom w:val="single" w:sz="4" w:space="0" w:color="auto"/>
              <w:right w:val="single" w:sz="4" w:space="0" w:color="auto"/>
            </w:tcBorders>
            <w:vAlign w:val="center"/>
            <w:hideMark/>
          </w:tcPr>
          <w:p w14:paraId="53BCC7C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Náklo </w:t>
            </w:r>
          </w:p>
        </w:tc>
        <w:tc>
          <w:tcPr>
            <w:tcW w:w="3944" w:type="dxa"/>
            <w:tcBorders>
              <w:top w:val="nil"/>
              <w:left w:val="nil"/>
              <w:bottom w:val="single" w:sz="4" w:space="0" w:color="auto"/>
              <w:right w:val="single" w:sz="4" w:space="0" w:color="auto"/>
            </w:tcBorders>
            <w:vAlign w:val="center"/>
            <w:hideMark/>
          </w:tcPr>
          <w:p w14:paraId="0C494463"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Jedná se o akci vysoké společenské, kulturní a sportovní úrovně, která se stala neodmyslitelnou součástí dění nejen v naší obci, ale i v širokém okolí. Úspěšnost tohoto podniku podtrhuje jeho vysoká návštěvnost, kterou odhadujeme na 1000 návštěvníků v průběhu celého dne.</w:t>
            </w:r>
          </w:p>
        </w:tc>
        <w:tc>
          <w:tcPr>
            <w:tcW w:w="1016" w:type="dxa"/>
            <w:tcBorders>
              <w:top w:val="nil"/>
              <w:left w:val="nil"/>
              <w:bottom w:val="single" w:sz="4" w:space="0" w:color="auto"/>
              <w:right w:val="single" w:sz="4" w:space="0" w:color="auto"/>
            </w:tcBorders>
            <w:vAlign w:val="center"/>
            <w:hideMark/>
          </w:tcPr>
          <w:p w14:paraId="71D13FB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Spolek rodičů při základní škole v Nákle, Kulturně </w:t>
            </w:r>
            <w:proofErr w:type="spellStart"/>
            <w:r w:rsidRPr="005154ED">
              <w:rPr>
                <w:rFonts w:ascii="Calibri" w:eastAsia="Times New Roman" w:hAnsi="Calibri" w:cs="Calibri"/>
                <w:sz w:val="15"/>
                <w:szCs w:val="15"/>
                <w:lang w:eastAsia="cs-CZ"/>
              </w:rPr>
              <w:t>omělecké</w:t>
            </w:r>
            <w:proofErr w:type="spellEnd"/>
            <w:r w:rsidRPr="005154ED">
              <w:rPr>
                <w:rFonts w:ascii="Calibri" w:eastAsia="Times New Roman" w:hAnsi="Calibri" w:cs="Calibri"/>
                <w:sz w:val="15"/>
                <w:szCs w:val="15"/>
                <w:lang w:eastAsia="cs-CZ"/>
              </w:rPr>
              <w:t xml:space="preserve"> spolek KOS, Komunitní centrum Housátko, TJ Sokol Náklo</w:t>
            </w:r>
          </w:p>
        </w:tc>
        <w:tc>
          <w:tcPr>
            <w:tcW w:w="800" w:type="dxa"/>
            <w:tcBorders>
              <w:top w:val="nil"/>
              <w:left w:val="nil"/>
              <w:bottom w:val="single" w:sz="4" w:space="0" w:color="auto"/>
              <w:right w:val="single" w:sz="4" w:space="0" w:color="auto"/>
            </w:tcBorders>
            <w:vAlign w:val="center"/>
            <w:hideMark/>
          </w:tcPr>
          <w:p w14:paraId="038525D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609A05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5A581CE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03.I</w:t>
            </w:r>
          </w:p>
        </w:tc>
        <w:tc>
          <w:tcPr>
            <w:tcW w:w="959" w:type="dxa"/>
            <w:tcBorders>
              <w:top w:val="nil"/>
              <w:left w:val="nil"/>
              <w:bottom w:val="single" w:sz="4" w:space="0" w:color="auto"/>
              <w:right w:val="single" w:sz="4" w:space="0" w:color="auto"/>
            </w:tcBorders>
            <w:vAlign w:val="center"/>
            <w:hideMark/>
          </w:tcPr>
          <w:p w14:paraId="01592C0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100.000,-</w:t>
            </w:r>
          </w:p>
        </w:tc>
        <w:tc>
          <w:tcPr>
            <w:tcW w:w="1015" w:type="dxa"/>
            <w:tcBorders>
              <w:top w:val="nil"/>
              <w:left w:val="nil"/>
              <w:bottom w:val="single" w:sz="4" w:space="0" w:color="auto"/>
              <w:right w:val="single" w:sz="4" w:space="0" w:color="auto"/>
            </w:tcBorders>
            <w:vAlign w:val="center"/>
            <w:hideMark/>
          </w:tcPr>
          <w:p w14:paraId="54FAA9C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Vlasní</w:t>
            </w:r>
            <w:proofErr w:type="spellEnd"/>
            <w:r w:rsidRPr="005154ED">
              <w:rPr>
                <w:rFonts w:ascii="Calibri" w:eastAsia="Times New Roman" w:hAnsi="Calibri" w:cs="Calibri"/>
                <w:sz w:val="15"/>
                <w:szCs w:val="15"/>
                <w:lang w:eastAsia="cs-CZ"/>
              </w:rPr>
              <w:t xml:space="preserve"> zdroje, dary od externích subjektů</w:t>
            </w:r>
          </w:p>
        </w:tc>
        <w:tc>
          <w:tcPr>
            <w:tcW w:w="589" w:type="dxa"/>
            <w:tcBorders>
              <w:top w:val="nil"/>
              <w:left w:val="nil"/>
              <w:bottom w:val="single" w:sz="4" w:space="0" w:color="auto"/>
              <w:right w:val="single" w:sz="4" w:space="0" w:color="auto"/>
            </w:tcBorders>
            <w:noWrap/>
            <w:vAlign w:val="bottom"/>
            <w:hideMark/>
          </w:tcPr>
          <w:p w14:paraId="2F515CEB"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F6665D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5C5E043" w14:textId="77777777" w:rsidTr="00BE1470">
        <w:trPr>
          <w:trHeight w:val="1020"/>
        </w:trPr>
        <w:tc>
          <w:tcPr>
            <w:tcW w:w="701" w:type="dxa"/>
            <w:tcBorders>
              <w:top w:val="nil"/>
              <w:left w:val="single" w:sz="8" w:space="0" w:color="auto"/>
              <w:bottom w:val="single" w:sz="4" w:space="0" w:color="auto"/>
              <w:right w:val="single" w:sz="4" w:space="0" w:color="auto"/>
            </w:tcBorders>
            <w:vAlign w:val="center"/>
            <w:hideMark/>
          </w:tcPr>
          <w:p w14:paraId="7B36AC6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26</w:t>
            </w:r>
          </w:p>
        </w:tc>
        <w:tc>
          <w:tcPr>
            <w:tcW w:w="885" w:type="dxa"/>
            <w:tcBorders>
              <w:top w:val="nil"/>
              <w:left w:val="nil"/>
              <w:bottom w:val="single" w:sz="4" w:space="0" w:color="auto"/>
              <w:right w:val="single" w:sz="4" w:space="0" w:color="auto"/>
            </w:tcBorders>
            <w:vAlign w:val="center"/>
            <w:hideMark/>
          </w:tcPr>
          <w:p w14:paraId="7B801E77"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Vánoční trhy</w:t>
            </w:r>
          </w:p>
        </w:tc>
        <w:tc>
          <w:tcPr>
            <w:tcW w:w="814" w:type="dxa"/>
            <w:tcBorders>
              <w:top w:val="nil"/>
              <w:left w:val="nil"/>
              <w:bottom w:val="single" w:sz="4" w:space="0" w:color="auto"/>
              <w:right w:val="single" w:sz="4" w:space="0" w:color="auto"/>
            </w:tcBorders>
            <w:vAlign w:val="center"/>
            <w:hideMark/>
          </w:tcPr>
          <w:p w14:paraId="7D1DA69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Náklo</w:t>
            </w:r>
          </w:p>
        </w:tc>
        <w:tc>
          <w:tcPr>
            <w:tcW w:w="3944" w:type="dxa"/>
            <w:tcBorders>
              <w:top w:val="nil"/>
              <w:left w:val="nil"/>
              <w:bottom w:val="single" w:sz="4" w:space="0" w:color="auto"/>
              <w:right w:val="single" w:sz="4" w:space="0" w:color="auto"/>
            </w:tcBorders>
            <w:vAlign w:val="center"/>
            <w:hideMark/>
          </w:tcPr>
          <w:p w14:paraId="758D4705"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jedná se o akci, na které žáci zdokonalují své dovednosti v oblasti polytechnického vzdělávání</w:t>
            </w:r>
          </w:p>
        </w:tc>
        <w:tc>
          <w:tcPr>
            <w:tcW w:w="1016" w:type="dxa"/>
            <w:tcBorders>
              <w:top w:val="nil"/>
              <w:left w:val="nil"/>
              <w:bottom w:val="single" w:sz="4" w:space="0" w:color="auto"/>
              <w:right w:val="single" w:sz="4" w:space="0" w:color="auto"/>
            </w:tcBorders>
            <w:vAlign w:val="center"/>
            <w:hideMark/>
          </w:tcPr>
          <w:p w14:paraId="47EA8C5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Spolek rodičů při ZŠ a MŠ Náklo, Hudební škola</w:t>
            </w:r>
          </w:p>
        </w:tc>
        <w:tc>
          <w:tcPr>
            <w:tcW w:w="800" w:type="dxa"/>
            <w:tcBorders>
              <w:top w:val="nil"/>
              <w:left w:val="nil"/>
              <w:bottom w:val="single" w:sz="4" w:space="0" w:color="auto"/>
              <w:right w:val="single" w:sz="4" w:space="0" w:color="auto"/>
            </w:tcBorders>
            <w:vAlign w:val="center"/>
            <w:hideMark/>
          </w:tcPr>
          <w:p w14:paraId="0C17CE3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w:t>
            </w:r>
          </w:p>
        </w:tc>
        <w:tc>
          <w:tcPr>
            <w:tcW w:w="1033" w:type="dxa"/>
            <w:tcBorders>
              <w:top w:val="nil"/>
              <w:left w:val="nil"/>
              <w:bottom w:val="single" w:sz="4" w:space="0" w:color="auto"/>
              <w:right w:val="single" w:sz="4" w:space="0" w:color="auto"/>
            </w:tcBorders>
            <w:vAlign w:val="center"/>
            <w:hideMark/>
          </w:tcPr>
          <w:p w14:paraId="084FB6B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vAlign w:val="center"/>
            <w:hideMark/>
          </w:tcPr>
          <w:p w14:paraId="7520E83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01.II</w:t>
            </w:r>
          </w:p>
        </w:tc>
        <w:tc>
          <w:tcPr>
            <w:tcW w:w="959" w:type="dxa"/>
            <w:tcBorders>
              <w:top w:val="nil"/>
              <w:left w:val="nil"/>
              <w:bottom w:val="single" w:sz="4" w:space="0" w:color="auto"/>
              <w:right w:val="single" w:sz="4" w:space="0" w:color="auto"/>
            </w:tcBorders>
            <w:vAlign w:val="center"/>
            <w:hideMark/>
          </w:tcPr>
          <w:p w14:paraId="0A7A45A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40.000,-</w:t>
            </w:r>
          </w:p>
        </w:tc>
        <w:tc>
          <w:tcPr>
            <w:tcW w:w="1015" w:type="dxa"/>
            <w:tcBorders>
              <w:top w:val="nil"/>
              <w:left w:val="nil"/>
              <w:bottom w:val="single" w:sz="4" w:space="0" w:color="auto"/>
              <w:right w:val="single" w:sz="4" w:space="0" w:color="auto"/>
            </w:tcBorders>
            <w:vAlign w:val="center"/>
            <w:hideMark/>
          </w:tcPr>
          <w:p w14:paraId="0FCDE07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w:t>
            </w:r>
          </w:p>
        </w:tc>
        <w:tc>
          <w:tcPr>
            <w:tcW w:w="589" w:type="dxa"/>
            <w:tcBorders>
              <w:top w:val="nil"/>
              <w:left w:val="nil"/>
              <w:bottom w:val="single" w:sz="4" w:space="0" w:color="auto"/>
              <w:right w:val="single" w:sz="4" w:space="0" w:color="auto"/>
            </w:tcBorders>
            <w:noWrap/>
            <w:vAlign w:val="bottom"/>
            <w:hideMark/>
          </w:tcPr>
          <w:p w14:paraId="68293129"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0F4FDC5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C56605E"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1339233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27</w:t>
            </w:r>
          </w:p>
        </w:tc>
        <w:tc>
          <w:tcPr>
            <w:tcW w:w="885" w:type="dxa"/>
            <w:tcBorders>
              <w:top w:val="nil"/>
              <w:left w:val="nil"/>
              <w:bottom w:val="single" w:sz="4" w:space="0" w:color="auto"/>
              <w:right w:val="single" w:sz="4" w:space="0" w:color="auto"/>
            </w:tcBorders>
            <w:shd w:val="clear" w:color="000000" w:fill="FFFFFF"/>
            <w:vAlign w:val="center"/>
            <w:hideMark/>
          </w:tcPr>
          <w:p w14:paraId="1208A34A"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Hrad Šternberk</w:t>
            </w:r>
          </w:p>
        </w:tc>
        <w:tc>
          <w:tcPr>
            <w:tcW w:w="814" w:type="dxa"/>
            <w:tcBorders>
              <w:top w:val="nil"/>
              <w:left w:val="nil"/>
              <w:bottom w:val="single" w:sz="4" w:space="0" w:color="auto"/>
              <w:right w:val="single" w:sz="4" w:space="0" w:color="auto"/>
            </w:tcBorders>
            <w:shd w:val="clear" w:color="000000" w:fill="FFFFFF"/>
            <w:vAlign w:val="center"/>
            <w:hideMark/>
          </w:tcPr>
          <w:p w14:paraId="706D0B1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224FA749"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Rozvoj k poznávání a myšlení s uplatněním fantazie</w:t>
            </w:r>
          </w:p>
        </w:tc>
        <w:tc>
          <w:tcPr>
            <w:tcW w:w="1016" w:type="dxa"/>
            <w:tcBorders>
              <w:top w:val="nil"/>
              <w:left w:val="nil"/>
              <w:bottom w:val="single" w:sz="4" w:space="0" w:color="auto"/>
              <w:right w:val="single" w:sz="4" w:space="0" w:color="auto"/>
            </w:tcBorders>
            <w:shd w:val="clear" w:color="000000" w:fill="FFFFFF"/>
            <w:vAlign w:val="center"/>
            <w:hideMark/>
          </w:tcPr>
          <w:p w14:paraId="64D14FE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Hrad Šternberk</w:t>
            </w:r>
          </w:p>
        </w:tc>
        <w:tc>
          <w:tcPr>
            <w:tcW w:w="800" w:type="dxa"/>
            <w:tcBorders>
              <w:top w:val="nil"/>
              <w:left w:val="nil"/>
              <w:bottom w:val="single" w:sz="4" w:space="0" w:color="auto"/>
              <w:right w:val="single" w:sz="4" w:space="0" w:color="auto"/>
            </w:tcBorders>
            <w:shd w:val="clear" w:color="000000" w:fill="FFFFFF"/>
            <w:vAlign w:val="center"/>
            <w:hideMark/>
          </w:tcPr>
          <w:p w14:paraId="4CF2DCC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1C0BCCC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2023-2025 </w:t>
            </w:r>
          </w:p>
        </w:tc>
        <w:tc>
          <w:tcPr>
            <w:tcW w:w="692" w:type="dxa"/>
            <w:tcBorders>
              <w:top w:val="nil"/>
              <w:left w:val="nil"/>
              <w:bottom w:val="single" w:sz="4" w:space="0" w:color="auto"/>
              <w:right w:val="single" w:sz="4" w:space="0" w:color="auto"/>
            </w:tcBorders>
            <w:noWrap/>
            <w:vAlign w:val="center"/>
            <w:hideMark/>
          </w:tcPr>
          <w:p w14:paraId="0BBBC10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3CE87E4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3E427DF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-rodiče</w:t>
            </w:r>
          </w:p>
        </w:tc>
        <w:tc>
          <w:tcPr>
            <w:tcW w:w="589" w:type="dxa"/>
            <w:tcBorders>
              <w:top w:val="nil"/>
              <w:left w:val="nil"/>
              <w:bottom w:val="single" w:sz="4" w:space="0" w:color="auto"/>
              <w:right w:val="single" w:sz="4" w:space="0" w:color="auto"/>
            </w:tcBorders>
            <w:noWrap/>
            <w:vAlign w:val="bottom"/>
            <w:hideMark/>
          </w:tcPr>
          <w:p w14:paraId="17E6F10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1B87467"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BE1FA2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48BBE4E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28</w:t>
            </w:r>
          </w:p>
        </w:tc>
        <w:tc>
          <w:tcPr>
            <w:tcW w:w="885" w:type="dxa"/>
            <w:tcBorders>
              <w:top w:val="nil"/>
              <w:left w:val="nil"/>
              <w:bottom w:val="single" w:sz="4" w:space="0" w:color="auto"/>
              <w:right w:val="single" w:sz="4" w:space="0" w:color="auto"/>
            </w:tcBorders>
            <w:shd w:val="clear" w:color="000000" w:fill="FFFFFF"/>
            <w:vAlign w:val="center"/>
            <w:hideMark/>
          </w:tcPr>
          <w:p w14:paraId="6B48EAA6"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Ptáci – exotické a dravé </w:t>
            </w:r>
          </w:p>
        </w:tc>
        <w:tc>
          <w:tcPr>
            <w:tcW w:w="814" w:type="dxa"/>
            <w:tcBorders>
              <w:top w:val="nil"/>
              <w:left w:val="nil"/>
              <w:bottom w:val="single" w:sz="4" w:space="0" w:color="auto"/>
              <w:right w:val="single" w:sz="4" w:space="0" w:color="auto"/>
            </w:tcBorders>
            <w:shd w:val="clear" w:color="000000" w:fill="FFFFFF"/>
            <w:vAlign w:val="center"/>
            <w:hideMark/>
          </w:tcPr>
          <w:p w14:paraId="675ECAC1"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A95300C"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Poznávání ptáků – barva, velikost, tvar, jaký zvuk vydává, pozorování hnízdění</w:t>
            </w:r>
          </w:p>
        </w:tc>
        <w:tc>
          <w:tcPr>
            <w:tcW w:w="1016" w:type="dxa"/>
            <w:tcBorders>
              <w:top w:val="nil"/>
              <w:left w:val="nil"/>
              <w:bottom w:val="single" w:sz="4" w:space="0" w:color="auto"/>
              <w:right w:val="single" w:sz="4" w:space="0" w:color="auto"/>
            </w:tcBorders>
            <w:shd w:val="clear" w:color="000000" w:fill="FFFFFF"/>
            <w:vAlign w:val="center"/>
            <w:hideMark/>
          </w:tcPr>
          <w:p w14:paraId="0860FF5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Pan </w:t>
            </w:r>
            <w:proofErr w:type="spellStart"/>
            <w:r w:rsidRPr="005154ED">
              <w:rPr>
                <w:rFonts w:ascii="Calibri" w:eastAsia="Times New Roman" w:hAnsi="Calibri" w:cs="Calibri"/>
                <w:sz w:val="15"/>
                <w:szCs w:val="15"/>
                <w:lang w:eastAsia="cs-CZ"/>
              </w:rPr>
              <w:t>Vachutka</w:t>
            </w:r>
            <w:proofErr w:type="spellEnd"/>
          </w:p>
        </w:tc>
        <w:tc>
          <w:tcPr>
            <w:tcW w:w="800" w:type="dxa"/>
            <w:tcBorders>
              <w:top w:val="nil"/>
              <w:left w:val="nil"/>
              <w:bottom w:val="single" w:sz="4" w:space="0" w:color="auto"/>
              <w:right w:val="single" w:sz="4" w:space="0" w:color="auto"/>
            </w:tcBorders>
            <w:shd w:val="clear" w:color="000000" w:fill="FFFFFF"/>
            <w:vAlign w:val="center"/>
            <w:hideMark/>
          </w:tcPr>
          <w:p w14:paraId="0C30BBA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449B7944" w14:textId="37394F76"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1B87F4C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49C55BC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120,-/osoba</w:t>
            </w:r>
          </w:p>
        </w:tc>
        <w:tc>
          <w:tcPr>
            <w:tcW w:w="1015" w:type="dxa"/>
            <w:tcBorders>
              <w:top w:val="nil"/>
              <w:left w:val="nil"/>
              <w:bottom w:val="single" w:sz="4" w:space="0" w:color="auto"/>
              <w:right w:val="single" w:sz="4" w:space="0" w:color="auto"/>
            </w:tcBorders>
            <w:shd w:val="clear" w:color="000000" w:fill="FFFFFF"/>
            <w:vAlign w:val="center"/>
            <w:hideMark/>
          </w:tcPr>
          <w:p w14:paraId="335F3FC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681DB41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693B70B"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4A17495E" w14:textId="77777777" w:rsidTr="00BE1470">
        <w:trPr>
          <w:trHeight w:val="816"/>
        </w:trPr>
        <w:tc>
          <w:tcPr>
            <w:tcW w:w="701" w:type="dxa"/>
            <w:tcBorders>
              <w:top w:val="nil"/>
              <w:left w:val="single" w:sz="8" w:space="0" w:color="auto"/>
              <w:bottom w:val="single" w:sz="4" w:space="0" w:color="auto"/>
              <w:right w:val="single" w:sz="4" w:space="0" w:color="auto"/>
            </w:tcBorders>
            <w:vAlign w:val="center"/>
            <w:hideMark/>
          </w:tcPr>
          <w:p w14:paraId="2746D69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29</w:t>
            </w:r>
          </w:p>
        </w:tc>
        <w:tc>
          <w:tcPr>
            <w:tcW w:w="885" w:type="dxa"/>
            <w:tcBorders>
              <w:top w:val="nil"/>
              <w:left w:val="nil"/>
              <w:bottom w:val="single" w:sz="4" w:space="0" w:color="auto"/>
              <w:right w:val="single" w:sz="4" w:space="0" w:color="auto"/>
            </w:tcBorders>
            <w:shd w:val="clear" w:color="000000" w:fill="FFFFFF"/>
            <w:vAlign w:val="center"/>
            <w:hideMark/>
          </w:tcPr>
          <w:p w14:paraId="63A2C3F4"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Zdravé zuby</w:t>
            </w:r>
          </w:p>
        </w:tc>
        <w:tc>
          <w:tcPr>
            <w:tcW w:w="814" w:type="dxa"/>
            <w:tcBorders>
              <w:top w:val="nil"/>
              <w:left w:val="nil"/>
              <w:bottom w:val="single" w:sz="4" w:space="0" w:color="auto"/>
              <w:right w:val="single" w:sz="4" w:space="0" w:color="auto"/>
            </w:tcBorders>
            <w:shd w:val="clear" w:color="000000" w:fill="FFFFFF"/>
            <w:vAlign w:val="center"/>
            <w:hideMark/>
          </w:tcPr>
          <w:p w14:paraId="76445FD3"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381D08FB"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Rozvoj spolupráce respektu a soustředění – práce ve skupině, péče o osobní zdraví, zvládání sebeobsluhy, </w:t>
            </w:r>
          </w:p>
        </w:tc>
        <w:tc>
          <w:tcPr>
            <w:tcW w:w="1016" w:type="dxa"/>
            <w:tcBorders>
              <w:top w:val="nil"/>
              <w:left w:val="nil"/>
              <w:bottom w:val="single" w:sz="4" w:space="0" w:color="auto"/>
              <w:right w:val="single" w:sz="4" w:space="0" w:color="auto"/>
            </w:tcBorders>
            <w:shd w:val="clear" w:color="000000" w:fill="FFFFFF"/>
            <w:vAlign w:val="center"/>
            <w:hideMark/>
          </w:tcPr>
          <w:p w14:paraId="4CEE4B3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Stomatolog</w:t>
            </w:r>
          </w:p>
        </w:tc>
        <w:tc>
          <w:tcPr>
            <w:tcW w:w="800" w:type="dxa"/>
            <w:tcBorders>
              <w:top w:val="nil"/>
              <w:left w:val="nil"/>
              <w:bottom w:val="single" w:sz="4" w:space="0" w:color="auto"/>
              <w:right w:val="single" w:sz="4" w:space="0" w:color="auto"/>
            </w:tcBorders>
            <w:shd w:val="clear" w:color="000000" w:fill="FFFFFF"/>
            <w:vAlign w:val="center"/>
            <w:hideMark/>
          </w:tcPr>
          <w:p w14:paraId="6CC95CF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04016374" w14:textId="3C4CC205"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w:t>
            </w:r>
            <w:r w:rsidR="00BE1470" w:rsidRPr="005154ED">
              <w:rPr>
                <w:rFonts w:ascii="Calibri" w:eastAsia="Times New Roman" w:hAnsi="Calibri" w:cs="Calibri"/>
                <w:sz w:val="15"/>
                <w:szCs w:val="15"/>
                <w:lang w:eastAsia="cs-CZ"/>
              </w:rPr>
              <w:t>5</w:t>
            </w:r>
          </w:p>
        </w:tc>
        <w:tc>
          <w:tcPr>
            <w:tcW w:w="692" w:type="dxa"/>
            <w:tcBorders>
              <w:top w:val="nil"/>
              <w:left w:val="nil"/>
              <w:bottom w:val="single" w:sz="4" w:space="0" w:color="auto"/>
              <w:right w:val="single" w:sz="4" w:space="0" w:color="auto"/>
            </w:tcBorders>
            <w:noWrap/>
            <w:vAlign w:val="center"/>
            <w:hideMark/>
          </w:tcPr>
          <w:p w14:paraId="4451114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7510130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shd w:val="clear" w:color="000000" w:fill="FFFFFF"/>
            <w:vAlign w:val="center"/>
            <w:hideMark/>
          </w:tcPr>
          <w:p w14:paraId="04B7C02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zadarmo</w:t>
            </w:r>
          </w:p>
        </w:tc>
        <w:tc>
          <w:tcPr>
            <w:tcW w:w="589" w:type="dxa"/>
            <w:tcBorders>
              <w:top w:val="nil"/>
              <w:left w:val="nil"/>
              <w:bottom w:val="single" w:sz="4" w:space="0" w:color="auto"/>
              <w:right w:val="single" w:sz="4" w:space="0" w:color="auto"/>
            </w:tcBorders>
            <w:noWrap/>
            <w:vAlign w:val="bottom"/>
            <w:hideMark/>
          </w:tcPr>
          <w:p w14:paraId="18535756"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04A3670"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31613D7"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7A667D7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w:t>
            </w:r>
          </w:p>
        </w:tc>
        <w:tc>
          <w:tcPr>
            <w:tcW w:w="885" w:type="dxa"/>
            <w:tcBorders>
              <w:top w:val="nil"/>
              <w:left w:val="nil"/>
              <w:bottom w:val="single" w:sz="4" w:space="0" w:color="auto"/>
              <w:right w:val="single" w:sz="4" w:space="0" w:color="auto"/>
            </w:tcBorders>
            <w:shd w:val="clear" w:color="000000" w:fill="FFFFFF"/>
            <w:vAlign w:val="center"/>
            <w:hideMark/>
          </w:tcPr>
          <w:p w14:paraId="48E7B0F8"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Projekt město</w:t>
            </w:r>
          </w:p>
        </w:tc>
        <w:tc>
          <w:tcPr>
            <w:tcW w:w="814" w:type="dxa"/>
            <w:tcBorders>
              <w:top w:val="nil"/>
              <w:left w:val="nil"/>
              <w:bottom w:val="single" w:sz="4" w:space="0" w:color="auto"/>
              <w:right w:val="single" w:sz="4" w:space="0" w:color="auto"/>
            </w:tcBorders>
            <w:shd w:val="clear" w:color="000000" w:fill="FFFFFF"/>
            <w:vAlign w:val="center"/>
            <w:hideMark/>
          </w:tcPr>
          <w:p w14:paraId="7B7CEE3C"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Liboš</w:t>
            </w:r>
          </w:p>
        </w:tc>
        <w:tc>
          <w:tcPr>
            <w:tcW w:w="3944" w:type="dxa"/>
            <w:tcBorders>
              <w:top w:val="nil"/>
              <w:left w:val="nil"/>
              <w:bottom w:val="single" w:sz="4" w:space="0" w:color="auto"/>
              <w:right w:val="single" w:sz="4" w:space="0" w:color="auto"/>
            </w:tcBorders>
            <w:shd w:val="clear" w:color="000000" w:fill="FFFFFF"/>
            <w:vAlign w:val="center"/>
            <w:hideMark/>
          </w:tcPr>
          <w:p w14:paraId="02CC7354" w14:textId="77777777" w:rsidR="00241EC4" w:rsidRPr="005154ED" w:rsidRDefault="00241EC4" w:rsidP="00241EC4">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Rozvoj logického myšlení, jemnou motoriku, prostorové vnímání samostatnost, práce ve skupině</w:t>
            </w:r>
          </w:p>
        </w:tc>
        <w:tc>
          <w:tcPr>
            <w:tcW w:w="1016" w:type="dxa"/>
            <w:tcBorders>
              <w:top w:val="nil"/>
              <w:left w:val="nil"/>
              <w:bottom w:val="single" w:sz="4" w:space="0" w:color="auto"/>
              <w:right w:val="single" w:sz="4" w:space="0" w:color="auto"/>
            </w:tcBorders>
            <w:shd w:val="clear" w:color="000000" w:fill="FFFFFF"/>
            <w:vAlign w:val="center"/>
            <w:hideMark/>
          </w:tcPr>
          <w:p w14:paraId="787116F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Malá technika </w:t>
            </w:r>
            <w:proofErr w:type="spellStart"/>
            <w:r w:rsidRPr="005154ED">
              <w:rPr>
                <w:rFonts w:ascii="Calibri" w:eastAsia="Times New Roman" w:hAnsi="Calibri" w:cs="Calibri"/>
                <w:sz w:val="15"/>
                <w:szCs w:val="15"/>
                <w:lang w:eastAsia="cs-CZ"/>
              </w:rPr>
              <w:t>z.ú</w:t>
            </w:r>
            <w:proofErr w:type="spellEnd"/>
            <w:r w:rsidRPr="005154ED">
              <w:rPr>
                <w:rFonts w:ascii="Calibri" w:eastAsia="Times New Roman" w:hAnsi="Calibri" w:cs="Calibri"/>
                <w:sz w:val="15"/>
                <w:szCs w:val="15"/>
                <w:lang w:eastAsia="cs-CZ"/>
              </w:rPr>
              <w:t>.</w:t>
            </w:r>
          </w:p>
        </w:tc>
        <w:tc>
          <w:tcPr>
            <w:tcW w:w="800" w:type="dxa"/>
            <w:tcBorders>
              <w:top w:val="nil"/>
              <w:left w:val="nil"/>
              <w:bottom w:val="single" w:sz="4" w:space="0" w:color="auto"/>
              <w:right w:val="single" w:sz="4" w:space="0" w:color="auto"/>
            </w:tcBorders>
            <w:shd w:val="clear" w:color="000000" w:fill="FFFFFF"/>
            <w:vAlign w:val="center"/>
            <w:hideMark/>
          </w:tcPr>
          <w:p w14:paraId="258BA79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shd w:val="clear" w:color="000000" w:fill="FFFFFF"/>
            <w:vAlign w:val="center"/>
            <w:hideMark/>
          </w:tcPr>
          <w:p w14:paraId="79A998A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A5168F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shd w:val="clear" w:color="000000" w:fill="FFFFFF"/>
            <w:vAlign w:val="center"/>
            <w:hideMark/>
          </w:tcPr>
          <w:p w14:paraId="203413E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150,-/osoba</w:t>
            </w:r>
          </w:p>
        </w:tc>
        <w:tc>
          <w:tcPr>
            <w:tcW w:w="1015" w:type="dxa"/>
            <w:tcBorders>
              <w:top w:val="nil"/>
              <w:left w:val="nil"/>
              <w:bottom w:val="single" w:sz="4" w:space="0" w:color="auto"/>
              <w:right w:val="single" w:sz="4" w:space="0" w:color="auto"/>
            </w:tcBorders>
            <w:shd w:val="clear" w:color="000000" w:fill="FFFFFF"/>
            <w:vAlign w:val="center"/>
            <w:hideMark/>
          </w:tcPr>
          <w:p w14:paraId="08EC9F3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 rodiče</w:t>
            </w:r>
          </w:p>
        </w:tc>
        <w:tc>
          <w:tcPr>
            <w:tcW w:w="589" w:type="dxa"/>
            <w:tcBorders>
              <w:top w:val="nil"/>
              <w:left w:val="nil"/>
              <w:bottom w:val="single" w:sz="4" w:space="0" w:color="auto"/>
              <w:right w:val="single" w:sz="4" w:space="0" w:color="auto"/>
            </w:tcBorders>
            <w:noWrap/>
            <w:vAlign w:val="bottom"/>
            <w:hideMark/>
          </w:tcPr>
          <w:p w14:paraId="78A41AED"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4AA9E72A"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E0500E7" w14:textId="77777777" w:rsidTr="00BE1470">
        <w:trPr>
          <w:trHeight w:val="288"/>
        </w:trPr>
        <w:tc>
          <w:tcPr>
            <w:tcW w:w="701" w:type="dxa"/>
            <w:tcBorders>
              <w:top w:val="nil"/>
              <w:left w:val="single" w:sz="8" w:space="0" w:color="auto"/>
              <w:bottom w:val="single" w:sz="4" w:space="0" w:color="auto"/>
              <w:right w:val="single" w:sz="4" w:space="0" w:color="auto"/>
            </w:tcBorders>
            <w:vAlign w:val="center"/>
            <w:hideMark/>
          </w:tcPr>
          <w:p w14:paraId="31041A4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w:t>
            </w:r>
          </w:p>
        </w:tc>
        <w:tc>
          <w:tcPr>
            <w:tcW w:w="885" w:type="dxa"/>
            <w:tcBorders>
              <w:top w:val="nil"/>
              <w:left w:val="nil"/>
              <w:bottom w:val="single" w:sz="4" w:space="0" w:color="auto"/>
              <w:right w:val="single" w:sz="4" w:space="0" w:color="auto"/>
            </w:tcBorders>
            <w:vAlign w:val="center"/>
            <w:hideMark/>
          </w:tcPr>
          <w:p w14:paraId="0571540A"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Knihovny</w:t>
            </w:r>
          </w:p>
        </w:tc>
        <w:tc>
          <w:tcPr>
            <w:tcW w:w="814" w:type="dxa"/>
            <w:tcBorders>
              <w:top w:val="nil"/>
              <w:left w:val="nil"/>
              <w:bottom w:val="single" w:sz="4" w:space="0" w:color="auto"/>
              <w:right w:val="single" w:sz="4" w:space="0" w:color="auto"/>
            </w:tcBorders>
            <w:vAlign w:val="center"/>
            <w:hideMark/>
          </w:tcPr>
          <w:p w14:paraId="67B1BE3A"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28DB928F"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Čten. Gram</w:t>
            </w:r>
          </w:p>
        </w:tc>
        <w:tc>
          <w:tcPr>
            <w:tcW w:w="1016" w:type="dxa"/>
            <w:tcBorders>
              <w:top w:val="nil"/>
              <w:left w:val="nil"/>
              <w:bottom w:val="single" w:sz="4" w:space="0" w:color="auto"/>
              <w:right w:val="single" w:sz="4" w:space="0" w:color="auto"/>
            </w:tcBorders>
            <w:vAlign w:val="center"/>
            <w:hideMark/>
          </w:tcPr>
          <w:p w14:paraId="0A92497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800" w:type="dxa"/>
            <w:tcBorders>
              <w:top w:val="nil"/>
              <w:left w:val="nil"/>
              <w:bottom w:val="single" w:sz="4" w:space="0" w:color="auto"/>
              <w:right w:val="single" w:sz="4" w:space="0" w:color="auto"/>
            </w:tcBorders>
            <w:shd w:val="clear" w:color="000000" w:fill="FFFFFF"/>
            <w:vAlign w:val="center"/>
            <w:hideMark/>
          </w:tcPr>
          <w:p w14:paraId="2919726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5046FC9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E55DE0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4F33F8A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vAlign w:val="center"/>
            <w:hideMark/>
          </w:tcPr>
          <w:p w14:paraId="17D7026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2E83D3D4"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2623E84"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E027F58" w14:textId="77777777" w:rsidTr="00BE1470">
        <w:trPr>
          <w:trHeight w:val="612"/>
        </w:trPr>
        <w:tc>
          <w:tcPr>
            <w:tcW w:w="701" w:type="dxa"/>
            <w:tcBorders>
              <w:top w:val="nil"/>
              <w:left w:val="single" w:sz="8" w:space="0" w:color="auto"/>
              <w:bottom w:val="single" w:sz="4" w:space="0" w:color="auto"/>
              <w:right w:val="single" w:sz="4" w:space="0" w:color="auto"/>
            </w:tcBorders>
            <w:vAlign w:val="center"/>
            <w:hideMark/>
          </w:tcPr>
          <w:p w14:paraId="01008B8B"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32</w:t>
            </w:r>
          </w:p>
        </w:tc>
        <w:tc>
          <w:tcPr>
            <w:tcW w:w="885" w:type="dxa"/>
            <w:tcBorders>
              <w:top w:val="nil"/>
              <w:left w:val="nil"/>
              <w:bottom w:val="single" w:sz="4" w:space="0" w:color="auto"/>
              <w:right w:val="single" w:sz="4" w:space="0" w:color="auto"/>
            </w:tcBorders>
            <w:vAlign w:val="center"/>
            <w:hideMark/>
          </w:tcPr>
          <w:p w14:paraId="0CF5FD03"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Adaptační kurz pro 6. ročníky</w:t>
            </w:r>
          </w:p>
        </w:tc>
        <w:tc>
          <w:tcPr>
            <w:tcW w:w="814" w:type="dxa"/>
            <w:tcBorders>
              <w:top w:val="nil"/>
              <w:left w:val="nil"/>
              <w:bottom w:val="single" w:sz="4" w:space="0" w:color="auto"/>
              <w:right w:val="single" w:sz="4" w:space="0" w:color="auto"/>
            </w:tcBorders>
            <w:vAlign w:val="center"/>
            <w:hideMark/>
          </w:tcPr>
          <w:p w14:paraId="53F80154"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6C57E36B"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Klima třídy,</w:t>
            </w:r>
          </w:p>
        </w:tc>
        <w:tc>
          <w:tcPr>
            <w:tcW w:w="1016" w:type="dxa"/>
            <w:tcBorders>
              <w:top w:val="nil"/>
              <w:left w:val="nil"/>
              <w:bottom w:val="single" w:sz="4" w:space="0" w:color="auto"/>
              <w:right w:val="single" w:sz="4" w:space="0" w:color="auto"/>
            </w:tcBorders>
            <w:vAlign w:val="center"/>
            <w:hideMark/>
          </w:tcPr>
          <w:p w14:paraId="02BC779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TU, psycholožka, AP</w:t>
            </w:r>
          </w:p>
        </w:tc>
        <w:tc>
          <w:tcPr>
            <w:tcW w:w="800" w:type="dxa"/>
            <w:tcBorders>
              <w:top w:val="nil"/>
              <w:left w:val="nil"/>
              <w:bottom w:val="single" w:sz="4" w:space="0" w:color="auto"/>
              <w:right w:val="single" w:sz="4" w:space="0" w:color="auto"/>
            </w:tcBorders>
            <w:shd w:val="clear" w:color="000000" w:fill="FFFFFF"/>
            <w:vAlign w:val="center"/>
            <w:hideMark/>
          </w:tcPr>
          <w:p w14:paraId="1345595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68124E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037117D9"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24AC8B3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30000</w:t>
            </w:r>
          </w:p>
        </w:tc>
        <w:tc>
          <w:tcPr>
            <w:tcW w:w="1015" w:type="dxa"/>
            <w:tcBorders>
              <w:top w:val="nil"/>
              <w:left w:val="nil"/>
              <w:bottom w:val="single" w:sz="4" w:space="0" w:color="auto"/>
              <w:right w:val="single" w:sz="4" w:space="0" w:color="auto"/>
            </w:tcBorders>
            <w:vAlign w:val="center"/>
            <w:hideMark/>
          </w:tcPr>
          <w:p w14:paraId="0A659D5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RS, zákonní zástupci</w:t>
            </w:r>
          </w:p>
        </w:tc>
        <w:tc>
          <w:tcPr>
            <w:tcW w:w="589" w:type="dxa"/>
            <w:tcBorders>
              <w:top w:val="nil"/>
              <w:left w:val="nil"/>
              <w:bottom w:val="single" w:sz="4" w:space="0" w:color="auto"/>
              <w:right w:val="single" w:sz="4" w:space="0" w:color="auto"/>
            </w:tcBorders>
            <w:noWrap/>
            <w:vAlign w:val="bottom"/>
            <w:hideMark/>
          </w:tcPr>
          <w:p w14:paraId="7751DCB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8CFE3F"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8DF60A5"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30DC1F3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33</w:t>
            </w:r>
          </w:p>
        </w:tc>
        <w:tc>
          <w:tcPr>
            <w:tcW w:w="885" w:type="dxa"/>
            <w:tcBorders>
              <w:top w:val="nil"/>
              <w:left w:val="nil"/>
              <w:bottom w:val="single" w:sz="4" w:space="0" w:color="auto"/>
              <w:right w:val="single" w:sz="4" w:space="0" w:color="auto"/>
            </w:tcBorders>
            <w:vAlign w:val="center"/>
            <w:hideMark/>
          </w:tcPr>
          <w:p w14:paraId="07A78A4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Plave celé město i škola</w:t>
            </w:r>
          </w:p>
        </w:tc>
        <w:tc>
          <w:tcPr>
            <w:tcW w:w="814" w:type="dxa"/>
            <w:tcBorders>
              <w:top w:val="nil"/>
              <w:left w:val="nil"/>
              <w:bottom w:val="single" w:sz="4" w:space="0" w:color="auto"/>
              <w:right w:val="single" w:sz="4" w:space="0" w:color="auto"/>
            </w:tcBorders>
            <w:vAlign w:val="center"/>
            <w:hideMark/>
          </w:tcPr>
          <w:p w14:paraId="4170B031"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Vítězná</w:t>
            </w:r>
          </w:p>
        </w:tc>
        <w:tc>
          <w:tcPr>
            <w:tcW w:w="3944" w:type="dxa"/>
            <w:tcBorders>
              <w:top w:val="nil"/>
              <w:left w:val="nil"/>
              <w:bottom w:val="single" w:sz="4" w:space="0" w:color="auto"/>
              <w:right w:val="single" w:sz="4" w:space="0" w:color="auto"/>
            </w:tcBorders>
            <w:vAlign w:val="center"/>
            <w:hideMark/>
          </w:tcPr>
          <w:p w14:paraId="1B241EF2"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Sport</w:t>
            </w:r>
          </w:p>
        </w:tc>
        <w:tc>
          <w:tcPr>
            <w:tcW w:w="1016" w:type="dxa"/>
            <w:tcBorders>
              <w:top w:val="nil"/>
              <w:left w:val="nil"/>
              <w:bottom w:val="single" w:sz="4" w:space="0" w:color="auto"/>
              <w:right w:val="single" w:sz="4" w:space="0" w:color="auto"/>
            </w:tcBorders>
            <w:vAlign w:val="center"/>
            <w:hideMark/>
          </w:tcPr>
          <w:p w14:paraId="53C3E6E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Škola, bazén</w:t>
            </w:r>
          </w:p>
        </w:tc>
        <w:tc>
          <w:tcPr>
            <w:tcW w:w="800" w:type="dxa"/>
            <w:tcBorders>
              <w:top w:val="nil"/>
              <w:left w:val="nil"/>
              <w:bottom w:val="single" w:sz="4" w:space="0" w:color="auto"/>
              <w:right w:val="single" w:sz="4" w:space="0" w:color="auto"/>
            </w:tcBorders>
            <w:shd w:val="clear" w:color="000000" w:fill="FFFFFF"/>
            <w:vAlign w:val="center"/>
            <w:hideMark/>
          </w:tcPr>
          <w:p w14:paraId="1D7E269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0B9ABC82"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2023-25</w:t>
            </w:r>
          </w:p>
        </w:tc>
        <w:tc>
          <w:tcPr>
            <w:tcW w:w="692" w:type="dxa"/>
            <w:tcBorders>
              <w:top w:val="nil"/>
              <w:left w:val="nil"/>
              <w:bottom w:val="single" w:sz="4" w:space="0" w:color="auto"/>
              <w:right w:val="single" w:sz="4" w:space="0" w:color="auto"/>
            </w:tcBorders>
            <w:noWrap/>
            <w:vAlign w:val="center"/>
            <w:hideMark/>
          </w:tcPr>
          <w:p w14:paraId="4A3E784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vAlign w:val="center"/>
            <w:hideMark/>
          </w:tcPr>
          <w:p w14:paraId="599A2133"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5000</w:t>
            </w:r>
          </w:p>
        </w:tc>
        <w:tc>
          <w:tcPr>
            <w:tcW w:w="1015" w:type="dxa"/>
            <w:tcBorders>
              <w:top w:val="nil"/>
              <w:left w:val="nil"/>
              <w:bottom w:val="single" w:sz="4" w:space="0" w:color="auto"/>
              <w:right w:val="single" w:sz="4" w:space="0" w:color="auto"/>
            </w:tcBorders>
            <w:vAlign w:val="center"/>
            <w:hideMark/>
          </w:tcPr>
          <w:p w14:paraId="08F88BB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bazén</w:t>
            </w:r>
          </w:p>
        </w:tc>
        <w:tc>
          <w:tcPr>
            <w:tcW w:w="589" w:type="dxa"/>
            <w:tcBorders>
              <w:top w:val="nil"/>
              <w:left w:val="nil"/>
              <w:bottom w:val="single" w:sz="4" w:space="0" w:color="auto"/>
              <w:right w:val="single" w:sz="4" w:space="0" w:color="auto"/>
            </w:tcBorders>
            <w:noWrap/>
            <w:vAlign w:val="bottom"/>
            <w:hideMark/>
          </w:tcPr>
          <w:p w14:paraId="42143AA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D19FBD8"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253A713"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68D0DA90" w14:textId="36879ABF" w:rsidR="00241EC4" w:rsidRPr="005154ED" w:rsidRDefault="00BE1470"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34</w:t>
            </w:r>
          </w:p>
        </w:tc>
        <w:tc>
          <w:tcPr>
            <w:tcW w:w="885" w:type="dxa"/>
            <w:tcBorders>
              <w:top w:val="nil"/>
              <w:left w:val="nil"/>
              <w:bottom w:val="single" w:sz="4" w:space="0" w:color="auto"/>
              <w:right w:val="single" w:sz="4" w:space="0" w:color="auto"/>
            </w:tcBorders>
            <w:vAlign w:val="center"/>
            <w:hideMark/>
          </w:tcPr>
          <w:p w14:paraId="2F5DC82A"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Vítání občánků</w:t>
            </w:r>
          </w:p>
        </w:tc>
        <w:tc>
          <w:tcPr>
            <w:tcW w:w="814" w:type="dxa"/>
            <w:tcBorders>
              <w:top w:val="nil"/>
              <w:left w:val="nil"/>
              <w:bottom w:val="single" w:sz="4" w:space="0" w:color="auto"/>
              <w:right w:val="single" w:sz="4" w:space="0" w:color="auto"/>
            </w:tcBorders>
            <w:vAlign w:val="center"/>
            <w:hideMark/>
          </w:tcPr>
          <w:p w14:paraId="3BD4C4C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6C8DF81B" w14:textId="77777777" w:rsidR="00241EC4" w:rsidRPr="005154ED" w:rsidRDefault="00241EC4" w:rsidP="00241EC4">
            <w:pPr>
              <w:spacing w:after="0" w:line="240" w:lineRule="auto"/>
              <w:jc w:val="left"/>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Regionalita</w:t>
            </w:r>
            <w:proofErr w:type="spellEnd"/>
          </w:p>
        </w:tc>
        <w:tc>
          <w:tcPr>
            <w:tcW w:w="1016" w:type="dxa"/>
            <w:tcBorders>
              <w:top w:val="nil"/>
              <w:left w:val="nil"/>
              <w:bottom w:val="single" w:sz="4" w:space="0" w:color="auto"/>
              <w:right w:val="single" w:sz="4" w:space="0" w:color="auto"/>
            </w:tcBorders>
            <w:vAlign w:val="center"/>
            <w:hideMark/>
          </w:tcPr>
          <w:p w14:paraId="1D7420A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Obec</w:t>
            </w:r>
          </w:p>
        </w:tc>
        <w:tc>
          <w:tcPr>
            <w:tcW w:w="800" w:type="dxa"/>
            <w:tcBorders>
              <w:top w:val="nil"/>
              <w:left w:val="nil"/>
              <w:bottom w:val="single" w:sz="4" w:space="0" w:color="auto"/>
              <w:right w:val="single" w:sz="4" w:space="0" w:color="auto"/>
            </w:tcBorders>
            <w:shd w:val="clear" w:color="000000" w:fill="FFFFFF"/>
            <w:vAlign w:val="center"/>
            <w:hideMark/>
          </w:tcPr>
          <w:p w14:paraId="0B14FEB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3F7D2CE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4030025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0CD5AEF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7CA56BB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7122BB66"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5C7C2992"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EDF538A"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E3D3FFE" w14:textId="243FAAFB" w:rsidR="00241EC4" w:rsidRPr="005154ED" w:rsidRDefault="00BE1470"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35</w:t>
            </w:r>
          </w:p>
        </w:tc>
        <w:tc>
          <w:tcPr>
            <w:tcW w:w="885" w:type="dxa"/>
            <w:tcBorders>
              <w:top w:val="nil"/>
              <w:left w:val="nil"/>
              <w:bottom w:val="single" w:sz="4" w:space="0" w:color="auto"/>
              <w:right w:val="single" w:sz="4" w:space="0" w:color="auto"/>
            </w:tcBorders>
            <w:vAlign w:val="center"/>
            <w:hideMark/>
          </w:tcPr>
          <w:p w14:paraId="0ECCE70A"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Hledání pokladu</w:t>
            </w:r>
          </w:p>
        </w:tc>
        <w:tc>
          <w:tcPr>
            <w:tcW w:w="814" w:type="dxa"/>
            <w:tcBorders>
              <w:top w:val="nil"/>
              <w:left w:val="nil"/>
              <w:bottom w:val="single" w:sz="4" w:space="0" w:color="auto"/>
              <w:right w:val="single" w:sz="4" w:space="0" w:color="auto"/>
            </w:tcBorders>
            <w:vAlign w:val="center"/>
            <w:hideMark/>
          </w:tcPr>
          <w:p w14:paraId="65C8368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4CE0FFAF"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6EBDB53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7EDDD43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1F246A0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5303583E"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425D1EF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7A88E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3CE3F51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03D6884"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3A12662"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7894A8D3" w14:textId="798F946F" w:rsidR="00241EC4" w:rsidRPr="005154ED" w:rsidRDefault="00BE1470"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36</w:t>
            </w:r>
          </w:p>
        </w:tc>
        <w:tc>
          <w:tcPr>
            <w:tcW w:w="885" w:type="dxa"/>
            <w:tcBorders>
              <w:top w:val="nil"/>
              <w:left w:val="nil"/>
              <w:bottom w:val="single" w:sz="4" w:space="0" w:color="auto"/>
              <w:right w:val="single" w:sz="4" w:space="0" w:color="auto"/>
            </w:tcBorders>
            <w:vAlign w:val="center"/>
            <w:hideMark/>
          </w:tcPr>
          <w:p w14:paraId="7A1DA2BB"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Výlet do jeskyní</w:t>
            </w:r>
          </w:p>
        </w:tc>
        <w:tc>
          <w:tcPr>
            <w:tcW w:w="814" w:type="dxa"/>
            <w:tcBorders>
              <w:top w:val="nil"/>
              <w:left w:val="nil"/>
              <w:bottom w:val="single" w:sz="4" w:space="0" w:color="auto"/>
              <w:right w:val="single" w:sz="4" w:space="0" w:color="auto"/>
            </w:tcBorders>
            <w:vAlign w:val="center"/>
            <w:hideMark/>
          </w:tcPr>
          <w:p w14:paraId="5DF8D858"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MŠ Bílá Lhota</w:t>
            </w:r>
          </w:p>
        </w:tc>
        <w:tc>
          <w:tcPr>
            <w:tcW w:w="3944" w:type="dxa"/>
            <w:tcBorders>
              <w:top w:val="nil"/>
              <w:left w:val="nil"/>
              <w:bottom w:val="single" w:sz="4" w:space="0" w:color="auto"/>
              <w:right w:val="single" w:sz="4" w:space="0" w:color="auto"/>
            </w:tcBorders>
            <w:vAlign w:val="center"/>
            <w:hideMark/>
          </w:tcPr>
          <w:p w14:paraId="2E907DEA"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Podpora polytechnického vzdělávání</w:t>
            </w:r>
          </w:p>
        </w:tc>
        <w:tc>
          <w:tcPr>
            <w:tcW w:w="1016" w:type="dxa"/>
            <w:tcBorders>
              <w:top w:val="nil"/>
              <w:left w:val="nil"/>
              <w:bottom w:val="single" w:sz="4" w:space="0" w:color="auto"/>
              <w:right w:val="single" w:sz="4" w:space="0" w:color="auto"/>
            </w:tcBorders>
            <w:vAlign w:val="center"/>
            <w:hideMark/>
          </w:tcPr>
          <w:p w14:paraId="783B3A9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Mladečstké</w:t>
            </w:r>
            <w:proofErr w:type="spellEnd"/>
            <w:r w:rsidRPr="005154ED">
              <w:rPr>
                <w:rFonts w:ascii="Calibri" w:eastAsia="Times New Roman" w:hAnsi="Calibri" w:cs="Calibri"/>
                <w:sz w:val="15"/>
                <w:szCs w:val="15"/>
                <w:lang w:eastAsia="cs-CZ"/>
              </w:rPr>
              <w:t xml:space="preserve"> jeskyně</w:t>
            </w:r>
          </w:p>
        </w:tc>
        <w:tc>
          <w:tcPr>
            <w:tcW w:w="800" w:type="dxa"/>
            <w:tcBorders>
              <w:top w:val="nil"/>
              <w:left w:val="nil"/>
              <w:bottom w:val="single" w:sz="4" w:space="0" w:color="auto"/>
              <w:right w:val="single" w:sz="4" w:space="0" w:color="auto"/>
            </w:tcBorders>
            <w:shd w:val="clear" w:color="000000" w:fill="FFFFFF"/>
            <w:vAlign w:val="center"/>
            <w:hideMark/>
          </w:tcPr>
          <w:p w14:paraId="1343C917"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2A86322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793FB260"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1BAAF86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100,-/os</w:t>
            </w:r>
          </w:p>
        </w:tc>
        <w:tc>
          <w:tcPr>
            <w:tcW w:w="1015" w:type="dxa"/>
            <w:tcBorders>
              <w:top w:val="nil"/>
              <w:left w:val="nil"/>
              <w:bottom w:val="single" w:sz="4" w:space="0" w:color="auto"/>
              <w:right w:val="single" w:sz="4" w:space="0" w:color="auto"/>
            </w:tcBorders>
            <w:noWrap/>
            <w:vAlign w:val="center"/>
            <w:hideMark/>
          </w:tcPr>
          <w:p w14:paraId="09082DB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19CE4BA1"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A380EEC"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812E9AD" w14:textId="77777777" w:rsidTr="00BE1470">
        <w:trPr>
          <w:trHeight w:val="408"/>
        </w:trPr>
        <w:tc>
          <w:tcPr>
            <w:tcW w:w="701" w:type="dxa"/>
            <w:tcBorders>
              <w:top w:val="nil"/>
              <w:left w:val="single" w:sz="8" w:space="0" w:color="auto"/>
              <w:bottom w:val="single" w:sz="4" w:space="0" w:color="auto"/>
              <w:right w:val="single" w:sz="4" w:space="0" w:color="auto"/>
            </w:tcBorders>
            <w:vAlign w:val="center"/>
            <w:hideMark/>
          </w:tcPr>
          <w:p w14:paraId="084A75B7" w14:textId="6719E96B" w:rsidR="00241EC4" w:rsidRPr="005154ED" w:rsidRDefault="00BE1470"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37</w:t>
            </w:r>
          </w:p>
        </w:tc>
        <w:tc>
          <w:tcPr>
            <w:tcW w:w="885" w:type="dxa"/>
            <w:tcBorders>
              <w:top w:val="nil"/>
              <w:left w:val="nil"/>
              <w:bottom w:val="single" w:sz="4" w:space="0" w:color="auto"/>
              <w:right w:val="single" w:sz="4" w:space="0" w:color="auto"/>
            </w:tcBorders>
            <w:vAlign w:val="center"/>
            <w:hideMark/>
          </w:tcPr>
          <w:p w14:paraId="2B92A78D"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Tříkrálová sbírka</w:t>
            </w:r>
          </w:p>
        </w:tc>
        <w:tc>
          <w:tcPr>
            <w:tcW w:w="814" w:type="dxa"/>
            <w:tcBorders>
              <w:top w:val="nil"/>
              <w:left w:val="nil"/>
              <w:bottom w:val="single" w:sz="4" w:space="0" w:color="auto"/>
              <w:right w:val="single" w:sz="4" w:space="0" w:color="auto"/>
            </w:tcBorders>
            <w:vAlign w:val="center"/>
            <w:hideMark/>
          </w:tcPr>
          <w:p w14:paraId="34329D4C"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Skrbeň</w:t>
            </w:r>
          </w:p>
        </w:tc>
        <w:tc>
          <w:tcPr>
            <w:tcW w:w="3944" w:type="dxa"/>
            <w:tcBorders>
              <w:top w:val="nil"/>
              <w:left w:val="nil"/>
              <w:bottom w:val="single" w:sz="4" w:space="0" w:color="auto"/>
              <w:right w:val="single" w:sz="4" w:space="0" w:color="auto"/>
            </w:tcBorders>
            <w:vAlign w:val="center"/>
            <w:hideMark/>
          </w:tcPr>
          <w:p w14:paraId="14C9349E" w14:textId="77777777" w:rsidR="00241EC4" w:rsidRPr="005154ED" w:rsidRDefault="00241EC4" w:rsidP="00241EC4">
            <w:pPr>
              <w:spacing w:after="0" w:line="240" w:lineRule="auto"/>
              <w:jc w:val="left"/>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Regionalita</w:t>
            </w:r>
            <w:proofErr w:type="spellEnd"/>
            <w:r w:rsidRPr="005154ED">
              <w:rPr>
                <w:rFonts w:ascii="Calibri" w:eastAsia="Times New Roman" w:hAnsi="Calibri" w:cs="Calibri"/>
                <w:sz w:val="15"/>
                <w:szCs w:val="15"/>
                <w:lang w:eastAsia="cs-CZ"/>
              </w:rPr>
              <w:t xml:space="preserve"> a integrita</w:t>
            </w:r>
          </w:p>
        </w:tc>
        <w:tc>
          <w:tcPr>
            <w:tcW w:w="1016" w:type="dxa"/>
            <w:tcBorders>
              <w:top w:val="nil"/>
              <w:left w:val="nil"/>
              <w:bottom w:val="single" w:sz="4" w:space="0" w:color="auto"/>
              <w:right w:val="single" w:sz="4" w:space="0" w:color="auto"/>
            </w:tcBorders>
            <w:vAlign w:val="center"/>
            <w:hideMark/>
          </w:tcPr>
          <w:p w14:paraId="05F45A3C"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4" w:space="0" w:color="auto"/>
              <w:right w:val="single" w:sz="4" w:space="0" w:color="auto"/>
            </w:tcBorders>
            <w:shd w:val="clear" w:color="000000" w:fill="FFFFFF"/>
            <w:vAlign w:val="center"/>
            <w:hideMark/>
          </w:tcPr>
          <w:p w14:paraId="0A365231"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4" w:space="0" w:color="auto"/>
              <w:right w:val="single" w:sz="4" w:space="0" w:color="auto"/>
            </w:tcBorders>
            <w:vAlign w:val="center"/>
            <w:hideMark/>
          </w:tcPr>
          <w:p w14:paraId="60FBE396"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4" w:space="0" w:color="auto"/>
              <w:right w:val="single" w:sz="4" w:space="0" w:color="auto"/>
            </w:tcBorders>
            <w:noWrap/>
            <w:vAlign w:val="center"/>
            <w:hideMark/>
          </w:tcPr>
          <w:p w14:paraId="3A56DDC4"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4" w:space="0" w:color="auto"/>
              <w:right w:val="single" w:sz="4" w:space="0" w:color="auto"/>
            </w:tcBorders>
            <w:noWrap/>
            <w:vAlign w:val="center"/>
            <w:hideMark/>
          </w:tcPr>
          <w:p w14:paraId="31866DB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w:t>
            </w:r>
          </w:p>
        </w:tc>
        <w:tc>
          <w:tcPr>
            <w:tcW w:w="1015" w:type="dxa"/>
            <w:tcBorders>
              <w:top w:val="nil"/>
              <w:left w:val="nil"/>
              <w:bottom w:val="single" w:sz="4" w:space="0" w:color="auto"/>
              <w:right w:val="single" w:sz="4" w:space="0" w:color="auto"/>
            </w:tcBorders>
            <w:noWrap/>
            <w:vAlign w:val="center"/>
            <w:hideMark/>
          </w:tcPr>
          <w:p w14:paraId="0D2CB4B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4" w:space="0" w:color="auto"/>
              <w:right w:val="single" w:sz="4" w:space="0" w:color="auto"/>
            </w:tcBorders>
            <w:noWrap/>
            <w:vAlign w:val="bottom"/>
            <w:hideMark/>
          </w:tcPr>
          <w:p w14:paraId="071DAE25"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4" w:space="0" w:color="auto"/>
              <w:right w:val="single" w:sz="8" w:space="0" w:color="auto"/>
            </w:tcBorders>
            <w:noWrap/>
            <w:vAlign w:val="bottom"/>
            <w:hideMark/>
          </w:tcPr>
          <w:p w14:paraId="18AE76DE"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3587F56F" w14:textId="77777777" w:rsidTr="00BE1470">
        <w:trPr>
          <w:trHeight w:val="420"/>
        </w:trPr>
        <w:tc>
          <w:tcPr>
            <w:tcW w:w="701" w:type="dxa"/>
            <w:tcBorders>
              <w:top w:val="nil"/>
              <w:left w:val="single" w:sz="8" w:space="0" w:color="auto"/>
              <w:bottom w:val="single" w:sz="8" w:space="0" w:color="auto"/>
              <w:right w:val="single" w:sz="4" w:space="0" w:color="auto"/>
            </w:tcBorders>
            <w:noWrap/>
            <w:vAlign w:val="center"/>
            <w:hideMark/>
          </w:tcPr>
          <w:p w14:paraId="089B998C" w14:textId="49025D87" w:rsidR="00241EC4" w:rsidRPr="005154ED" w:rsidRDefault="00BE1470"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38</w:t>
            </w:r>
          </w:p>
        </w:tc>
        <w:tc>
          <w:tcPr>
            <w:tcW w:w="885" w:type="dxa"/>
            <w:tcBorders>
              <w:top w:val="nil"/>
              <w:left w:val="nil"/>
              <w:bottom w:val="single" w:sz="8" w:space="0" w:color="auto"/>
              <w:right w:val="single" w:sz="4" w:space="0" w:color="auto"/>
            </w:tcBorders>
            <w:vAlign w:val="center"/>
            <w:hideMark/>
          </w:tcPr>
          <w:p w14:paraId="545E4189"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Kreativní kroužky</w:t>
            </w:r>
          </w:p>
        </w:tc>
        <w:tc>
          <w:tcPr>
            <w:tcW w:w="814" w:type="dxa"/>
            <w:tcBorders>
              <w:top w:val="nil"/>
              <w:left w:val="nil"/>
              <w:bottom w:val="single" w:sz="8" w:space="0" w:color="auto"/>
              <w:right w:val="single" w:sz="4" w:space="0" w:color="auto"/>
            </w:tcBorders>
            <w:vAlign w:val="center"/>
            <w:hideMark/>
          </w:tcPr>
          <w:p w14:paraId="3F050F05"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Cholina</w:t>
            </w:r>
          </w:p>
        </w:tc>
        <w:tc>
          <w:tcPr>
            <w:tcW w:w="3944" w:type="dxa"/>
            <w:tcBorders>
              <w:top w:val="nil"/>
              <w:left w:val="nil"/>
              <w:bottom w:val="single" w:sz="8" w:space="0" w:color="auto"/>
              <w:right w:val="single" w:sz="4" w:space="0" w:color="auto"/>
            </w:tcBorders>
            <w:vAlign w:val="center"/>
            <w:hideMark/>
          </w:tcPr>
          <w:p w14:paraId="401DFC06" w14:textId="77777777" w:rsidR="00241EC4" w:rsidRPr="005154ED" w:rsidRDefault="00241EC4" w:rsidP="00241EC4">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Polytechnika</w:t>
            </w:r>
          </w:p>
        </w:tc>
        <w:tc>
          <w:tcPr>
            <w:tcW w:w="1016" w:type="dxa"/>
            <w:tcBorders>
              <w:top w:val="nil"/>
              <w:left w:val="nil"/>
              <w:bottom w:val="single" w:sz="8" w:space="0" w:color="auto"/>
              <w:right w:val="single" w:sz="4" w:space="0" w:color="auto"/>
            </w:tcBorders>
            <w:vAlign w:val="center"/>
            <w:hideMark/>
          </w:tcPr>
          <w:p w14:paraId="595A376A"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Patláci</w:t>
            </w:r>
            <w:proofErr w:type="spellEnd"/>
            <w:r w:rsidRPr="005154ED">
              <w:rPr>
                <w:rFonts w:ascii="Calibri" w:eastAsia="Times New Roman" w:hAnsi="Calibri" w:cs="Calibri"/>
                <w:sz w:val="15"/>
                <w:szCs w:val="15"/>
                <w:lang w:eastAsia="cs-CZ"/>
              </w:rPr>
              <w:t xml:space="preserve"> v Cholině</w:t>
            </w:r>
          </w:p>
        </w:tc>
        <w:tc>
          <w:tcPr>
            <w:tcW w:w="800" w:type="dxa"/>
            <w:tcBorders>
              <w:top w:val="nil"/>
              <w:left w:val="nil"/>
              <w:bottom w:val="single" w:sz="8" w:space="0" w:color="auto"/>
              <w:right w:val="single" w:sz="4" w:space="0" w:color="auto"/>
            </w:tcBorders>
            <w:shd w:val="clear" w:color="000000" w:fill="FFFFFF"/>
            <w:vAlign w:val="center"/>
            <w:hideMark/>
          </w:tcPr>
          <w:p w14:paraId="750CB10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02F12DDF"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79797815"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6.1, 6.3</w:t>
            </w:r>
          </w:p>
        </w:tc>
        <w:tc>
          <w:tcPr>
            <w:tcW w:w="959" w:type="dxa"/>
            <w:tcBorders>
              <w:top w:val="nil"/>
              <w:left w:val="nil"/>
              <w:bottom w:val="single" w:sz="8" w:space="0" w:color="auto"/>
              <w:right w:val="single" w:sz="4" w:space="0" w:color="auto"/>
            </w:tcBorders>
            <w:noWrap/>
            <w:vAlign w:val="center"/>
            <w:hideMark/>
          </w:tcPr>
          <w:p w14:paraId="4400C70D"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6CE10D38" w14:textId="77777777" w:rsidR="00241EC4" w:rsidRPr="005154ED" w:rsidRDefault="00241EC4" w:rsidP="00241EC4">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c>
          <w:tcPr>
            <w:tcW w:w="589" w:type="dxa"/>
            <w:tcBorders>
              <w:top w:val="nil"/>
              <w:left w:val="nil"/>
              <w:bottom w:val="single" w:sz="8" w:space="0" w:color="auto"/>
              <w:right w:val="single" w:sz="4" w:space="0" w:color="auto"/>
            </w:tcBorders>
            <w:noWrap/>
            <w:vAlign w:val="bottom"/>
            <w:hideMark/>
          </w:tcPr>
          <w:p w14:paraId="10C512D6"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c>
          <w:tcPr>
            <w:tcW w:w="946" w:type="dxa"/>
            <w:tcBorders>
              <w:top w:val="nil"/>
              <w:left w:val="nil"/>
              <w:bottom w:val="single" w:sz="8" w:space="0" w:color="auto"/>
              <w:right w:val="single" w:sz="8" w:space="0" w:color="auto"/>
            </w:tcBorders>
            <w:noWrap/>
            <w:vAlign w:val="bottom"/>
            <w:hideMark/>
          </w:tcPr>
          <w:p w14:paraId="73704806" w14:textId="77777777" w:rsidR="00241EC4" w:rsidRPr="005154ED" w:rsidRDefault="00241EC4" w:rsidP="00241EC4">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9349668"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8E131D6" w14:textId="7CB4FA35"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39</w:t>
            </w:r>
          </w:p>
        </w:tc>
        <w:tc>
          <w:tcPr>
            <w:tcW w:w="885" w:type="dxa"/>
            <w:tcBorders>
              <w:top w:val="nil"/>
              <w:left w:val="nil"/>
              <w:bottom w:val="single" w:sz="8" w:space="0" w:color="auto"/>
              <w:right w:val="single" w:sz="4" w:space="0" w:color="auto"/>
            </w:tcBorders>
            <w:vAlign w:val="center"/>
            <w:hideMark/>
          </w:tcPr>
          <w:p w14:paraId="2241C5B2" w14:textId="77777777" w:rsidR="00AA1AE5" w:rsidRPr="005154ED" w:rsidRDefault="00AA1AE5">
            <w:pPr>
              <w:spacing w:after="0" w:line="240" w:lineRule="auto"/>
              <w:jc w:val="left"/>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Broučkovská</w:t>
            </w:r>
            <w:proofErr w:type="spellEnd"/>
            <w:r w:rsidRPr="005154ED">
              <w:rPr>
                <w:rFonts w:ascii="Calibri" w:eastAsia="Times New Roman" w:hAnsi="Calibri" w:cs="Calibri"/>
                <w:sz w:val="15"/>
                <w:szCs w:val="15"/>
                <w:lang w:eastAsia="cs-CZ"/>
              </w:rPr>
              <w:t xml:space="preserve"> Drakiáda</w:t>
            </w:r>
          </w:p>
        </w:tc>
        <w:tc>
          <w:tcPr>
            <w:tcW w:w="814" w:type="dxa"/>
            <w:tcBorders>
              <w:top w:val="nil"/>
              <w:left w:val="nil"/>
              <w:bottom w:val="single" w:sz="8" w:space="0" w:color="auto"/>
              <w:right w:val="single" w:sz="4" w:space="0" w:color="auto"/>
            </w:tcBorders>
            <w:vAlign w:val="center"/>
            <w:hideMark/>
          </w:tcPr>
          <w:p w14:paraId="504A072B"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CMŠ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4301DDBA"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Zábavné odpoledne při pouštění draků, den pro rodinu a přátel školky.</w:t>
            </w:r>
          </w:p>
        </w:tc>
        <w:tc>
          <w:tcPr>
            <w:tcW w:w="1016" w:type="dxa"/>
            <w:tcBorders>
              <w:top w:val="nil"/>
              <w:left w:val="nil"/>
              <w:bottom w:val="single" w:sz="8" w:space="0" w:color="auto"/>
              <w:right w:val="single" w:sz="4" w:space="0" w:color="auto"/>
            </w:tcBorders>
            <w:vAlign w:val="center"/>
            <w:hideMark/>
          </w:tcPr>
          <w:p w14:paraId="39A411FF"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Město Litovel, 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6532CEA"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FEEFF93"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F79D4"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881822B"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4B6BA8C0"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 dary od sponzorů</w:t>
            </w:r>
          </w:p>
        </w:tc>
        <w:tc>
          <w:tcPr>
            <w:tcW w:w="589" w:type="dxa"/>
            <w:tcBorders>
              <w:top w:val="nil"/>
              <w:left w:val="nil"/>
              <w:bottom w:val="single" w:sz="8" w:space="0" w:color="auto"/>
              <w:right w:val="single" w:sz="4" w:space="0" w:color="auto"/>
            </w:tcBorders>
            <w:noWrap/>
            <w:vAlign w:val="bottom"/>
            <w:hideMark/>
          </w:tcPr>
          <w:p w14:paraId="7C35B4A0" w14:textId="77777777" w:rsidR="00AA1AE5" w:rsidRPr="005154E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335F4707" w14:textId="77777777" w:rsidR="00AA1AE5" w:rsidRPr="005154ED" w:rsidRDefault="00AA1AE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F4752E5"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17AFCD5" w14:textId="25284008"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40</w:t>
            </w:r>
          </w:p>
        </w:tc>
        <w:tc>
          <w:tcPr>
            <w:tcW w:w="885" w:type="dxa"/>
            <w:tcBorders>
              <w:top w:val="nil"/>
              <w:left w:val="nil"/>
              <w:bottom w:val="single" w:sz="8" w:space="0" w:color="auto"/>
              <w:right w:val="single" w:sz="4" w:space="0" w:color="auto"/>
            </w:tcBorders>
            <w:vAlign w:val="center"/>
            <w:hideMark/>
          </w:tcPr>
          <w:p w14:paraId="0642442F"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Jablíčková slavnost</w:t>
            </w:r>
          </w:p>
        </w:tc>
        <w:tc>
          <w:tcPr>
            <w:tcW w:w="814" w:type="dxa"/>
            <w:tcBorders>
              <w:top w:val="nil"/>
              <w:left w:val="nil"/>
              <w:bottom w:val="single" w:sz="8" w:space="0" w:color="auto"/>
              <w:right w:val="single" w:sz="4" w:space="0" w:color="auto"/>
            </w:tcBorders>
            <w:vAlign w:val="center"/>
            <w:hideMark/>
          </w:tcPr>
          <w:p w14:paraId="373E7985"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CMŠ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2C8B0DD"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Zábavné dopoledne spojené s environmentální výchovou, poděkovaní za dary přírody, … pečení </w:t>
            </w:r>
            <w:proofErr w:type="spellStart"/>
            <w:r w:rsidRPr="005154ED">
              <w:rPr>
                <w:rFonts w:ascii="Calibri" w:eastAsia="Times New Roman" w:hAnsi="Calibri" w:cs="Calibri"/>
                <w:sz w:val="15"/>
                <w:szCs w:val="15"/>
                <w:lang w:eastAsia="cs-CZ"/>
              </w:rPr>
              <w:t>šrůdlu</w:t>
            </w:r>
            <w:proofErr w:type="spellEnd"/>
            <w:r w:rsidRPr="005154ED">
              <w:rPr>
                <w:rFonts w:ascii="Calibri" w:eastAsia="Times New Roman" w:hAnsi="Calibri" w:cs="Calibri"/>
                <w:sz w:val="15"/>
                <w:szCs w:val="15"/>
                <w:lang w:eastAsia="cs-CZ"/>
              </w:rPr>
              <w:t xml:space="preserve">, zpracování jablíček (tvorba křížal, moštu)  </w:t>
            </w:r>
          </w:p>
        </w:tc>
        <w:tc>
          <w:tcPr>
            <w:tcW w:w="1016" w:type="dxa"/>
            <w:tcBorders>
              <w:top w:val="nil"/>
              <w:left w:val="nil"/>
              <w:bottom w:val="single" w:sz="8" w:space="0" w:color="auto"/>
              <w:right w:val="single" w:sz="4" w:space="0" w:color="auto"/>
            </w:tcBorders>
            <w:vAlign w:val="center"/>
            <w:hideMark/>
          </w:tcPr>
          <w:p w14:paraId="18360E6A"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800" w:type="dxa"/>
            <w:tcBorders>
              <w:top w:val="nil"/>
              <w:left w:val="nil"/>
              <w:bottom w:val="single" w:sz="8" w:space="0" w:color="auto"/>
              <w:right w:val="single" w:sz="4" w:space="0" w:color="auto"/>
            </w:tcBorders>
            <w:shd w:val="clear" w:color="000000" w:fill="FFFFFF"/>
            <w:vAlign w:val="center"/>
            <w:hideMark/>
          </w:tcPr>
          <w:p w14:paraId="6CD3C35C"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12FA8BDF"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0D4AFC5"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6A67F686"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31696A57"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34216885" w14:textId="77777777" w:rsidR="00AA1AE5" w:rsidRPr="005154E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0B372CA" w14:textId="77777777" w:rsidR="00AA1AE5" w:rsidRPr="005154ED" w:rsidRDefault="00AA1AE5" w:rsidP="00AA1AE5">
            <w:pPr>
              <w:spacing w:after="0" w:line="240" w:lineRule="auto"/>
              <w:jc w:val="left"/>
              <w:rPr>
                <w:rFonts w:ascii="Calibri" w:eastAsia="Times New Roman" w:hAnsi="Calibri" w:cs="Calibri"/>
                <w:lang w:eastAsia="cs-CZ"/>
              </w:rPr>
            </w:pPr>
          </w:p>
        </w:tc>
      </w:tr>
      <w:tr w:rsidR="005154ED" w:rsidRPr="005154ED" w14:paraId="455D553D"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6E441F24" w14:textId="1C8BD88D"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41</w:t>
            </w:r>
          </w:p>
        </w:tc>
        <w:tc>
          <w:tcPr>
            <w:tcW w:w="885" w:type="dxa"/>
            <w:tcBorders>
              <w:top w:val="nil"/>
              <w:left w:val="nil"/>
              <w:bottom w:val="single" w:sz="8" w:space="0" w:color="auto"/>
              <w:right w:val="single" w:sz="4" w:space="0" w:color="auto"/>
            </w:tcBorders>
            <w:vAlign w:val="center"/>
            <w:hideMark/>
          </w:tcPr>
          <w:p w14:paraId="466B8883"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Rozloučení s předškoláky</w:t>
            </w:r>
          </w:p>
        </w:tc>
        <w:tc>
          <w:tcPr>
            <w:tcW w:w="814" w:type="dxa"/>
            <w:tcBorders>
              <w:top w:val="nil"/>
              <w:left w:val="nil"/>
              <w:bottom w:val="single" w:sz="8" w:space="0" w:color="auto"/>
              <w:right w:val="single" w:sz="4" w:space="0" w:color="auto"/>
            </w:tcBorders>
            <w:vAlign w:val="center"/>
            <w:hideMark/>
          </w:tcPr>
          <w:p w14:paraId="2660DABD"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CMŠ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6CB453A2"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Tematicky laděné odpoledne na zahradě školky pro rodinu a přátele školky, spojené se slavností pasování předškoláků na školáky, opékání buřtů, zábavné hry a bojovka pro děti a jejich rodiče.</w:t>
            </w:r>
          </w:p>
        </w:tc>
        <w:tc>
          <w:tcPr>
            <w:tcW w:w="1016" w:type="dxa"/>
            <w:tcBorders>
              <w:top w:val="nil"/>
              <w:left w:val="nil"/>
              <w:bottom w:val="single" w:sz="8" w:space="0" w:color="auto"/>
              <w:right w:val="single" w:sz="4" w:space="0" w:color="auto"/>
            </w:tcBorders>
            <w:vAlign w:val="center"/>
            <w:hideMark/>
          </w:tcPr>
          <w:p w14:paraId="5CF958EC"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farnost Litovel</w:t>
            </w:r>
          </w:p>
        </w:tc>
        <w:tc>
          <w:tcPr>
            <w:tcW w:w="800" w:type="dxa"/>
            <w:tcBorders>
              <w:top w:val="nil"/>
              <w:left w:val="nil"/>
              <w:bottom w:val="single" w:sz="8" w:space="0" w:color="auto"/>
              <w:right w:val="single" w:sz="4" w:space="0" w:color="auto"/>
            </w:tcBorders>
            <w:shd w:val="clear" w:color="000000" w:fill="FFFFFF"/>
            <w:vAlign w:val="center"/>
            <w:hideMark/>
          </w:tcPr>
          <w:p w14:paraId="64D5454D"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64D08691"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2EC76296"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321DDC46"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100,-/os</w:t>
            </w:r>
          </w:p>
        </w:tc>
        <w:tc>
          <w:tcPr>
            <w:tcW w:w="1015" w:type="dxa"/>
            <w:tcBorders>
              <w:top w:val="nil"/>
              <w:left w:val="nil"/>
              <w:bottom w:val="single" w:sz="8" w:space="0" w:color="auto"/>
              <w:right w:val="single" w:sz="4" w:space="0" w:color="auto"/>
            </w:tcBorders>
            <w:noWrap/>
            <w:vAlign w:val="center"/>
            <w:hideMark/>
          </w:tcPr>
          <w:p w14:paraId="3E9843B8"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726ABEF6" w14:textId="77777777" w:rsidR="00AA1AE5" w:rsidRPr="005154E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042CCA66" w14:textId="77777777" w:rsidR="00AA1AE5" w:rsidRPr="005154ED" w:rsidRDefault="00AA1AE5" w:rsidP="00AA1AE5">
            <w:pPr>
              <w:spacing w:after="0" w:line="240" w:lineRule="auto"/>
              <w:jc w:val="left"/>
              <w:rPr>
                <w:rFonts w:ascii="Calibri" w:eastAsia="Times New Roman" w:hAnsi="Calibri" w:cs="Calibri"/>
                <w:lang w:eastAsia="cs-CZ"/>
              </w:rPr>
            </w:pPr>
          </w:p>
        </w:tc>
      </w:tr>
      <w:tr w:rsidR="005154ED" w:rsidRPr="005154ED" w14:paraId="181D7776" w14:textId="77777777" w:rsidTr="00AA1AE5">
        <w:trPr>
          <w:trHeight w:val="420"/>
        </w:trPr>
        <w:tc>
          <w:tcPr>
            <w:tcW w:w="701" w:type="dxa"/>
            <w:tcBorders>
              <w:top w:val="nil"/>
              <w:left w:val="single" w:sz="8" w:space="0" w:color="auto"/>
              <w:bottom w:val="single" w:sz="8" w:space="0" w:color="auto"/>
              <w:right w:val="single" w:sz="4" w:space="0" w:color="auto"/>
            </w:tcBorders>
            <w:noWrap/>
            <w:vAlign w:val="center"/>
            <w:hideMark/>
          </w:tcPr>
          <w:p w14:paraId="289BE91E" w14:textId="14EAE34D"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42</w:t>
            </w:r>
          </w:p>
        </w:tc>
        <w:tc>
          <w:tcPr>
            <w:tcW w:w="885" w:type="dxa"/>
            <w:tcBorders>
              <w:top w:val="nil"/>
              <w:left w:val="nil"/>
              <w:bottom w:val="single" w:sz="8" w:space="0" w:color="auto"/>
              <w:right w:val="single" w:sz="4" w:space="0" w:color="auto"/>
            </w:tcBorders>
            <w:vAlign w:val="center"/>
            <w:hideMark/>
          </w:tcPr>
          <w:p w14:paraId="004AE338"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Týden čtení dětem</w:t>
            </w:r>
          </w:p>
        </w:tc>
        <w:tc>
          <w:tcPr>
            <w:tcW w:w="814" w:type="dxa"/>
            <w:tcBorders>
              <w:top w:val="nil"/>
              <w:left w:val="nil"/>
              <w:bottom w:val="single" w:sz="8" w:space="0" w:color="auto"/>
              <w:right w:val="single" w:sz="4" w:space="0" w:color="auto"/>
            </w:tcBorders>
            <w:vAlign w:val="center"/>
            <w:hideMark/>
          </w:tcPr>
          <w:p w14:paraId="53FB7B1D"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CMŠ </w:t>
            </w:r>
            <w:proofErr w:type="spellStart"/>
            <w:r w:rsidRPr="005154ED">
              <w:rPr>
                <w:rFonts w:ascii="Calibri" w:eastAsia="Times New Roman" w:hAnsi="Calibri" w:cs="Calibri"/>
                <w:sz w:val="15"/>
                <w:szCs w:val="15"/>
                <w:lang w:eastAsia="cs-CZ"/>
              </w:rPr>
              <w:t>Svatojánek</w:t>
            </w:r>
            <w:proofErr w:type="spellEnd"/>
            <w:r w:rsidRPr="005154ED">
              <w:rPr>
                <w:rFonts w:ascii="Calibri" w:eastAsia="Times New Roman" w:hAnsi="Calibri" w:cs="Calibri"/>
                <w:sz w:val="15"/>
                <w:szCs w:val="15"/>
                <w:lang w:eastAsia="cs-CZ"/>
              </w:rPr>
              <w:t xml:space="preserve"> v Litovli</w:t>
            </w:r>
          </w:p>
        </w:tc>
        <w:tc>
          <w:tcPr>
            <w:tcW w:w="3944" w:type="dxa"/>
            <w:tcBorders>
              <w:top w:val="nil"/>
              <w:left w:val="nil"/>
              <w:bottom w:val="single" w:sz="8" w:space="0" w:color="auto"/>
              <w:right w:val="single" w:sz="4" w:space="0" w:color="auto"/>
            </w:tcBorders>
            <w:vAlign w:val="center"/>
            <w:hideMark/>
          </w:tcPr>
          <w:p w14:paraId="71AEE1F9" w14:textId="77777777" w:rsidR="00AA1AE5" w:rsidRPr="005154ED" w:rsidRDefault="00AA1AE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Jde o akci k podpoře dětského čtení dětem a čtenářství obecně.  Děti prožívají tematicky zaměřené dny spojené s plněním nejrůznějších úkolů a četbou vybraných knih, rozhovory o knihách. Také tvořením vlastní knihy a její ilustrování. </w:t>
            </w:r>
          </w:p>
        </w:tc>
        <w:tc>
          <w:tcPr>
            <w:tcW w:w="1016" w:type="dxa"/>
            <w:tcBorders>
              <w:top w:val="nil"/>
              <w:left w:val="nil"/>
              <w:bottom w:val="single" w:sz="8" w:space="0" w:color="auto"/>
              <w:right w:val="single" w:sz="4" w:space="0" w:color="auto"/>
            </w:tcBorders>
            <w:vAlign w:val="center"/>
            <w:hideMark/>
          </w:tcPr>
          <w:p w14:paraId="5D1FFEE6"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Knihovna Litovel; Celé Česko čte dětem</w:t>
            </w:r>
          </w:p>
        </w:tc>
        <w:tc>
          <w:tcPr>
            <w:tcW w:w="800" w:type="dxa"/>
            <w:tcBorders>
              <w:top w:val="nil"/>
              <w:left w:val="nil"/>
              <w:bottom w:val="single" w:sz="8" w:space="0" w:color="auto"/>
              <w:right w:val="single" w:sz="4" w:space="0" w:color="auto"/>
            </w:tcBorders>
            <w:shd w:val="clear" w:color="000000" w:fill="FFFFFF"/>
            <w:vAlign w:val="center"/>
            <w:hideMark/>
          </w:tcPr>
          <w:p w14:paraId="2F8297B2"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w:t>
            </w:r>
          </w:p>
        </w:tc>
        <w:tc>
          <w:tcPr>
            <w:tcW w:w="1033" w:type="dxa"/>
            <w:tcBorders>
              <w:top w:val="nil"/>
              <w:left w:val="nil"/>
              <w:bottom w:val="single" w:sz="8" w:space="0" w:color="auto"/>
              <w:right w:val="single" w:sz="4" w:space="0" w:color="auto"/>
            </w:tcBorders>
            <w:vAlign w:val="center"/>
            <w:hideMark/>
          </w:tcPr>
          <w:p w14:paraId="40024ED9"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692" w:type="dxa"/>
            <w:tcBorders>
              <w:top w:val="nil"/>
              <w:left w:val="nil"/>
              <w:bottom w:val="single" w:sz="8" w:space="0" w:color="auto"/>
              <w:right w:val="single" w:sz="4" w:space="0" w:color="auto"/>
            </w:tcBorders>
            <w:noWrap/>
            <w:vAlign w:val="center"/>
            <w:hideMark/>
          </w:tcPr>
          <w:p w14:paraId="3397A3BD"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1.1, 1.2, 4.2, 6.1</w:t>
            </w:r>
          </w:p>
        </w:tc>
        <w:tc>
          <w:tcPr>
            <w:tcW w:w="959" w:type="dxa"/>
            <w:tcBorders>
              <w:top w:val="nil"/>
              <w:left w:val="nil"/>
              <w:bottom w:val="single" w:sz="8" w:space="0" w:color="auto"/>
              <w:right w:val="single" w:sz="4" w:space="0" w:color="auto"/>
            </w:tcBorders>
            <w:noWrap/>
            <w:vAlign w:val="center"/>
            <w:hideMark/>
          </w:tcPr>
          <w:p w14:paraId="5B715962"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200,-/os</w:t>
            </w:r>
          </w:p>
        </w:tc>
        <w:tc>
          <w:tcPr>
            <w:tcW w:w="1015" w:type="dxa"/>
            <w:tcBorders>
              <w:top w:val="nil"/>
              <w:left w:val="nil"/>
              <w:bottom w:val="single" w:sz="8" w:space="0" w:color="auto"/>
              <w:right w:val="single" w:sz="4" w:space="0" w:color="auto"/>
            </w:tcBorders>
            <w:noWrap/>
            <w:vAlign w:val="center"/>
            <w:hideMark/>
          </w:tcPr>
          <w:p w14:paraId="267EE8A2" w14:textId="77777777" w:rsidR="00AA1AE5" w:rsidRPr="005154ED" w:rsidRDefault="00AA1AE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w:t>
            </w:r>
          </w:p>
        </w:tc>
        <w:tc>
          <w:tcPr>
            <w:tcW w:w="589" w:type="dxa"/>
            <w:tcBorders>
              <w:top w:val="nil"/>
              <w:left w:val="nil"/>
              <w:bottom w:val="single" w:sz="8" w:space="0" w:color="auto"/>
              <w:right w:val="single" w:sz="4" w:space="0" w:color="auto"/>
            </w:tcBorders>
            <w:noWrap/>
            <w:vAlign w:val="bottom"/>
            <w:hideMark/>
          </w:tcPr>
          <w:p w14:paraId="6DAF5522" w14:textId="77777777" w:rsidR="00AA1AE5" w:rsidRPr="005154ED" w:rsidRDefault="00AA1AE5" w:rsidP="00AA1AE5">
            <w:pPr>
              <w:spacing w:after="0" w:line="240" w:lineRule="auto"/>
              <w:jc w:val="left"/>
              <w:rPr>
                <w:rFonts w:ascii="Calibri" w:eastAsia="Times New Roman" w:hAnsi="Calibri" w:cs="Calibri"/>
                <w:lang w:eastAsia="cs-CZ"/>
              </w:rPr>
            </w:pPr>
          </w:p>
        </w:tc>
        <w:tc>
          <w:tcPr>
            <w:tcW w:w="946" w:type="dxa"/>
            <w:tcBorders>
              <w:top w:val="nil"/>
              <w:left w:val="nil"/>
              <w:bottom w:val="single" w:sz="8" w:space="0" w:color="auto"/>
              <w:right w:val="single" w:sz="8" w:space="0" w:color="auto"/>
            </w:tcBorders>
            <w:noWrap/>
            <w:vAlign w:val="bottom"/>
            <w:hideMark/>
          </w:tcPr>
          <w:p w14:paraId="7A61E1B9" w14:textId="77777777" w:rsidR="00AA1AE5" w:rsidRPr="005154ED" w:rsidRDefault="00AA1AE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bl>
    <w:p w14:paraId="3777CAF2" w14:textId="77777777" w:rsidR="00AE4482" w:rsidRPr="005154ED" w:rsidRDefault="00AE4482" w:rsidP="002E3EBD">
      <w:pPr>
        <w:pStyle w:val="Nadpis2"/>
        <w:rPr>
          <w:color w:val="auto"/>
          <w:lang w:eastAsia="cs-CZ"/>
        </w:rPr>
      </w:pPr>
    </w:p>
    <w:p w14:paraId="5A32FA45" w14:textId="5C800CCC" w:rsidR="00DC3A50" w:rsidRPr="005154ED" w:rsidRDefault="00630BA5" w:rsidP="002E3EBD">
      <w:pPr>
        <w:pStyle w:val="Nadpis2"/>
        <w:rPr>
          <w:color w:val="auto"/>
          <w:lang w:eastAsia="cs-CZ"/>
        </w:rPr>
      </w:pPr>
      <w:bookmarkStart w:id="24" w:name="_Toc210139004"/>
      <w:r w:rsidRPr="005154ED">
        <w:rPr>
          <w:color w:val="auto"/>
          <w:lang w:eastAsia="cs-CZ"/>
        </w:rPr>
        <w:t>Aktivity spolupráce</w:t>
      </w:r>
      <w:bookmarkEnd w:id="23"/>
      <w:bookmarkEnd w:id="24"/>
      <w:r w:rsidRPr="005154ED">
        <w:rPr>
          <w:color w:val="auto"/>
          <w:lang w:eastAsia="cs-CZ"/>
        </w:rPr>
        <w:t xml:space="preserve"> </w:t>
      </w:r>
    </w:p>
    <w:tbl>
      <w:tblPr>
        <w:tblW w:w="13598" w:type="dxa"/>
        <w:tblCellMar>
          <w:left w:w="70" w:type="dxa"/>
          <w:right w:w="70" w:type="dxa"/>
        </w:tblCellMar>
        <w:tblLook w:val="04A0" w:firstRow="1" w:lastRow="0" w:firstColumn="1" w:lastColumn="0" w:noHBand="0" w:noVBand="1"/>
      </w:tblPr>
      <w:tblGrid>
        <w:gridCol w:w="607"/>
        <w:gridCol w:w="1182"/>
        <w:gridCol w:w="750"/>
        <w:gridCol w:w="1556"/>
        <w:gridCol w:w="2142"/>
        <w:gridCol w:w="968"/>
        <w:gridCol w:w="1257"/>
        <w:gridCol w:w="1233"/>
        <w:gridCol w:w="916"/>
        <w:gridCol w:w="1015"/>
        <w:gridCol w:w="927"/>
        <w:gridCol w:w="1045"/>
      </w:tblGrid>
      <w:tr w:rsidR="005154ED" w:rsidRPr="005154ED" w14:paraId="2886536D" w14:textId="77777777" w:rsidTr="005C3765">
        <w:trPr>
          <w:trHeight w:val="624"/>
        </w:trPr>
        <w:tc>
          <w:tcPr>
            <w:tcW w:w="606" w:type="dxa"/>
            <w:tcBorders>
              <w:top w:val="single" w:sz="8" w:space="0" w:color="auto"/>
              <w:left w:val="single" w:sz="8" w:space="0" w:color="auto"/>
              <w:bottom w:val="nil"/>
              <w:right w:val="single" w:sz="8" w:space="0" w:color="auto"/>
            </w:tcBorders>
            <w:shd w:val="clear" w:color="000000" w:fill="D9E2F3"/>
            <w:vAlign w:val="center"/>
            <w:hideMark/>
          </w:tcPr>
          <w:bookmarkEnd w:id="4"/>
          <w:p w14:paraId="19046D71" w14:textId="77777777" w:rsidR="005C3765" w:rsidRPr="005154ED" w:rsidRDefault="005C3765" w:rsidP="005C3765">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Číslo aktivity</w:t>
            </w:r>
          </w:p>
        </w:tc>
        <w:tc>
          <w:tcPr>
            <w:tcW w:w="1207" w:type="dxa"/>
            <w:tcBorders>
              <w:top w:val="single" w:sz="8" w:space="0" w:color="auto"/>
              <w:left w:val="nil"/>
              <w:bottom w:val="nil"/>
              <w:right w:val="single" w:sz="8" w:space="0" w:color="auto"/>
            </w:tcBorders>
            <w:shd w:val="clear" w:color="000000" w:fill="D9E2F3"/>
            <w:vAlign w:val="center"/>
            <w:hideMark/>
          </w:tcPr>
          <w:p w14:paraId="59E73502" w14:textId="77777777" w:rsidR="005C3765" w:rsidRPr="005154ED" w:rsidRDefault="005C3765" w:rsidP="005C3765">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Název aktivity</w:t>
            </w:r>
          </w:p>
        </w:tc>
        <w:tc>
          <w:tcPr>
            <w:tcW w:w="750" w:type="dxa"/>
            <w:tcBorders>
              <w:top w:val="single" w:sz="8" w:space="0" w:color="auto"/>
              <w:left w:val="nil"/>
              <w:bottom w:val="nil"/>
              <w:right w:val="single" w:sz="8" w:space="0" w:color="auto"/>
            </w:tcBorders>
            <w:shd w:val="clear" w:color="000000" w:fill="D9E2F3"/>
            <w:vAlign w:val="center"/>
            <w:hideMark/>
          </w:tcPr>
          <w:p w14:paraId="15E966F8"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Nositel</w:t>
            </w:r>
          </w:p>
        </w:tc>
        <w:tc>
          <w:tcPr>
            <w:tcW w:w="1756" w:type="dxa"/>
            <w:tcBorders>
              <w:top w:val="single" w:sz="8" w:space="0" w:color="auto"/>
              <w:left w:val="nil"/>
              <w:bottom w:val="nil"/>
              <w:right w:val="single" w:sz="8" w:space="0" w:color="auto"/>
            </w:tcBorders>
            <w:shd w:val="clear" w:color="000000" w:fill="D9E2F3"/>
            <w:vAlign w:val="center"/>
            <w:hideMark/>
          </w:tcPr>
          <w:p w14:paraId="361FF862"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Charakteristika</w:t>
            </w:r>
          </w:p>
        </w:tc>
        <w:tc>
          <w:tcPr>
            <w:tcW w:w="2142" w:type="dxa"/>
            <w:tcBorders>
              <w:top w:val="single" w:sz="8" w:space="0" w:color="auto"/>
              <w:left w:val="nil"/>
              <w:bottom w:val="nil"/>
              <w:right w:val="single" w:sz="8" w:space="0" w:color="auto"/>
            </w:tcBorders>
            <w:shd w:val="clear" w:color="000000" w:fill="D9E2F3"/>
            <w:vAlign w:val="center"/>
            <w:hideMark/>
          </w:tcPr>
          <w:p w14:paraId="03889B9A" w14:textId="77777777" w:rsidR="005C3765" w:rsidRPr="005154ED" w:rsidRDefault="005C3765" w:rsidP="005C3765">
            <w:pPr>
              <w:spacing w:after="0" w:line="240" w:lineRule="auto"/>
              <w:jc w:val="center"/>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Spolupracující subjekty</w:t>
            </w:r>
          </w:p>
        </w:tc>
        <w:tc>
          <w:tcPr>
            <w:tcW w:w="1107" w:type="dxa"/>
            <w:tcBorders>
              <w:top w:val="single" w:sz="8" w:space="0" w:color="auto"/>
              <w:left w:val="nil"/>
              <w:bottom w:val="nil"/>
              <w:right w:val="single" w:sz="8" w:space="0" w:color="auto"/>
            </w:tcBorders>
            <w:shd w:val="clear" w:color="000000" w:fill="D9E2F3"/>
            <w:vAlign w:val="center"/>
            <w:hideMark/>
          </w:tcPr>
          <w:p w14:paraId="2AC607D0"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Indikátor*</w:t>
            </w:r>
          </w:p>
        </w:tc>
        <w:tc>
          <w:tcPr>
            <w:tcW w:w="1427" w:type="dxa"/>
            <w:tcBorders>
              <w:top w:val="single" w:sz="8" w:space="0" w:color="auto"/>
              <w:left w:val="nil"/>
              <w:bottom w:val="nil"/>
              <w:right w:val="single" w:sz="8" w:space="0" w:color="auto"/>
            </w:tcBorders>
            <w:shd w:val="clear" w:color="000000" w:fill="D9E2F3"/>
            <w:vAlign w:val="center"/>
            <w:hideMark/>
          </w:tcPr>
          <w:p w14:paraId="0A267821"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Časový harmonogram</w:t>
            </w:r>
          </w:p>
        </w:tc>
        <w:tc>
          <w:tcPr>
            <w:tcW w:w="1233" w:type="dxa"/>
            <w:tcBorders>
              <w:top w:val="single" w:sz="8" w:space="0" w:color="auto"/>
              <w:left w:val="nil"/>
              <w:bottom w:val="nil"/>
              <w:right w:val="single" w:sz="8" w:space="0" w:color="auto"/>
            </w:tcBorders>
            <w:shd w:val="clear" w:color="000000" w:fill="D9E2F3"/>
            <w:vAlign w:val="center"/>
            <w:hideMark/>
          </w:tcPr>
          <w:p w14:paraId="00DB3AFF"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Cíl MAP</w:t>
            </w:r>
          </w:p>
        </w:tc>
        <w:tc>
          <w:tcPr>
            <w:tcW w:w="980" w:type="dxa"/>
            <w:tcBorders>
              <w:top w:val="single" w:sz="8" w:space="0" w:color="auto"/>
              <w:left w:val="nil"/>
              <w:bottom w:val="nil"/>
              <w:right w:val="single" w:sz="8" w:space="0" w:color="auto"/>
            </w:tcBorders>
            <w:shd w:val="clear" w:color="000000" w:fill="D9E2F3"/>
            <w:vAlign w:val="center"/>
            <w:hideMark/>
          </w:tcPr>
          <w:p w14:paraId="7572F42B"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Rozpočet</w:t>
            </w:r>
          </w:p>
        </w:tc>
        <w:tc>
          <w:tcPr>
            <w:tcW w:w="1015" w:type="dxa"/>
            <w:tcBorders>
              <w:top w:val="single" w:sz="8" w:space="0" w:color="auto"/>
              <w:left w:val="nil"/>
              <w:bottom w:val="nil"/>
              <w:right w:val="single" w:sz="8" w:space="0" w:color="auto"/>
            </w:tcBorders>
            <w:shd w:val="clear" w:color="000000" w:fill="D9E2F3"/>
            <w:vAlign w:val="center"/>
            <w:hideMark/>
          </w:tcPr>
          <w:p w14:paraId="560E03EA"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Zdroj financování**</w:t>
            </w:r>
          </w:p>
        </w:tc>
        <w:tc>
          <w:tcPr>
            <w:tcW w:w="950" w:type="dxa"/>
            <w:tcBorders>
              <w:top w:val="single" w:sz="8" w:space="0" w:color="auto"/>
              <w:left w:val="nil"/>
              <w:bottom w:val="nil"/>
              <w:right w:val="single" w:sz="8" w:space="0" w:color="auto"/>
            </w:tcBorders>
            <w:shd w:val="clear" w:color="000000" w:fill="D9E2F3"/>
            <w:vAlign w:val="center"/>
            <w:hideMark/>
          </w:tcPr>
          <w:p w14:paraId="72B91BC5"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Stav</w:t>
            </w:r>
          </w:p>
        </w:tc>
        <w:tc>
          <w:tcPr>
            <w:tcW w:w="425" w:type="dxa"/>
            <w:tcBorders>
              <w:top w:val="single" w:sz="8" w:space="0" w:color="auto"/>
              <w:left w:val="nil"/>
              <w:bottom w:val="nil"/>
              <w:right w:val="single" w:sz="8" w:space="0" w:color="auto"/>
            </w:tcBorders>
            <w:shd w:val="clear" w:color="000000" w:fill="D9E2F3"/>
            <w:vAlign w:val="center"/>
            <w:hideMark/>
          </w:tcPr>
          <w:p w14:paraId="426B46C2" w14:textId="77777777" w:rsidR="005C3765" w:rsidRPr="005154ED" w:rsidRDefault="005C3765" w:rsidP="005C3765">
            <w:pPr>
              <w:spacing w:after="0" w:line="240" w:lineRule="auto"/>
              <w:rPr>
                <w:rFonts w:ascii="Calibri" w:eastAsia="Times New Roman" w:hAnsi="Calibri" w:cs="Calibri"/>
                <w:b/>
                <w:bCs/>
                <w:sz w:val="15"/>
                <w:szCs w:val="15"/>
                <w:lang w:eastAsia="cs-CZ"/>
              </w:rPr>
            </w:pPr>
            <w:r w:rsidRPr="005154ED">
              <w:rPr>
                <w:rFonts w:ascii="Calibri" w:eastAsia="Times New Roman" w:hAnsi="Calibri" w:cs="Calibri"/>
                <w:b/>
                <w:bCs/>
                <w:sz w:val="15"/>
                <w:szCs w:val="15"/>
                <w:lang w:eastAsia="cs-CZ"/>
              </w:rPr>
              <w:t>Logický rámec/projekt dle ŘV</w:t>
            </w:r>
          </w:p>
        </w:tc>
      </w:tr>
      <w:tr w:rsidR="005154ED" w:rsidRPr="005154ED" w14:paraId="6FBB580B" w14:textId="77777777" w:rsidTr="005C3765">
        <w:trPr>
          <w:trHeight w:val="1304"/>
        </w:trPr>
        <w:tc>
          <w:tcPr>
            <w:tcW w:w="606" w:type="dxa"/>
            <w:tcBorders>
              <w:top w:val="single" w:sz="8" w:space="0" w:color="auto"/>
              <w:left w:val="single" w:sz="8" w:space="0" w:color="auto"/>
              <w:bottom w:val="single" w:sz="4" w:space="0" w:color="auto"/>
              <w:right w:val="single" w:sz="4" w:space="0" w:color="auto"/>
            </w:tcBorders>
            <w:vAlign w:val="center"/>
            <w:hideMark/>
          </w:tcPr>
          <w:p w14:paraId="443B32F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w:t>
            </w:r>
          </w:p>
        </w:tc>
        <w:tc>
          <w:tcPr>
            <w:tcW w:w="1207" w:type="dxa"/>
            <w:tcBorders>
              <w:top w:val="single" w:sz="8" w:space="0" w:color="auto"/>
              <w:left w:val="nil"/>
              <w:bottom w:val="single" w:sz="4" w:space="0" w:color="auto"/>
              <w:right w:val="single" w:sz="4" w:space="0" w:color="auto"/>
            </w:tcBorders>
            <w:vAlign w:val="center"/>
            <w:hideMark/>
          </w:tcPr>
          <w:p w14:paraId="2E203588"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Setkávání ředitelů škol regionu – na které navazuje náš 2. stupeň</w:t>
            </w:r>
          </w:p>
        </w:tc>
        <w:tc>
          <w:tcPr>
            <w:tcW w:w="750" w:type="dxa"/>
            <w:tcBorders>
              <w:top w:val="single" w:sz="8" w:space="0" w:color="auto"/>
              <w:left w:val="nil"/>
              <w:bottom w:val="single" w:sz="4" w:space="0" w:color="auto"/>
              <w:right w:val="single" w:sz="4" w:space="0" w:color="auto"/>
            </w:tcBorders>
            <w:vAlign w:val="center"/>
            <w:hideMark/>
          </w:tcPr>
          <w:p w14:paraId="24B2748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Náklo</w:t>
            </w:r>
          </w:p>
        </w:tc>
        <w:tc>
          <w:tcPr>
            <w:tcW w:w="1756" w:type="dxa"/>
            <w:tcBorders>
              <w:top w:val="single" w:sz="8" w:space="0" w:color="auto"/>
              <w:left w:val="nil"/>
              <w:bottom w:val="single" w:sz="4" w:space="0" w:color="auto"/>
              <w:right w:val="single" w:sz="4" w:space="0" w:color="auto"/>
            </w:tcBorders>
            <w:vAlign w:val="center"/>
            <w:hideMark/>
          </w:tcPr>
          <w:p w14:paraId="6D2D3BE0"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Pravidelné setkávání ředitelů regionu, výměna informací a zkušeností. Navázání spolupráce při řešení aktuálních problémů, </w:t>
            </w:r>
            <w:proofErr w:type="spellStart"/>
            <w:r w:rsidRPr="005154ED">
              <w:rPr>
                <w:rFonts w:ascii="Calibri" w:eastAsia="Times New Roman" w:hAnsi="Calibri" w:cs="Calibri"/>
                <w:sz w:val="15"/>
                <w:szCs w:val="15"/>
                <w:lang w:eastAsia="cs-CZ"/>
              </w:rPr>
              <w:t>přenost</w:t>
            </w:r>
            <w:proofErr w:type="spellEnd"/>
            <w:r w:rsidRPr="005154ED">
              <w:rPr>
                <w:rFonts w:ascii="Calibri" w:eastAsia="Times New Roman" w:hAnsi="Calibri" w:cs="Calibri"/>
                <w:sz w:val="15"/>
                <w:szCs w:val="15"/>
                <w:lang w:eastAsia="cs-CZ"/>
              </w:rPr>
              <w:t xml:space="preserve"> nových informací ze seminářů </w:t>
            </w:r>
            <w:r w:rsidRPr="005154ED">
              <w:rPr>
                <w:rFonts w:ascii="Calibri" w:eastAsia="Times New Roman" w:hAnsi="Calibri" w:cs="Calibri"/>
                <w:sz w:val="15"/>
                <w:szCs w:val="15"/>
                <w:lang w:eastAsia="cs-CZ"/>
              </w:rPr>
              <w:lastRenderedPageBreak/>
              <w:t xml:space="preserve">nebo z kontrol dalších subjektů např. </w:t>
            </w:r>
            <w:proofErr w:type="spellStart"/>
            <w:r w:rsidRPr="005154ED">
              <w:rPr>
                <w:rFonts w:ascii="Calibri" w:eastAsia="Times New Roman" w:hAnsi="Calibri" w:cs="Calibri"/>
                <w:sz w:val="15"/>
                <w:szCs w:val="15"/>
                <w:lang w:eastAsia="cs-CZ"/>
              </w:rPr>
              <w:t>čši</w:t>
            </w:r>
            <w:proofErr w:type="spellEnd"/>
          </w:p>
        </w:tc>
        <w:tc>
          <w:tcPr>
            <w:tcW w:w="2142" w:type="dxa"/>
            <w:tcBorders>
              <w:top w:val="single" w:sz="8" w:space="0" w:color="auto"/>
              <w:left w:val="nil"/>
              <w:bottom w:val="single" w:sz="4" w:space="0" w:color="auto"/>
              <w:right w:val="single" w:sz="4" w:space="0" w:color="auto"/>
            </w:tcBorders>
            <w:vAlign w:val="center"/>
            <w:hideMark/>
          </w:tcPr>
          <w:p w14:paraId="7B5F0299"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 xml:space="preserve">ZŠ Náklo, Senice na Hané, </w:t>
            </w:r>
            <w:proofErr w:type="spellStart"/>
            <w:r w:rsidRPr="005154ED">
              <w:rPr>
                <w:rFonts w:ascii="Calibri" w:eastAsia="Times New Roman" w:hAnsi="Calibri" w:cs="Calibri"/>
                <w:sz w:val="15"/>
                <w:szCs w:val="15"/>
                <w:lang w:eastAsia="cs-CZ"/>
              </w:rPr>
              <w:t>Náměšt</w:t>
            </w:r>
            <w:proofErr w:type="spellEnd"/>
            <w:r w:rsidRPr="005154ED">
              <w:rPr>
                <w:rFonts w:ascii="Calibri" w:eastAsia="Times New Roman" w:hAnsi="Calibri" w:cs="Calibri"/>
                <w:sz w:val="15"/>
                <w:szCs w:val="15"/>
                <w:lang w:eastAsia="cs-CZ"/>
              </w:rPr>
              <w:t xml:space="preserve"> na Hané, Litovel Jungmannova, Bílá Lhota, Těšetice</w:t>
            </w:r>
          </w:p>
        </w:tc>
        <w:tc>
          <w:tcPr>
            <w:tcW w:w="1107" w:type="dxa"/>
            <w:tcBorders>
              <w:top w:val="single" w:sz="8" w:space="0" w:color="auto"/>
              <w:left w:val="nil"/>
              <w:bottom w:val="single" w:sz="4" w:space="0" w:color="auto"/>
              <w:right w:val="single" w:sz="4" w:space="0" w:color="auto"/>
            </w:tcBorders>
            <w:vAlign w:val="center"/>
            <w:hideMark/>
          </w:tcPr>
          <w:p w14:paraId="06F39C1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single" w:sz="8" w:space="0" w:color="auto"/>
              <w:left w:val="nil"/>
              <w:bottom w:val="single" w:sz="4" w:space="0" w:color="auto"/>
              <w:right w:val="single" w:sz="4" w:space="0" w:color="auto"/>
            </w:tcBorders>
            <w:vAlign w:val="center"/>
            <w:hideMark/>
          </w:tcPr>
          <w:p w14:paraId="4AB82FF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single" w:sz="8" w:space="0" w:color="auto"/>
              <w:left w:val="nil"/>
              <w:bottom w:val="single" w:sz="4" w:space="0" w:color="auto"/>
              <w:right w:val="single" w:sz="4" w:space="0" w:color="auto"/>
            </w:tcBorders>
            <w:vAlign w:val="center"/>
            <w:hideMark/>
          </w:tcPr>
          <w:p w14:paraId="1714079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01.I</w:t>
            </w:r>
          </w:p>
        </w:tc>
        <w:tc>
          <w:tcPr>
            <w:tcW w:w="980" w:type="dxa"/>
            <w:tcBorders>
              <w:top w:val="single" w:sz="8" w:space="0" w:color="auto"/>
              <w:left w:val="nil"/>
              <w:bottom w:val="single" w:sz="4" w:space="0" w:color="auto"/>
              <w:right w:val="single" w:sz="4" w:space="0" w:color="auto"/>
            </w:tcBorders>
            <w:vAlign w:val="center"/>
            <w:hideMark/>
          </w:tcPr>
          <w:p w14:paraId="767514C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500 ,-</w:t>
            </w:r>
          </w:p>
        </w:tc>
        <w:tc>
          <w:tcPr>
            <w:tcW w:w="1015" w:type="dxa"/>
            <w:tcBorders>
              <w:top w:val="single" w:sz="8" w:space="0" w:color="auto"/>
              <w:left w:val="nil"/>
              <w:bottom w:val="single" w:sz="4" w:space="0" w:color="auto"/>
              <w:right w:val="single" w:sz="4" w:space="0" w:color="auto"/>
            </w:tcBorders>
            <w:vAlign w:val="center"/>
            <w:hideMark/>
          </w:tcPr>
          <w:p w14:paraId="04AB3B7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školy</w:t>
            </w:r>
          </w:p>
        </w:tc>
        <w:tc>
          <w:tcPr>
            <w:tcW w:w="950" w:type="dxa"/>
            <w:tcBorders>
              <w:top w:val="single" w:sz="8" w:space="0" w:color="auto"/>
              <w:left w:val="nil"/>
              <w:bottom w:val="single" w:sz="4" w:space="0" w:color="auto"/>
              <w:right w:val="single" w:sz="4" w:space="0" w:color="auto"/>
            </w:tcBorders>
            <w:vAlign w:val="center"/>
            <w:hideMark/>
          </w:tcPr>
          <w:p w14:paraId="3813F80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single" w:sz="8" w:space="0" w:color="auto"/>
              <w:left w:val="nil"/>
              <w:bottom w:val="single" w:sz="4" w:space="0" w:color="auto"/>
              <w:right w:val="single" w:sz="8" w:space="0" w:color="auto"/>
            </w:tcBorders>
            <w:vAlign w:val="center"/>
            <w:hideMark/>
          </w:tcPr>
          <w:p w14:paraId="711FE5A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0D01AC73" w14:textId="77777777" w:rsidTr="005C3765">
        <w:trPr>
          <w:trHeight w:val="730"/>
        </w:trPr>
        <w:tc>
          <w:tcPr>
            <w:tcW w:w="606" w:type="dxa"/>
            <w:tcBorders>
              <w:top w:val="nil"/>
              <w:left w:val="single" w:sz="8" w:space="0" w:color="auto"/>
              <w:bottom w:val="single" w:sz="4" w:space="0" w:color="auto"/>
              <w:right w:val="single" w:sz="4" w:space="0" w:color="auto"/>
            </w:tcBorders>
            <w:vAlign w:val="center"/>
            <w:hideMark/>
          </w:tcPr>
          <w:p w14:paraId="012D866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w:t>
            </w:r>
          </w:p>
        </w:tc>
        <w:tc>
          <w:tcPr>
            <w:tcW w:w="1207" w:type="dxa"/>
            <w:tcBorders>
              <w:top w:val="nil"/>
              <w:left w:val="nil"/>
              <w:bottom w:val="single" w:sz="4" w:space="0" w:color="auto"/>
              <w:right w:val="single" w:sz="4" w:space="0" w:color="auto"/>
            </w:tcBorders>
            <w:vAlign w:val="center"/>
            <w:hideMark/>
          </w:tcPr>
          <w:p w14:paraId="4A88C566"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Spolupráce ZŠ a MŠ v území ORP Litovel se spolky, sdruženími a ostatními subjekty v obcích</w:t>
            </w:r>
          </w:p>
        </w:tc>
        <w:tc>
          <w:tcPr>
            <w:tcW w:w="750" w:type="dxa"/>
            <w:tcBorders>
              <w:top w:val="nil"/>
              <w:left w:val="nil"/>
              <w:bottom w:val="single" w:sz="4" w:space="0" w:color="auto"/>
              <w:right w:val="single" w:sz="4" w:space="0" w:color="auto"/>
            </w:tcBorders>
            <w:vAlign w:val="center"/>
            <w:hideMark/>
          </w:tcPr>
          <w:p w14:paraId="7C09C08E"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spolky, sdružení či jiné subjekty  v obcích</w:t>
            </w:r>
          </w:p>
        </w:tc>
        <w:tc>
          <w:tcPr>
            <w:tcW w:w="1756" w:type="dxa"/>
            <w:tcBorders>
              <w:top w:val="nil"/>
              <w:left w:val="nil"/>
              <w:bottom w:val="single" w:sz="4" w:space="0" w:color="auto"/>
              <w:right w:val="single" w:sz="4" w:space="0" w:color="auto"/>
            </w:tcBorders>
            <w:vAlign w:val="center"/>
            <w:hideMark/>
          </w:tcPr>
          <w:p w14:paraId="1D2CFF79"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Cílem je ukázat dětem, jak fungují spolky, sdružení či jiné subjekty  v obcích (například: myslivci, hasiči, zahrádkáři, atd.)</w:t>
            </w:r>
          </w:p>
        </w:tc>
        <w:tc>
          <w:tcPr>
            <w:tcW w:w="2142" w:type="dxa"/>
            <w:tcBorders>
              <w:top w:val="nil"/>
              <w:left w:val="nil"/>
              <w:bottom w:val="single" w:sz="4" w:space="0" w:color="auto"/>
              <w:right w:val="single" w:sz="4" w:space="0" w:color="auto"/>
            </w:tcBorders>
            <w:vAlign w:val="center"/>
            <w:hideMark/>
          </w:tcPr>
          <w:p w14:paraId="62519068" w14:textId="0CF373F1"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E1DE29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B8B6C0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EBC8EB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22BC604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2FC603B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Rozpočet školy, rozpočet obce, sponzorské dary</w:t>
            </w:r>
          </w:p>
        </w:tc>
        <w:tc>
          <w:tcPr>
            <w:tcW w:w="950" w:type="dxa"/>
            <w:tcBorders>
              <w:top w:val="nil"/>
              <w:left w:val="nil"/>
              <w:bottom w:val="single" w:sz="4" w:space="0" w:color="auto"/>
              <w:right w:val="single" w:sz="4" w:space="0" w:color="auto"/>
            </w:tcBorders>
            <w:vAlign w:val="center"/>
            <w:hideMark/>
          </w:tcPr>
          <w:p w14:paraId="5A897CB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7824E45"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2FBCEE20" w14:textId="77777777" w:rsidTr="005C3765">
        <w:trPr>
          <w:trHeight w:val="579"/>
        </w:trPr>
        <w:tc>
          <w:tcPr>
            <w:tcW w:w="606" w:type="dxa"/>
            <w:tcBorders>
              <w:top w:val="nil"/>
              <w:left w:val="single" w:sz="8" w:space="0" w:color="auto"/>
              <w:bottom w:val="single" w:sz="4" w:space="0" w:color="auto"/>
              <w:right w:val="single" w:sz="4" w:space="0" w:color="auto"/>
            </w:tcBorders>
            <w:vAlign w:val="center"/>
            <w:hideMark/>
          </w:tcPr>
          <w:p w14:paraId="1441632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w:t>
            </w:r>
          </w:p>
        </w:tc>
        <w:tc>
          <w:tcPr>
            <w:tcW w:w="1207" w:type="dxa"/>
            <w:tcBorders>
              <w:top w:val="nil"/>
              <w:left w:val="nil"/>
              <w:bottom w:val="single" w:sz="4" w:space="0" w:color="auto"/>
              <w:right w:val="single" w:sz="4" w:space="0" w:color="auto"/>
            </w:tcBorders>
            <w:vAlign w:val="center"/>
            <w:hideMark/>
          </w:tcPr>
          <w:p w14:paraId="2B85FC41"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Spolupráce ZUŠ Litovel s Městem Litovel</w:t>
            </w:r>
          </w:p>
        </w:tc>
        <w:tc>
          <w:tcPr>
            <w:tcW w:w="750" w:type="dxa"/>
            <w:tcBorders>
              <w:top w:val="nil"/>
              <w:left w:val="nil"/>
              <w:bottom w:val="single" w:sz="4" w:space="0" w:color="auto"/>
              <w:right w:val="single" w:sz="4" w:space="0" w:color="auto"/>
            </w:tcBorders>
            <w:vAlign w:val="center"/>
            <w:hideMark/>
          </w:tcPr>
          <w:p w14:paraId="4E2B13B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ZUŠ  </w:t>
            </w:r>
          </w:p>
        </w:tc>
        <w:tc>
          <w:tcPr>
            <w:tcW w:w="1756" w:type="dxa"/>
            <w:tcBorders>
              <w:top w:val="nil"/>
              <w:left w:val="nil"/>
              <w:bottom w:val="single" w:sz="4" w:space="0" w:color="auto"/>
              <w:right w:val="single" w:sz="4" w:space="0" w:color="auto"/>
            </w:tcBorders>
            <w:vAlign w:val="center"/>
            <w:hideMark/>
          </w:tcPr>
          <w:p w14:paraId="65A045F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Koncerty a hudební vystoupení na akcích města</w:t>
            </w:r>
          </w:p>
        </w:tc>
        <w:tc>
          <w:tcPr>
            <w:tcW w:w="2142" w:type="dxa"/>
            <w:tcBorders>
              <w:top w:val="nil"/>
              <w:left w:val="nil"/>
              <w:bottom w:val="single" w:sz="4" w:space="0" w:color="auto"/>
              <w:right w:val="single" w:sz="4" w:space="0" w:color="auto"/>
            </w:tcBorders>
            <w:vAlign w:val="center"/>
            <w:hideMark/>
          </w:tcPr>
          <w:p w14:paraId="50A929E9"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ZUŠ Litovel</w:t>
            </w:r>
          </w:p>
        </w:tc>
        <w:tc>
          <w:tcPr>
            <w:tcW w:w="1107" w:type="dxa"/>
            <w:tcBorders>
              <w:top w:val="nil"/>
              <w:left w:val="nil"/>
              <w:bottom w:val="single" w:sz="4" w:space="0" w:color="auto"/>
              <w:right w:val="single" w:sz="4" w:space="0" w:color="auto"/>
            </w:tcBorders>
            <w:vAlign w:val="center"/>
            <w:hideMark/>
          </w:tcPr>
          <w:p w14:paraId="04B9C24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55F40E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24A150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3F161E2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w:t>
            </w:r>
          </w:p>
        </w:tc>
        <w:tc>
          <w:tcPr>
            <w:tcW w:w="1015" w:type="dxa"/>
            <w:tcBorders>
              <w:top w:val="nil"/>
              <w:left w:val="nil"/>
              <w:bottom w:val="single" w:sz="4" w:space="0" w:color="auto"/>
              <w:right w:val="single" w:sz="4" w:space="0" w:color="auto"/>
            </w:tcBorders>
            <w:vAlign w:val="center"/>
            <w:hideMark/>
          </w:tcPr>
          <w:p w14:paraId="4E8F081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Mšsto</w:t>
            </w:r>
            <w:proofErr w:type="spellEnd"/>
            <w:r w:rsidRPr="005154ED">
              <w:rPr>
                <w:rFonts w:ascii="Calibri" w:eastAsia="Times New Roman" w:hAnsi="Calibri" w:cs="Calibri"/>
                <w:sz w:val="15"/>
                <w:szCs w:val="15"/>
                <w:lang w:eastAsia="cs-CZ"/>
              </w:rPr>
              <w:t xml:space="preserve"> Litovel</w:t>
            </w:r>
          </w:p>
        </w:tc>
        <w:tc>
          <w:tcPr>
            <w:tcW w:w="950" w:type="dxa"/>
            <w:tcBorders>
              <w:top w:val="nil"/>
              <w:left w:val="nil"/>
              <w:bottom w:val="single" w:sz="4" w:space="0" w:color="auto"/>
              <w:right w:val="single" w:sz="4" w:space="0" w:color="auto"/>
            </w:tcBorders>
            <w:vAlign w:val="center"/>
            <w:hideMark/>
          </w:tcPr>
          <w:p w14:paraId="60356ED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7CE9C87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6D12FB8C"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7E081A9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4</w:t>
            </w:r>
          </w:p>
        </w:tc>
        <w:tc>
          <w:tcPr>
            <w:tcW w:w="1207" w:type="dxa"/>
            <w:tcBorders>
              <w:top w:val="nil"/>
              <w:left w:val="nil"/>
              <w:bottom w:val="single" w:sz="4" w:space="0" w:color="auto"/>
              <w:right w:val="single" w:sz="4" w:space="0" w:color="auto"/>
            </w:tcBorders>
            <w:vAlign w:val="center"/>
            <w:hideMark/>
          </w:tcPr>
          <w:p w14:paraId="17EFF775"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Spolupráce škol s řemeslníky</w:t>
            </w:r>
          </w:p>
        </w:tc>
        <w:tc>
          <w:tcPr>
            <w:tcW w:w="750" w:type="dxa"/>
            <w:tcBorders>
              <w:top w:val="nil"/>
              <w:left w:val="nil"/>
              <w:bottom w:val="single" w:sz="4" w:space="0" w:color="auto"/>
              <w:right w:val="single" w:sz="4" w:space="0" w:color="auto"/>
            </w:tcBorders>
            <w:vAlign w:val="center"/>
            <w:hideMark/>
          </w:tcPr>
          <w:p w14:paraId="6BF501C4"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3151BA3C"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Řemeslníci ukáží dětem a žákům své řemeslo. Děti si jej mohou vyzkoušet a dozví se o něm zajímavosti. Jedná se také o mezigenerační setkání, které je založeno na příběhu řemeslníka.</w:t>
            </w:r>
          </w:p>
        </w:tc>
        <w:tc>
          <w:tcPr>
            <w:tcW w:w="2142" w:type="dxa"/>
            <w:tcBorders>
              <w:top w:val="nil"/>
              <w:left w:val="nil"/>
              <w:bottom w:val="single" w:sz="4" w:space="0" w:color="auto"/>
              <w:right w:val="single" w:sz="4" w:space="0" w:color="auto"/>
            </w:tcBorders>
            <w:vAlign w:val="center"/>
            <w:hideMark/>
          </w:tcPr>
          <w:p w14:paraId="2762575B" w14:textId="25598746"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 řemeslníci</w:t>
            </w:r>
          </w:p>
        </w:tc>
        <w:tc>
          <w:tcPr>
            <w:tcW w:w="1107" w:type="dxa"/>
            <w:tcBorders>
              <w:top w:val="nil"/>
              <w:left w:val="nil"/>
              <w:bottom w:val="single" w:sz="4" w:space="0" w:color="auto"/>
              <w:right w:val="single" w:sz="4" w:space="0" w:color="auto"/>
            </w:tcBorders>
            <w:vAlign w:val="center"/>
            <w:hideMark/>
          </w:tcPr>
          <w:p w14:paraId="02BE037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4E96E78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0E3D325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1.2, 6.1</w:t>
            </w:r>
          </w:p>
        </w:tc>
        <w:tc>
          <w:tcPr>
            <w:tcW w:w="980" w:type="dxa"/>
            <w:tcBorders>
              <w:top w:val="nil"/>
              <w:left w:val="nil"/>
              <w:bottom w:val="single" w:sz="4" w:space="0" w:color="auto"/>
              <w:right w:val="single" w:sz="4" w:space="0" w:color="auto"/>
            </w:tcBorders>
            <w:vAlign w:val="center"/>
            <w:hideMark/>
          </w:tcPr>
          <w:p w14:paraId="5CBFF2B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AD0280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E9C9FE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9AF81C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2B7A478B" w14:textId="77777777" w:rsidTr="005C3765">
        <w:trPr>
          <w:trHeight w:val="371"/>
        </w:trPr>
        <w:tc>
          <w:tcPr>
            <w:tcW w:w="606" w:type="dxa"/>
            <w:tcBorders>
              <w:top w:val="nil"/>
              <w:left w:val="single" w:sz="8" w:space="0" w:color="auto"/>
              <w:bottom w:val="single" w:sz="4" w:space="0" w:color="auto"/>
              <w:right w:val="single" w:sz="4" w:space="0" w:color="auto"/>
            </w:tcBorders>
            <w:vAlign w:val="center"/>
            <w:hideMark/>
          </w:tcPr>
          <w:p w14:paraId="0C49098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w:t>
            </w:r>
          </w:p>
        </w:tc>
        <w:tc>
          <w:tcPr>
            <w:tcW w:w="1207" w:type="dxa"/>
            <w:tcBorders>
              <w:top w:val="nil"/>
              <w:left w:val="nil"/>
              <w:bottom w:val="single" w:sz="4" w:space="0" w:color="auto"/>
              <w:right w:val="single" w:sz="4" w:space="0" w:color="auto"/>
            </w:tcBorders>
            <w:vAlign w:val="center"/>
            <w:hideMark/>
          </w:tcPr>
          <w:p w14:paraId="68FFF1AF"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Setkávání zástupců škol a výměna zkušeností</w:t>
            </w:r>
          </w:p>
        </w:tc>
        <w:tc>
          <w:tcPr>
            <w:tcW w:w="750" w:type="dxa"/>
            <w:tcBorders>
              <w:top w:val="nil"/>
              <w:left w:val="nil"/>
              <w:bottom w:val="single" w:sz="4" w:space="0" w:color="auto"/>
              <w:right w:val="single" w:sz="4" w:space="0" w:color="auto"/>
            </w:tcBorders>
            <w:vAlign w:val="center"/>
            <w:hideMark/>
          </w:tcPr>
          <w:p w14:paraId="3DE7BEC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E8DFFCD"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289B47D2" w14:textId="7D9A8A5E"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81F0FF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AB3636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EF9FC0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746718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47F4CB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02AE291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6E6B7527"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1653BEC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0D1758F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w:t>
            </w:r>
          </w:p>
        </w:tc>
        <w:tc>
          <w:tcPr>
            <w:tcW w:w="1207" w:type="dxa"/>
            <w:tcBorders>
              <w:top w:val="nil"/>
              <w:left w:val="nil"/>
              <w:bottom w:val="single" w:sz="4" w:space="0" w:color="auto"/>
              <w:right w:val="single" w:sz="4" w:space="0" w:color="auto"/>
            </w:tcBorders>
            <w:vAlign w:val="center"/>
            <w:hideMark/>
          </w:tcPr>
          <w:p w14:paraId="53BCE1C8"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Setkávání a výměna zkušeností pedagogů na téma čtenářská </w:t>
            </w:r>
            <w:proofErr w:type="spellStart"/>
            <w:r w:rsidRPr="005154ED">
              <w:rPr>
                <w:rFonts w:ascii="Calibri" w:eastAsia="Times New Roman" w:hAnsi="Calibri" w:cs="Calibri"/>
                <w:sz w:val="15"/>
                <w:szCs w:val="15"/>
                <w:lang w:eastAsia="cs-CZ"/>
              </w:rPr>
              <w:t>pre</w:t>
            </w:r>
            <w:proofErr w:type="spellEnd"/>
            <w:r w:rsidRPr="005154ED">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102E9EA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78872A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8A48880" w14:textId="63B9AD61"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B158A0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645D7F1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71E09C6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50DDAEA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638136C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F1F0D1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1545156D"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14EBFF3E" w14:textId="77777777" w:rsidTr="005C3765">
        <w:trPr>
          <w:trHeight w:val="1005"/>
        </w:trPr>
        <w:tc>
          <w:tcPr>
            <w:tcW w:w="606" w:type="dxa"/>
            <w:tcBorders>
              <w:top w:val="nil"/>
              <w:left w:val="single" w:sz="8" w:space="0" w:color="auto"/>
              <w:bottom w:val="single" w:sz="4" w:space="0" w:color="auto"/>
              <w:right w:val="single" w:sz="4" w:space="0" w:color="auto"/>
            </w:tcBorders>
            <w:vAlign w:val="center"/>
            <w:hideMark/>
          </w:tcPr>
          <w:p w14:paraId="25C9C8E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7</w:t>
            </w:r>
          </w:p>
        </w:tc>
        <w:tc>
          <w:tcPr>
            <w:tcW w:w="1207" w:type="dxa"/>
            <w:tcBorders>
              <w:top w:val="nil"/>
              <w:left w:val="nil"/>
              <w:bottom w:val="single" w:sz="4" w:space="0" w:color="auto"/>
              <w:right w:val="single" w:sz="4" w:space="0" w:color="auto"/>
            </w:tcBorders>
            <w:vAlign w:val="center"/>
            <w:hideMark/>
          </w:tcPr>
          <w:p w14:paraId="492C469D"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Setkávání a výměna zkušeností pedagogů v oblasti </w:t>
            </w:r>
            <w:r w:rsidRPr="005154ED">
              <w:rPr>
                <w:rFonts w:ascii="Calibri" w:eastAsia="Times New Roman" w:hAnsi="Calibri" w:cs="Calibri"/>
                <w:sz w:val="15"/>
                <w:szCs w:val="15"/>
                <w:lang w:eastAsia="cs-CZ"/>
              </w:rPr>
              <w:lastRenderedPageBreak/>
              <w:t xml:space="preserve">matematická </w:t>
            </w:r>
            <w:proofErr w:type="spellStart"/>
            <w:r w:rsidRPr="005154ED">
              <w:rPr>
                <w:rFonts w:ascii="Calibri" w:eastAsia="Times New Roman" w:hAnsi="Calibri" w:cs="Calibri"/>
                <w:sz w:val="15"/>
                <w:szCs w:val="15"/>
                <w:lang w:eastAsia="cs-CZ"/>
              </w:rPr>
              <w:t>pre</w:t>
            </w:r>
            <w:proofErr w:type="spellEnd"/>
            <w:r w:rsidRPr="005154ED">
              <w:rPr>
                <w:rFonts w:ascii="Calibri" w:eastAsia="Times New Roman" w:hAnsi="Calibri" w:cs="Calibri"/>
                <w:sz w:val="15"/>
                <w:szCs w:val="15"/>
                <w:lang w:eastAsia="cs-CZ"/>
              </w:rPr>
              <w:t>/gramotnost</w:t>
            </w:r>
          </w:p>
        </w:tc>
        <w:tc>
          <w:tcPr>
            <w:tcW w:w="750" w:type="dxa"/>
            <w:tcBorders>
              <w:top w:val="nil"/>
              <w:left w:val="nil"/>
              <w:bottom w:val="single" w:sz="4" w:space="0" w:color="auto"/>
              <w:right w:val="single" w:sz="4" w:space="0" w:color="auto"/>
            </w:tcBorders>
            <w:vAlign w:val="center"/>
            <w:hideMark/>
          </w:tcPr>
          <w:p w14:paraId="429DDDE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3D57FF0E"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73E07EC5" w14:textId="63B0FF25"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66C3EB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1AF6CD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41EE627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01.I</w:t>
            </w:r>
          </w:p>
        </w:tc>
        <w:tc>
          <w:tcPr>
            <w:tcW w:w="980" w:type="dxa"/>
            <w:tcBorders>
              <w:top w:val="nil"/>
              <w:left w:val="nil"/>
              <w:bottom w:val="single" w:sz="4" w:space="0" w:color="auto"/>
              <w:right w:val="single" w:sz="4" w:space="0" w:color="auto"/>
            </w:tcBorders>
            <w:vAlign w:val="center"/>
            <w:hideMark/>
          </w:tcPr>
          <w:p w14:paraId="7143850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4654728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0BA9C6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020F02D3"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4E2E0F09" w14:textId="77777777" w:rsidTr="005C3765">
        <w:trPr>
          <w:trHeight w:val="711"/>
        </w:trPr>
        <w:tc>
          <w:tcPr>
            <w:tcW w:w="606" w:type="dxa"/>
            <w:tcBorders>
              <w:top w:val="nil"/>
              <w:left w:val="single" w:sz="8" w:space="0" w:color="auto"/>
              <w:bottom w:val="single" w:sz="4" w:space="0" w:color="auto"/>
              <w:right w:val="single" w:sz="4" w:space="0" w:color="auto"/>
            </w:tcBorders>
            <w:vAlign w:val="center"/>
            <w:hideMark/>
          </w:tcPr>
          <w:p w14:paraId="3CABB5E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8</w:t>
            </w:r>
          </w:p>
        </w:tc>
        <w:tc>
          <w:tcPr>
            <w:tcW w:w="1207" w:type="dxa"/>
            <w:tcBorders>
              <w:top w:val="nil"/>
              <w:left w:val="nil"/>
              <w:bottom w:val="single" w:sz="4" w:space="0" w:color="auto"/>
              <w:right w:val="single" w:sz="4" w:space="0" w:color="auto"/>
            </w:tcBorders>
            <w:vAlign w:val="center"/>
            <w:hideMark/>
          </w:tcPr>
          <w:p w14:paraId="226E6198"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Setkávání a výměna zkušeností pedagogů na téma inkluze</w:t>
            </w:r>
          </w:p>
        </w:tc>
        <w:tc>
          <w:tcPr>
            <w:tcW w:w="750" w:type="dxa"/>
            <w:tcBorders>
              <w:top w:val="nil"/>
              <w:left w:val="nil"/>
              <w:bottom w:val="single" w:sz="4" w:space="0" w:color="auto"/>
              <w:right w:val="single" w:sz="4" w:space="0" w:color="auto"/>
            </w:tcBorders>
            <w:vAlign w:val="center"/>
            <w:hideMark/>
          </w:tcPr>
          <w:p w14:paraId="7FA2D5A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EBC59C"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0408A60D" w14:textId="6489E8A4"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5AD6F2E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03323C6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943E7C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7D1F852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3D43FB1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403832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45CC6AE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3E4FD1B4" w14:textId="77777777" w:rsidTr="005C3765">
        <w:trPr>
          <w:trHeight w:val="1900"/>
        </w:trPr>
        <w:tc>
          <w:tcPr>
            <w:tcW w:w="606" w:type="dxa"/>
            <w:tcBorders>
              <w:top w:val="nil"/>
              <w:left w:val="single" w:sz="8" w:space="0" w:color="auto"/>
              <w:bottom w:val="single" w:sz="4" w:space="0" w:color="auto"/>
              <w:right w:val="single" w:sz="4" w:space="0" w:color="auto"/>
            </w:tcBorders>
            <w:vAlign w:val="center"/>
            <w:hideMark/>
          </w:tcPr>
          <w:p w14:paraId="5803B46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9</w:t>
            </w:r>
          </w:p>
        </w:tc>
        <w:tc>
          <w:tcPr>
            <w:tcW w:w="1207" w:type="dxa"/>
            <w:tcBorders>
              <w:top w:val="nil"/>
              <w:left w:val="nil"/>
              <w:bottom w:val="single" w:sz="4" w:space="0" w:color="auto"/>
              <w:right w:val="single" w:sz="4" w:space="0" w:color="auto"/>
            </w:tcBorders>
            <w:vAlign w:val="center"/>
            <w:hideMark/>
          </w:tcPr>
          <w:p w14:paraId="212D5925"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Setkávání a výměna zkušeností, semináře, kurzy pedagogů na zvyšování didaktických kompetencí pracovníků ve vzdělávání a podporu managementu třídních kolektivů</w:t>
            </w:r>
          </w:p>
        </w:tc>
        <w:tc>
          <w:tcPr>
            <w:tcW w:w="750" w:type="dxa"/>
            <w:tcBorders>
              <w:top w:val="nil"/>
              <w:left w:val="nil"/>
              <w:bottom w:val="single" w:sz="4" w:space="0" w:color="auto"/>
              <w:right w:val="single" w:sz="4" w:space="0" w:color="auto"/>
            </w:tcBorders>
            <w:vAlign w:val="center"/>
            <w:hideMark/>
          </w:tcPr>
          <w:p w14:paraId="63C1A5F9"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70930E1"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Výměna zkušeností, ukázka příkladů dobré praxe a aktivity dle zvoleného programu.</w:t>
            </w:r>
          </w:p>
        </w:tc>
        <w:tc>
          <w:tcPr>
            <w:tcW w:w="2142" w:type="dxa"/>
            <w:tcBorders>
              <w:top w:val="nil"/>
              <w:left w:val="nil"/>
              <w:bottom w:val="single" w:sz="4" w:space="0" w:color="auto"/>
              <w:right w:val="single" w:sz="4" w:space="0" w:color="auto"/>
            </w:tcBorders>
            <w:vAlign w:val="center"/>
            <w:hideMark/>
          </w:tcPr>
          <w:p w14:paraId="56A4DF09" w14:textId="009B3942"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E0D380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III, VIII, X</w:t>
            </w:r>
          </w:p>
        </w:tc>
        <w:tc>
          <w:tcPr>
            <w:tcW w:w="1427" w:type="dxa"/>
            <w:tcBorders>
              <w:top w:val="nil"/>
              <w:left w:val="nil"/>
              <w:bottom w:val="single" w:sz="4" w:space="0" w:color="auto"/>
              <w:right w:val="single" w:sz="4" w:space="0" w:color="auto"/>
            </w:tcBorders>
            <w:vAlign w:val="center"/>
            <w:hideMark/>
          </w:tcPr>
          <w:p w14:paraId="2C2C5E7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3D31760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1.1, 4.1, 4.2</w:t>
            </w:r>
          </w:p>
        </w:tc>
        <w:tc>
          <w:tcPr>
            <w:tcW w:w="980" w:type="dxa"/>
            <w:tcBorders>
              <w:top w:val="nil"/>
              <w:left w:val="nil"/>
              <w:bottom w:val="single" w:sz="4" w:space="0" w:color="auto"/>
              <w:right w:val="single" w:sz="4" w:space="0" w:color="auto"/>
            </w:tcBorders>
            <w:vAlign w:val="center"/>
            <w:hideMark/>
          </w:tcPr>
          <w:p w14:paraId="2D894F6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07B89F2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0BE687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vAlign w:val="center"/>
            <w:hideMark/>
          </w:tcPr>
          <w:p w14:paraId="33BB94F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4C0EA009" w14:textId="77777777" w:rsidTr="005C3765">
        <w:trPr>
          <w:trHeight w:val="1428"/>
        </w:trPr>
        <w:tc>
          <w:tcPr>
            <w:tcW w:w="606" w:type="dxa"/>
            <w:tcBorders>
              <w:top w:val="nil"/>
              <w:left w:val="single" w:sz="8" w:space="0" w:color="auto"/>
              <w:bottom w:val="single" w:sz="4" w:space="0" w:color="auto"/>
              <w:right w:val="single" w:sz="4" w:space="0" w:color="auto"/>
            </w:tcBorders>
            <w:vAlign w:val="center"/>
            <w:hideMark/>
          </w:tcPr>
          <w:p w14:paraId="172CC2C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w:t>
            </w:r>
          </w:p>
        </w:tc>
        <w:tc>
          <w:tcPr>
            <w:tcW w:w="1207" w:type="dxa"/>
            <w:tcBorders>
              <w:top w:val="nil"/>
              <w:left w:val="nil"/>
              <w:bottom w:val="single" w:sz="4" w:space="0" w:color="auto"/>
              <w:right w:val="single" w:sz="4" w:space="0" w:color="auto"/>
            </w:tcBorders>
            <w:vAlign w:val="center"/>
            <w:hideMark/>
          </w:tcPr>
          <w:p w14:paraId="2B3924B6"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Setkávání členů partnerství MAP</w:t>
            </w:r>
          </w:p>
        </w:tc>
        <w:tc>
          <w:tcPr>
            <w:tcW w:w="750" w:type="dxa"/>
            <w:tcBorders>
              <w:top w:val="nil"/>
              <w:left w:val="nil"/>
              <w:bottom w:val="single" w:sz="4" w:space="0" w:color="auto"/>
              <w:right w:val="single" w:sz="4" w:space="0" w:color="auto"/>
            </w:tcBorders>
            <w:vAlign w:val="center"/>
            <w:hideMark/>
          </w:tcPr>
          <w:p w14:paraId="4A421A7B"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64FEBBA5"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Pravidelné setkávání členů partnerství MAP, výměna informací a zkušeností.</w:t>
            </w:r>
          </w:p>
        </w:tc>
        <w:tc>
          <w:tcPr>
            <w:tcW w:w="2142" w:type="dxa"/>
            <w:tcBorders>
              <w:top w:val="nil"/>
              <w:left w:val="nil"/>
              <w:bottom w:val="single" w:sz="4" w:space="0" w:color="auto"/>
              <w:right w:val="single" w:sz="4" w:space="0" w:color="auto"/>
            </w:tcBorders>
            <w:vAlign w:val="center"/>
            <w:hideMark/>
          </w:tcPr>
          <w:p w14:paraId="1B71966A" w14:textId="1F6507B1"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Členové Partnerství MAP na území MAS Moravská cesta (ZŠ, MŠ, NNO, zřizovatelé…)</w:t>
            </w:r>
          </w:p>
        </w:tc>
        <w:tc>
          <w:tcPr>
            <w:tcW w:w="1107" w:type="dxa"/>
            <w:tcBorders>
              <w:top w:val="nil"/>
              <w:left w:val="nil"/>
              <w:bottom w:val="single" w:sz="4" w:space="0" w:color="auto"/>
              <w:right w:val="single" w:sz="4" w:space="0" w:color="auto"/>
            </w:tcBorders>
            <w:vAlign w:val="center"/>
            <w:hideMark/>
          </w:tcPr>
          <w:p w14:paraId="6FA4227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6CA434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18831EB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793DD68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 / osoba</w:t>
            </w:r>
          </w:p>
        </w:tc>
        <w:tc>
          <w:tcPr>
            <w:tcW w:w="1015" w:type="dxa"/>
            <w:tcBorders>
              <w:top w:val="nil"/>
              <w:left w:val="nil"/>
              <w:bottom w:val="single" w:sz="4" w:space="0" w:color="auto"/>
              <w:right w:val="single" w:sz="4" w:space="0" w:color="auto"/>
            </w:tcBorders>
            <w:vAlign w:val="center"/>
            <w:hideMark/>
          </w:tcPr>
          <w:p w14:paraId="545BCB8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09C468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664A50E7"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3468F8FB"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681E453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w:t>
            </w:r>
          </w:p>
        </w:tc>
        <w:tc>
          <w:tcPr>
            <w:tcW w:w="1207" w:type="dxa"/>
            <w:tcBorders>
              <w:top w:val="nil"/>
              <w:left w:val="nil"/>
              <w:bottom w:val="single" w:sz="4" w:space="0" w:color="auto"/>
              <w:right w:val="single" w:sz="4" w:space="0" w:color="auto"/>
            </w:tcBorders>
            <w:vAlign w:val="center"/>
            <w:hideMark/>
          </w:tcPr>
          <w:p w14:paraId="6C5362C4"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Den MAS – Podzimní slavnost</w:t>
            </w:r>
          </w:p>
        </w:tc>
        <w:tc>
          <w:tcPr>
            <w:tcW w:w="750" w:type="dxa"/>
            <w:tcBorders>
              <w:top w:val="nil"/>
              <w:left w:val="nil"/>
              <w:bottom w:val="single" w:sz="4" w:space="0" w:color="auto"/>
              <w:right w:val="single" w:sz="4" w:space="0" w:color="auto"/>
            </w:tcBorders>
            <w:vAlign w:val="center"/>
            <w:hideMark/>
          </w:tcPr>
          <w:p w14:paraId="5600F416"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 Haná regionální produkt</w:t>
            </w:r>
          </w:p>
        </w:tc>
        <w:tc>
          <w:tcPr>
            <w:tcW w:w="1756" w:type="dxa"/>
            <w:tcBorders>
              <w:top w:val="nil"/>
              <w:left w:val="nil"/>
              <w:bottom w:val="single" w:sz="4" w:space="0" w:color="auto"/>
              <w:right w:val="single" w:sz="4" w:space="0" w:color="auto"/>
            </w:tcBorders>
            <w:vAlign w:val="center"/>
            <w:hideMark/>
          </w:tcPr>
          <w:p w14:paraId="7DA0C5A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Celodenní akce zaměřená na regionální producenty, kde doprovodný program budou dotvářet ZŠ, ZUŠ či MŠ z území ORP Litovel.</w:t>
            </w:r>
          </w:p>
        </w:tc>
        <w:tc>
          <w:tcPr>
            <w:tcW w:w="2142" w:type="dxa"/>
            <w:tcBorders>
              <w:top w:val="nil"/>
              <w:left w:val="nil"/>
              <w:bottom w:val="single" w:sz="4" w:space="0" w:color="auto"/>
              <w:right w:val="single" w:sz="4" w:space="0" w:color="auto"/>
            </w:tcBorders>
            <w:vAlign w:val="center"/>
            <w:hideMark/>
          </w:tcPr>
          <w:p w14:paraId="1BCAC94C"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z území MAS Moravská cesta, ZUŠ, </w:t>
            </w:r>
            <w:proofErr w:type="spellStart"/>
            <w:r w:rsidRPr="005154ED">
              <w:rPr>
                <w:rFonts w:ascii="Calibri" w:eastAsia="Times New Roman" w:hAnsi="Calibri" w:cs="Calibri"/>
                <w:sz w:val="15"/>
                <w:szCs w:val="15"/>
                <w:lang w:eastAsia="cs-CZ"/>
              </w:rPr>
              <w:t>Fort</w:t>
            </w:r>
            <w:proofErr w:type="spellEnd"/>
            <w:r w:rsidRPr="005154ED">
              <w:rPr>
                <w:rFonts w:ascii="Calibri" w:eastAsia="Times New Roman" w:hAnsi="Calibri" w:cs="Calibri"/>
                <w:sz w:val="15"/>
                <w:szCs w:val="15"/>
                <w:lang w:eastAsia="cs-CZ"/>
              </w:rPr>
              <w:t xml:space="preserve"> </w:t>
            </w:r>
            <w:proofErr w:type="spellStart"/>
            <w:r w:rsidRPr="005154ED">
              <w:rPr>
                <w:rFonts w:ascii="Calibri" w:eastAsia="Times New Roman" w:hAnsi="Calibri" w:cs="Calibri"/>
                <w:sz w:val="15"/>
                <w:szCs w:val="15"/>
                <w:lang w:eastAsia="cs-CZ"/>
              </w:rPr>
              <w:t>Křelov</w:t>
            </w:r>
            <w:proofErr w:type="spellEnd"/>
            <w:r w:rsidRPr="005154ED">
              <w:rPr>
                <w:rFonts w:ascii="Calibri" w:eastAsia="Times New Roman" w:hAnsi="Calibri" w:cs="Calibri"/>
                <w:sz w:val="15"/>
                <w:szCs w:val="15"/>
                <w:lang w:eastAsia="cs-CZ"/>
              </w:rPr>
              <w:t>, řemeslníci</w:t>
            </w:r>
          </w:p>
        </w:tc>
        <w:tc>
          <w:tcPr>
            <w:tcW w:w="1107" w:type="dxa"/>
            <w:tcBorders>
              <w:top w:val="nil"/>
              <w:left w:val="nil"/>
              <w:bottom w:val="single" w:sz="4" w:space="0" w:color="auto"/>
              <w:right w:val="single" w:sz="4" w:space="0" w:color="auto"/>
            </w:tcBorders>
            <w:vAlign w:val="center"/>
            <w:hideMark/>
          </w:tcPr>
          <w:p w14:paraId="4D991C6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III</w:t>
            </w:r>
          </w:p>
        </w:tc>
        <w:tc>
          <w:tcPr>
            <w:tcW w:w="1427" w:type="dxa"/>
            <w:tcBorders>
              <w:top w:val="nil"/>
              <w:left w:val="nil"/>
              <w:bottom w:val="single" w:sz="4" w:space="0" w:color="auto"/>
              <w:right w:val="single" w:sz="4" w:space="0" w:color="auto"/>
            </w:tcBorders>
            <w:vAlign w:val="center"/>
            <w:hideMark/>
          </w:tcPr>
          <w:p w14:paraId="05E2C92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vAlign w:val="center"/>
            <w:hideMark/>
          </w:tcPr>
          <w:p w14:paraId="684B7FB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1.1, 1.2, 6.1</w:t>
            </w:r>
          </w:p>
        </w:tc>
        <w:tc>
          <w:tcPr>
            <w:tcW w:w="980" w:type="dxa"/>
            <w:tcBorders>
              <w:top w:val="nil"/>
              <w:left w:val="nil"/>
              <w:bottom w:val="single" w:sz="4" w:space="0" w:color="auto"/>
              <w:right w:val="single" w:sz="4" w:space="0" w:color="auto"/>
            </w:tcBorders>
            <w:vAlign w:val="center"/>
            <w:hideMark/>
          </w:tcPr>
          <w:p w14:paraId="336F38D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4CE4742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Prostředky MAS</w:t>
            </w:r>
          </w:p>
        </w:tc>
        <w:tc>
          <w:tcPr>
            <w:tcW w:w="950" w:type="dxa"/>
            <w:tcBorders>
              <w:top w:val="nil"/>
              <w:left w:val="nil"/>
              <w:bottom w:val="single" w:sz="4" w:space="0" w:color="auto"/>
              <w:right w:val="single" w:sz="4" w:space="0" w:color="auto"/>
            </w:tcBorders>
            <w:vAlign w:val="center"/>
            <w:hideMark/>
          </w:tcPr>
          <w:p w14:paraId="734828F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vAlign w:val="center"/>
            <w:hideMark/>
          </w:tcPr>
          <w:p w14:paraId="3259A703"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w:t>
            </w:r>
          </w:p>
        </w:tc>
      </w:tr>
      <w:tr w:rsidR="005154ED" w:rsidRPr="005154ED" w14:paraId="5E46080B"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A24755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12</w:t>
            </w:r>
          </w:p>
        </w:tc>
        <w:tc>
          <w:tcPr>
            <w:tcW w:w="1207" w:type="dxa"/>
            <w:tcBorders>
              <w:top w:val="nil"/>
              <w:left w:val="nil"/>
              <w:bottom w:val="single" w:sz="4" w:space="0" w:color="auto"/>
              <w:right w:val="single" w:sz="4" w:space="0" w:color="auto"/>
            </w:tcBorders>
            <w:vAlign w:val="center"/>
            <w:hideMark/>
          </w:tcPr>
          <w:p w14:paraId="23B5B736"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Čtenářské krabice</w:t>
            </w:r>
          </w:p>
        </w:tc>
        <w:tc>
          <w:tcPr>
            <w:tcW w:w="750" w:type="dxa"/>
            <w:tcBorders>
              <w:top w:val="nil"/>
              <w:left w:val="nil"/>
              <w:bottom w:val="single" w:sz="4" w:space="0" w:color="auto"/>
              <w:right w:val="single" w:sz="4" w:space="0" w:color="auto"/>
            </w:tcBorders>
            <w:vAlign w:val="center"/>
            <w:hideMark/>
          </w:tcPr>
          <w:p w14:paraId="0D426617"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753412B"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Doplnění čtenářských krabic</w:t>
            </w:r>
          </w:p>
        </w:tc>
        <w:tc>
          <w:tcPr>
            <w:tcW w:w="2142" w:type="dxa"/>
            <w:tcBorders>
              <w:top w:val="nil"/>
              <w:left w:val="nil"/>
              <w:bottom w:val="single" w:sz="4" w:space="0" w:color="auto"/>
              <w:right w:val="single" w:sz="4" w:space="0" w:color="auto"/>
            </w:tcBorders>
            <w:vAlign w:val="center"/>
            <w:hideMark/>
          </w:tcPr>
          <w:p w14:paraId="5FF7ED07" w14:textId="32EEC069" w:rsidR="005C3765" w:rsidRPr="005154ED" w:rsidRDefault="006805DC"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MAS Moravská cesta</w:t>
            </w:r>
          </w:p>
        </w:tc>
        <w:tc>
          <w:tcPr>
            <w:tcW w:w="1107" w:type="dxa"/>
            <w:tcBorders>
              <w:top w:val="nil"/>
              <w:left w:val="nil"/>
              <w:bottom w:val="single" w:sz="4" w:space="0" w:color="auto"/>
              <w:right w:val="single" w:sz="4" w:space="0" w:color="auto"/>
            </w:tcBorders>
            <w:vAlign w:val="center"/>
            <w:hideMark/>
          </w:tcPr>
          <w:p w14:paraId="454D20A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3AEA6AD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E121246"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2653E28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7B26C38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28653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BEDD8C"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8E47E22" w14:textId="77777777" w:rsidTr="005C3765">
        <w:trPr>
          <w:trHeight w:val="58"/>
        </w:trPr>
        <w:tc>
          <w:tcPr>
            <w:tcW w:w="606" w:type="dxa"/>
            <w:tcBorders>
              <w:top w:val="nil"/>
              <w:left w:val="single" w:sz="8" w:space="0" w:color="auto"/>
              <w:bottom w:val="single" w:sz="4" w:space="0" w:color="auto"/>
              <w:right w:val="single" w:sz="4" w:space="0" w:color="auto"/>
            </w:tcBorders>
            <w:vAlign w:val="center"/>
            <w:hideMark/>
          </w:tcPr>
          <w:p w14:paraId="3FAF731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13</w:t>
            </w:r>
          </w:p>
        </w:tc>
        <w:tc>
          <w:tcPr>
            <w:tcW w:w="1207" w:type="dxa"/>
            <w:tcBorders>
              <w:top w:val="nil"/>
              <w:left w:val="nil"/>
              <w:bottom w:val="single" w:sz="4" w:space="0" w:color="auto"/>
              <w:right w:val="single" w:sz="4" w:space="0" w:color="auto"/>
            </w:tcBorders>
            <w:vAlign w:val="center"/>
            <w:hideMark/>
          </w:tcPr>
          <w:p w14:paraId="48DE7B04" w14:textId="767C599D"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Matematické kufry</w:t>
            </w:r>
            <w:r w:rsidR="009D246F" w:rsidRPr="005154ED">
              <w:rPr>
                <w:rFonts w:ascii="Calibri" w:eastAsia="Times New Roman" w:hAnsi="Calibri" w:cs="Calibri"/>
                <w:sz w:val="15"/>
                <w:szCs w:val="15"/>
                <w:lang w:eastAsia="cs-CZ"/>
              </w:rPr>
              <w:t xml:space="preserve"> a </w:t>
            </w:r>
            <w:r w:rsidR="009D246F" w:rsidRPr="005154ED">
              <w:rPr>
                <w:rFonts w:ascii="Calibri" w:eastAsia="Times New Roman" w:hAnsi="Calibri" w:cs="Calibri"/>
                <w:sz w:val="15"/>
                <w:szCs w:val="15"/>
                <w:lang w:eastAsia="cs-CZ"/>
              </w:rPr>
              <w:lastRenderedPageBreak/>
              <w:t>environmentální batohy</w:t>
            </w:r>
          </w:p>
        </w:tc>
        <w:tc>
          <w:tcPr>
            <w:tcW w:w="750" w:type="dxa"/>
            <w:tcBorders>
              <w:top w:val="nil"/>
              <w:left w:val="nil"/>
              <w:bottom w:val="single" w:sz="4" w:space="0" w:color="auto"/>
              <w:right w:val="single" w:sz="4" w:space="0" w:color="auto"/>
            </w:tcBorders>
            <w:vAlign w:val="center"/>
            <w:hideMark/>
          </w:tcPr>
          <w:p w14:paraId="1A221D80"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MAS MC</w:t>
            </w:r>
          </w:p>
        </w:tc>
        <w:tc>
          <w:tcPr>
            <w:tcW w:w="1756" w:type="dxa"/>
            <w:tcBorders>
              <w:top w:val="nil"/>
              <w:left w:val="nil"/>
              <w:bottom w:val="single" w:sz="4" w:space="0" w:color="auto"/>
              <w:right w:val="single" w:sz="4" w:space="0" w:color="auto"/>
            </w:tcBorders>
            <w:vAlign w:val="center"/>
            <w:hideMark/>
          </w:tcPr>
          <w:p w14:paraId="29D27132" w14:textId="5590261A"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Doplnění matematických kufrů</w:t>
            </w:r>
            <w:r w:rsidR="009D246F" w:rsidRPr="005154ED">
              <w:rPr>
                <w:rFonts w:ascii="Calibri" w:eastAsia="Times New Roman" w:hAnsi="Calibri" w:cs="Calibri"/>
                <w:sz w:val="15"/>
                <w:szCs w:val="15"/>
                <w:lang w:eastAsia="cs-CZ"/>
              </w:rPr>
              <w:t xml:space="preserve"> a </w:t>
            </w:r>
            <w:r w:rsidR="009D246F" w:rsidRPr="005154ED">
              <w:rPr>
                <w:rFonts w:ascii="Calibri" w:eastAsia="Times New Roman" w:hAnsi="Calibri" w:cs="Calibri"/>
                <w:sz w:val="15"/>
                <w:szCs w:val="15"/>
                <w:lang w:eastAsia="cs-CZ"/>
              </w:rPr>
              <w:lastRenderedPageBreak/>
              <w:t>environmentálních batohů</w:t>
            </w:r>
          </w:p>
        </w:tc>
        <w:tc>
          <w:tcPr>
            <w:tcW w:w="2142" w:type="dxa"/>
            <w:tcBorders>
              <w:top w:val="nil"/>
              <w:left w:val="nil"/>
              <w:bottom w:val="single" w:sz="4" w:space="0" w:color="auto"/>
              <w:right w:val="single" w:sz="4" w:space="0" w:color="auto"/>
            </w:tcBorders>
            <w:vAlign w:val="center"/>
            <w:hideMark/>
          </w:tcPr>
          <w:p w14:paraId="094D5FC3" w14:textId="58513AEC" w:rsidR="005C3765" w:rsidRPr="005154ED" w:rsidRDefault="006805DC"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ZŠ a MŠ v území MAS Moravská cesta</w:t>
            </w:r>
          </w:p>
        </w:tc>
        <w:tc>
          <w:tcPr>
            <w:tcW w:w="1107" w:type="dxa"/>
            <w:tcBorders>
              <w:top w:val="nil"/>
              <w:left w:val="nil"/>
              <w:bottom w:val="single" w:sz="4" w:space="0" w:color="auto"/>
              <w:right w:val="single" w:sz="4" w:space="0" w:color="auto"/>
            </w:tcBorders>
            <w:vAlign w:val="center"/>
            <w:hideMark/>
          </w:tcPr>
          <w:p w14:paraId="785F721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00A8A35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08E0E80"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3.1, 4.1, 6.3</w:t>
            </w:r>
          </w:p>
        </w:tc>
        <w:tc>
          <w:tcPr>
            <w:tcW w:w="980" w:type="dxa"/>
            <w:tcBorders>
              <w:top w:val="nil"/>
              <w:left w:val="nil"/>
              <w:bottom w:val="single" w:sz="4" w:space="0" w:color="auto"/>
              <w:right w:val="single" w:sz="4" w:space="0" w:color="auto"/>
            </w:tcBorders>
            <w:vAlign w:val="center"/>
            <w:hideMark/>
          </w:tcPr>
          <w:p w14:paraId="44CF278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20 000,-</w:t>
            </w:r>
          </w:p>
        </w:tc>
        <w:tc>
          <w:tcPr>
            <w:tcW w:w="1015" w:type="dxa"/>
            <w:tcBorders>
              <w:top w:val="nil"/>
              <w:left w:val="nil"/>
              <w:bottom w:val="single" w:sz="4" w:space="0" w:color="auto"/>
              <w:right w:val="single" w:sz="4" w:space="0" w:color="auto"/>
            </w:tcBorders>
            <w:vAlign w:val="center"/>
            <w:hideMark/>
          </w:tcPr>
          <w:p w14:paraId="5A2D5CD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94F46F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619D84"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E1F9E8B" w14:textId="77777777" w:rsidTr="005C3765">
        <w:trPr>
          <w:trHeight w:val="242"/>
        </w:trPr>
        <w:tc>
          <w:tcPr>
            <w:tcW w:w="606" w:type="dxa"/>
            <w:tcBorders>
              <w:top w:val="nil"/>
              <w:left w:val="single" w:sz="8" w:space="0" w:color="auto"/>
              <w:bottom w:val="single" w:sz="4" w:space="0" w:color="auto"/>
              <w:right w:val="single" w:sz="4" w:space="0" w:color="auto"/>
            </w:tcBorders>
            <w:vAlign w:val="center"/>
            <w:hideMark/>
          </w:tcPr>
          <w:p w14:paraId="20C7CC8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14</w:t>
            </w:r>
          </w:p>
        </w:tc>
        <w:tc>
          <w:tcPr>
            <w:tcW w:w="1207" w:type="dxa"/>
            <w:tcBorders>
              <w:top w:val="nil"/>
              <w:left w:val="nil"/>
              <w:bottom w:val="single" w:sz="4" w:space="0" w:color="auto"/>
              <w:right w:val="single" w:sz="4" w:space="0" w:color="auto"/>
            </w:tcBorders>
            <w:vAlign w:val="center"/>
            <w:hideMark/>
          </w:tcPr>
          <w:p w14:paraId="2BFCFE6D"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Aktivity Sdružení D</w:t>
            </w:r>
          </w:p>
        </w:tc>
        <w:tc>
          <w:tcPr>
            <w:tcW w:w="750" w:type="dxa"/>
            <w:tcBorders>
              <w:top w:val="nil"/>
              <w:left w:val="nil"/>
              <w:bottom w:val="single" w:sz="4" w:space="0" w:color="auto"/>
              <w:right w:val="single" w:sz="4" w:space="0" w:color="auto"/>
            </w:tcBorders>
            <w:vAlign w:val="center"/>
            <w:hideMark/>
          </w:tcPr>
          <w:p w14:paraId="23B970B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1C26038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Prožitkové programy Sdružení D do škol</w:t>
            </w:r>
          </w:p>
        </w:tc>
        <w:tc>
          <w:tcPr>
            <w:tcW w:w="2142" w:type="dxa"/>
            <w:tcBorders>
              <w:top w:val="nil"/>
              <w:left w:val="nil"/>
              <w:bottom w:val="single" w:sz="4" w:space="0" w:color="auto"/>
              <w:right w:val="single" w:sz="4" w:space="0" w:color="auto"/>
            </w:tcBorders>
            <w:vAlign w:val="center"/>
            <w:hideMark/>
          </w:tcPr>
          <w:p w14:paraId="796162B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Sdružení D</w:t>
            </w:r>
          </w:p>
        </w:tc>
        <w:tc>
          <w:tcPr>
            <w:tcW w:w="1107" w:type="dxa"/>
            <w:tcBorders>
              <w:top w:val="nil"/>
              <w:left w:val="nil"/>
              <w:bottom w:val="single" w:sz="4" w:space="0" w:color="auto"/>
              <w:right w:val="single" w:sz="4" w:space="0" w:color="auto"/>
            </w:tcBorders>
            <w:vAlign w:val="center"/>
            <w:hideMark/>
          </w:tcPr>
          <w:p w14:paraId="28144A0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X </w:t>
            </w:r>
          </w:p>
        </w:tc>
        <w:tc>
          <w:tcPr>
            <w:tcW w:w="1427" w:type="dxa"/>
            <w:tcBorders>
              <w:top w:val="nil"/>
              <w:left w:val="nil"/>
              <w:bottom w:val="single" w:sz="4" w:space="0" w:color="auto"/>
              <w:right w:val="single" w:sz="4" w:space="0" w:color="auto"/>
            </w:tcBorders>
            <w:vAlign w:val="center"/>
            <w:hideMark/>
          </w:tcPr>
          <w:p w14:paraId="2D683EF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445676"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3.1, 6.3, 4.1, 4.2, 6.1, 6.3</w:t>
            </w:r>
          </w:p>
        </w:tc>
        <w:tc>
          <w:tcPr>
            <w:tcW w:w="980" w:type="dxa"/>
            <w:tcBorders>
              <w:top w:val="nil"/>
              <w:left w:val="nil"/>
              <w:bottom w:val="single" w:sz="4" w:space="0" w:color="auto"/>
              <w:right w:val="single" w:sz="4" w:space="0" w:color="auto"/>
            </w:tcBorders>
            <w:vAlign w:val="center"/>
            <w:hideMark/>
          </w:tcPr>
          <w:p w14:paraId="3FB5A05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5D521A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4C7869F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2861D52"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CFD551E" w14:textId="77777777" w:rsidTr="005C3765">
        <w:trPr>
          <w:trHeight w:val="304"/>
        </w:trPr>
        <w:tc>
          <w:tcPr>
            <w:tcW w:w="606" w:type="dxa"/>
            <w:tcBorders>
              <w:top w:val="nil"/>
              <w:left w:val="single" w:sz="8" w:space="0" w:color="auto"/>
              <w:bottom w:val="single" w:sz="4" w:space="0" w:color="auto"/>
              <w:right w:val="single" w:sz="4" w:space="0" w:color="auto"/>
            </w:tcBorders>
            <w:vAlign w:val="center"/>
            <w:hideMark/>
          </w:tcPr>
          <w:p w14:paraId="0E12067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15</w:t>
            </w:r>
          </w:p>
        </w:tc>
        <w:tc>
          <w:tcPr>
            <w:tcW w:w="1207" w:type="dxa"/>
            <w:tcBorders>
              <w:top w:val="nil"/>
              <w:left w:val="nil"/>
              <w:bottom w:val="single" w:sz="4" w:space="0" w:color="auto"/>
              <w:right w:val="single" w:sz="4" w:space="0" w:color="auto"/>
            </w:tcBorders>
            <w:vAlign w:val="center"/>
            <w:hideMark/>
          </w:tcPr>
          <w:p w14:paraId="648F30D6" w14:textId="67966BE5"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Audio </w:t>
            </w:r>
            <w:r w:rsidR="00603B37" w:rsidRPr="005154ED">
              <w:rPr>
                <w:rFonts w:ascii="Calibri" w:eastAsia="Times New Roman" w:hAnsi="Calibri" w:cs="Calibri"/>
                <w:sz w:val="15"/>
                <w:szCs w:val="15"/>
                <w:lang w:eastAsia="cs-CZ"/>
              </w:rPr>
              <w:t>kniha</w:t>
            </w:r>
          </w:p>
        </w:tc>
        <w:tc>
          <w:tcPr>
            <w:tcW w:w="750" w:type="dxa"/>
            <w:tcBorders>
              <w:top w:val="nil"/>
              <w:left w:val="nil"/>
              <w:bottom w:val="single" w:sz="4" w:space="0" w:color="auto"/>
              <w:right w:val="single" w:sz="4" w:space="0" w:color="auto"/>
            </w:tcBorders>
            <w:vAlign w:val="center"/>
            <w:hideMark/>
          </w:tcPr>
          <w:p w14:paraId="64517C9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526DBC5" w14:textId="2ABFEE08" w:rsidR="005C3765" w:rsidRPr="005154ED" w:rsidRDefault="00603B37"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Audio verze</w:t>
            </w:r>
            <w:r w:rsidR="005C3765" w:rsidRPr="005154ED">
              <w:rPr>
                <w:rFonts w:ascii="Calibri" w:eastAsia="Times New Roman" w:hAnsi="Calibri" w:cs="Calibri"/>
                <w:sz w:val="15"/>
                <w:szCs w:val="15"/>
                <w:lang w:eastAsia="cs-CZ"/>
              </w:rPr>
              <w:t xml:space="preserve"> ke knize Pohádky od nás</w:t>
            </w:r>
          </w:p>
        </w:tc>
        <w:tc>
          <w:tcPr>
            <w:tcW w:w="2142" w:type="dxa"/>
            <w:tcBorders>
              <w:top w:val="nil"/>
              <w:left w:val="nil"/>
              <w:bottom w:val="single" w:sz="4" w:space="0" w:color="auto"/>
              <w:right w:val="single" w:sz="4" w:space="0" w:color="auto"/>
            </w:tcBorders>
            <w:vAlign w:val="center"/>
            <w:hideMark/>
          </w:tcPr>
          <w:p w14:paraId="5EC9DFA5" w14:textId="2CE85734" w:rsidR="005C3765" w:rsidRPr="005154ED" w:rsidRDefault="006805DC"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v území MAS Moravská cesta, veřejnost</w:t>
            </w:r>
          </w:p>
        </w:tc>
        <w:tc>
          <w:tcPr>
            <w:tcW w:w="1107" w:type="dxa"/>
            <w:tcBorders>
              <w:top w:val="nil"/>
              <w:left w:val="nil"/>
              <w:bottom w:val="single" w:sz="4" w:space="0" w:color="auto"/>
              <w:right w:val="single" w:sz="4" w:space="0" w:color="auto"/>
            </w:tcBorders>
            <w:vAlign w:val="center"/>
            <w:hideMark/>
          </w:tcPr>
          <w:p w14:paraId="019596E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2CC081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485E6BB0"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3.1, 4.1, 4.2, 6.1</w:t>
            </w:r>
          </w:p>
        </w:tc>
        <w:tc>
          <w:tcPr>
            <w:tcW w:w="980" w:type="dxa"/>
            <w:tcBorders>
              <w:top w:val="nil"/>
              <w:left w:val="nil"/>
              <w:bottom w:val="single" w:sz="4" w:space="0" w:color="auto"/>
              <w:right w:val="single" w:sz="4" w:space="0" w:color="auto"/>
            </w:tcBorders>
            <w:vAlign w:val="center"/>
            <w:hideMark/>
          </w:tcPr>
          <w:p w14:paraId="6956196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50 000,-</w:t>
            </w:r>
          </w:p>
        </w:tc>
        <w:tc>
          <w:tcPr>
            <w:tcW w:w="1015" w:type="dxa"/>
            <w:tcBorders>
              <w:top w:val="nil"/>
              <w:left w:val="nil"/>
              <w:bottom w:val="single" w:sz="4" w:space="0" w:color="auto"/>
              <w:right w:val="single" w:sz="4" w:space="0" w:color="auto"/>
            </w:tcBorders>
            <w:vAlign w:val="center"/>
            <w:hideMark/>
          </w:tcPr>
          <w:p w14:paraId="27185AE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6C653B3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029EB11D"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086EE51E" w14:textId="77777777" w:rsidTr="005C3765">
        <w:trPr>
          <w:trHeight w:val="622"/>
        </w:trPr>
        <w:tc>
          <w:tcPr>
            <w:tcW w:w="606" w:type="dxa"/>
            <w:tcBorders>
              <w:top w:val="nil"/>
              <w:left w:val="single" w:sz="8" w:space="0" w:color="auto"/>
              <w:bottom w:val="single" w:sz="4" w:space="0" w:color="auto"/>
              <w:right w:val="single" w:sz="4" w:space="0" w:color="auto"/>
            </w:tcBorders>
            <w:vAlign w:val="center"/>
            <w:hideMark/>
          </w:tcPr>
          <w:p w14:paraId="3DB7207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16</w:t>
            </w:r>
          </w:p>
        </w:tc>
        <w:tc>
          <w:tcPr>
            <w:tcW w:w="1207" w:type="dxa"/>
            <w:tcBorders>
              <w:top w:val="nil"/>
              <w:left w:val="nil"/>
              <w:bottom w:val="single" w:sz="4" w:space="0" w:color="auto"/>
              <w:right w:val="single" w:sz="4" w:space="0" w:color="auto"/>
            </w:tcBorders>
            <w:vAlign w:val="center"/>
            <w:hideMark/>
          </w:tcPr>
          <w:p w14:paraId="35663BEB"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Rodičovské kavárny</w:t>
            </w:r>
          </w:p>
        </w:tc>
        <w:tc>
          <w:tcPr>
            <w:tcW w:w="750" w:type="dxa"/>
            <w:tcBorders>
              <w:top w:val="nil"/>
              <w:left w:val="nil"/>
              <w:bottom w:val="single" w:sz="4" w:space="0" w:color="auto"/>
              <w:right w:val="single" w:sz="4" w:space="0" w:color="auto"/>
            </w:tcBorders>
            <w:vAlign w:val="center"/>
            <w:hideMark/>
          </w:tcPr>
          <w:p w14:paraId="2E157E6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99F6C66" w14:textId="5B7D5F34"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Setkání s rodiči na téma inkluze a rozvoj potenciálu, gramotnosti dětí, </w:t>
            </w:r>
            <w:proofErr w:type="spellStart"/>
            <w:r w:rsidRPr="005154ED">
              <w:rPr>
                <w:rFonts w:ascii="Calibri" w:eastAsia="Times New Roman" w:hAnsi="Calibri" w:cs="Calibri"/>
                <w:sz w:val="15"/>
                <w:szCs w:val="15"/>
                <w:lang w:eastAsia="cs-CZ"/>
              </w:rPr>
              <w:t>wellbeing</w:t>
            </w:r>
            <w:proofErr w:type="spellEnd"/>
          </w:p>
        </w:tc>
        <w:tc>
          <w:tcPr>
            <w:tcW w:w="2142" w:type="dxa"/>
            <w:tcBorders>
              <w:top w:val="nil"/>
              <w:left w:val="nil"/>
              <w:bottom w:val="single" w:sz="4" w:space="0" w:color="auto"/>
              <w:right w:val="single" w:sz="4" w:space="0" w:color="auto"/>
            </w:tcBorders>
            <w:vAlign w:val="center"/>
            <w:hideMark/>
          </w:tcPr>
          <w:p w14:paraId="440E27E5"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veřejnost</w:t>
            </w:r>
          </w:p>
        </w:tc>
        <w:tc>
          <w:tcPr>
            <w:tcW w:w="1107" w:type="dxa"/>
            <w:tcBorders>
              <w:top w:val="nil"/>
              <w:left w:val="nil"/>
              <w:bottom w:val="single" w:sz="4" w:space="0" w:color="auto"/>
              <w:right w:val="single" w:sz="4" w:space="0" w:color="auto"/>
            </w:tcBorders>
            <w:vAlign w:val="center"/>
            <w:hideMark/>
          </w:tcPr>
          <w:p w14:paraId="6E1D67C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792383E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62890951"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3E3749C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w:t>
            </w:r>
          </w:p>
        </w:tc>
        <w:tc>
          <w:tcPr>
            <w:tcW w:w="1015" w:type="dxa"/>
            <w:tcBorders>
              <w:top w:val="nil"/>
              <w:left w:val="nil"/>
              <w:bottom w:val="single" w:sz="4" w:space="0" w:color="auto"/>
              <w:right w:val="single" w:sz="4" w:space="0" w:color="auto"/>
            </w:tcBorders>
            <w:vAlign w:val="center"/>
            <w:hideMark/>
          </w:tcPr>
          <w:p w14:paraId="6A156F7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5361255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50E1FB34"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38C52DB" w14:textId="77777777" w:rsidTr="005C3765">
        <w:trPr>
          <w:trHeight w:val="973"/>
        </w:trPr>
        <w:tc>
          <w:tcPr>
            <w:tcW w:w="606" w:type="dxa"/>
            <w:tcBorders>
              <w:top w:val="nil"/>
              <w:left w:val="single" w:sz="8" w:space="0" w:color="auto"/>
              <w:bottom w:val="single" w:sz="4" w:space="0" w:color="auto"/>
              <w:right w:val="single" w:sz="4" w:space="0" w:color="auto"/>
            </w:tcBorders>
            <w:vAlign w:val="center"/>
            <w:hideMark/>
          </w:tcPr>
          <w:p w14:paraId="2158609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17</w:t>
            </w:r>
          </w:p>
        </w:tc>
        <w:tc>
          <w:tcPr>
            <w:tcW w:w="1207" w:type="dxa"/>
            <w:tcBorders>
              <w:top w:val="nil"/>
              <w:left w:val="nil"/>
              <w:bottom w:val="single" w:sz="4" w:space="0" w:color="auto"/>
              <w:right w:val="single" w:sz="4" w:space="0" w:color="auto"/>
            </w:tcBorders>
            <w:vAlign w:val="center"/>
            <w:hideMark/>
          </w:tcPr>
          <w:p w14:paraId="567ED055"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Kurzy a semináře pro pedagogy</w:t>
            </w:r>
          </w:p>
        </w:tc>
        <w:tc>
          <w:tcPr>
            <w:tcW w:w="750" w:type="dxa"/>
            <w:tcBorders>
              <w:top w:val="nil"/>
              <w:left w:val="nil"/>
              <w:bottom w:val="single" w:sz="4" w:space="0" w:color="auto"/>
              <w:right w:val="single" w:sz="4" w:space="0" w:color="auto"/>
            </w:tcBorders>
            <w:vAlign w:val="center"/>
            <w:hideMark/>
          </w:tcPr>
          <w:p w14:paraId="5A0B254B"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78A294F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Vzdělávání na téma rozvoje klíčových kompetencí, logopedie, inkluze, </w:t>
            </w:r>
            <w:proofErr w:type="spellStart"/>
            <w:r w:rsidRPr="005154ED">
              <w:rPr>
                <w:rFonts w:ascii="Calibri" w:eastAsia="Times New Roman" w:hAnsi="Calibri" w:cs="Calibri"/>
                <w:sz w:val="15"/>
                <w:szCs w:val="15"/>
                <w:lang w:eastAsia="cs-CZ"/>
              </w:rPr>
              <w:t>wellbeing</w:t>
            </w:r>
            <w:proofErr w:type="spellEnd"/>
            <w:r w:rsidRPr="005154ED">
              <w:rPr>
                <w:rFonts w:ascii="Calibri" w:eastAsia="Times New Roman" w:hAnsi="Calibri" w:cs="Calibri"/>
                <w:sz w:val="15"/>
                <w:szCs w:val="15"/>
                <w:lang w:eastAsia="cs-CZ"/>
              </w:rPr>
              <w:t>, formativní hodnocení</w:t>
            </w:r>
          </w:p>
        </w:tc>
        <w:tc>
          <w:tcPr>
            <w:tcW w:w="2142" w:type="dxa"/>
            <w:tcBorders>
              <w:top w:val="nil"/>
              <w:left w:val="nil"/>
              <w:bottom w:val="single" w:sz="4" w:space="0" w:color="auto"/>
              <w:right w:val="single" w:sz="4" w:space="0" w:color="auto"/>
            </w:tcBorders>
            <w:vAlign w:val="center"/>
            <w:hideMark/>
          </w:tcPr>
          <w:p w14:paraId="1039EF6C" w14:textId="5D45606C"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veřejnost, školy v regionu</w:t>
            </w:r>
          </w:p>
        </w:tc>
        <w:tc>
          <w:tcPr>
            <w:tcW w:w="1107" w:type="dxa"/>
            <w:tcBorders>
              <w:top w:val="nil"/>
              <w:left w:val="nil"/>
              <w:bottom w:val="single" w:sz="4" w:space="0" w:color="auto"/>
              <w:right w:val="single" w:sz="4" w:space="0" w:color="auto"/>
            </w:tcBorders>
            <w:vAlign w:val="center"/>
            <w:hideMark/>
          </w:tcPr>
          <w:p w14:paraId="19A2C97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w:t>
            </w:r>
          </w:p>
        </w:tc>
        <w:tc>
          <w:tcPr>
            <w:tcW w:w="1427" w:type="dxa"/>
            <w:tcBorders>
              <w:top w:val="nil"/>
              <w:left w:val="nil"/>
              <w:bottom w:val="single" w:sz="4" w:space="0" w:color="auto"/>
              <w:right w:val="single" w:sz="4" w:space="0" w:color="auto"/>
            </w:tcBorders>
            <w:vAlign w:val="center"/>
            <w:hideMark/>
          </w:tcPr>
          <w:p w14:paraId="1518B6A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23C9E8"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1.1, 1.2, 3.1, 4.1, 4.2, 6.1, 6.3</w:t>
            </w:r>
          </w:p>
        </w:tc>
        <w:tc>
          <w:tcPr>
            <w:tcW w:w="980" w:type="dxa"/>
            <w:tcBorders>
              <w:top w:val="nil"/>
              <w:left w:val="nil"/>
              <w:bottom w:val="single" w:sz="4" w:space="0" w:color="auto"/>
              <w:right w:val="single" w:sz="4" w:space="0" w:color="auto"/>
            </w:tcBorders>
            <w:vAlign w:val="center"/>
            <w:hideMark/>
          </w:tcPr>
          <w:p w14:paraId="2805ADB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5 000,-/akce</w:t>
            </w:r>
          </w:p>
        </w:tc>
        <w:tc>
          <w:tcPr>
            <w:tcW w:w="1015" w:type="dxa"/>
            <w:tcBorders>
              <w:top w:val="nil"/>
              <w:left w:val="nil"/>
              <w:bottom w:val="single" w:sz="4" w:space="0" w:color="auto"/>
              <w:right w:val="single" w:sz="4" w:space="0" w:color="auto"/>
            </w:tcBorders>
            <w:vAlign w:val="center"/>
            <w:hideMark/>
          </w:tcPr>
          <w:p w14:paraId="7CE4FBB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798D5C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3D4ECFF2"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5846E1AE" w14:textId="77777777" w:rsidTr="005C3765">
        <w:trPr>
          <w:trHeight w:val="720"/>
        </w:trPr>
        <w:tc>
          <w:tcPr>
            <w:tcW w:w="606" w:type="dxa"/>
            <w:tcBorders>
              <w:top w:val="nil"/>
              <w:left w:val="single" w:sz="8" w:space="0" w:color="auto"/>
              <w:bottom w:val="single" w:sz="4" w:space="0" w:color="auto"/>
              <w:right w:val="single" w:sz="4" w:space="0" w:color="auto"/>
            </w:tcBorders>
            <w:vAlign w:val="center"/>
            <w:hideMark/>
          </w:tcPr>
          <w:p w14:paraId="09534A2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18</w:t>
            </w:r>
          </w:p>
        </w:tc>
        <w:tc>
          <w:tcPr>
            <w:tcW w:w="1207" w:type="dxa"/>
            <w:tcBorders>
              <w:top w:val="nil"/>
              <w:left w:val="nil"/>
              <w:bottom w:val="single" w:sz="4" w:space="0" w:color="auto"/>
              <w:right w:val="single" w:sz="4" w:space="0" w:color="auto"/>
            </w:tcBorders>
            <w:vAlign w:val="center"/>
            <w:hideMark/>
          </w:tcPr>
          <w:p w14:paraId="5B510659" w14:textId="3D485E7F"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Pomáháme školám k úspěchu</w:t>
            </w:r>
          </w:p>
        </w:tc>
        <w:tc>
          <w:tcPr>
            <w:tcW w:w="750" w:type="dxa"/>
            <w:tcBorders>
              <w:top w:val="nil"/>
              <w:left w:val="nil"/>
              <w:bottom w:val="single" w:sz="4" w:space="0" w:color="auto"/>
              <w:right w:val="single" w:sz="4" w:space="0" w:color="auto"/>
            </w:tcBorders>
            <w:vAlign w:val="center"/>
            <w:hideMark/>
          </w:tcPr>
          <w:p w14:paraId="4E6D5D0C"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54977198"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Aktivity pro podporu managementu kolektivů, formativního hodnoceni, aktivizace lídrů v regionu</w:t>
            </w:r>
          </w:p>
        </w:tc>
        <w:tc>
          <w:tcPr>
            <w:tcW w:w="2142" w:type="dxa"/>
            <w:tcBorders>
              <w:top w:val="nil"/>
              <w:left w:val="nil"/>
              <w:bottom w:val="single" w:sz="4" w:space="0" w:color="auto"/>
              <w:right w:val="single" w:sz="4" w:space="0" w:color="auto"/>
            </w:tcBorders>
            <w:noWrap/>
            <w:vAlign w:val="center"/>
            <w:hideMark/>
          </w:tcPr>
          <w:p w14:paraId="50EDC50F" w14:textId="709C752E"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4CADBF6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X, XI</w:t>
            </w:r>
          </w:p>
        </w:tc>
        <w:tc>
          <w:tcPr>
            <w:tcW w:w="1427" w:type="dxa"/>
            <w:tcBorders>
              <w:top w:val="nil"/>
              <w:left w:val="nil"/>
              <w:bottom w:val="single" w:sz="4" w:space="0" w:color="auto"/>
              <w:right w:val="single" w:sz="4" w:space="0" w:color="auto"/>
            </w:tcBorders>
            <w:vAlign w:val="center"/>
            <w:hideMark/>
          </w:tcPr>
          <w:p w14:paraId="4095461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9AE8825"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1.1, 1.2, 4.1, 4.2, 5.1, </w:t>
            </w:r>
          </w:p>
        </w:tc>
        <w:tc>
          <w:tcPr>
            <w:tcW w:w="980" w:type="dxa"/>
            <w:tcBorders>
              <w:top w:val="nil"/>
              <w:left w:val="nil"/>
              <w:bottom w:val="single" w:sz="4" w:space="0" w:color="auto"/>
              <w:right w:val="single" w:sz="4" w:space="0" w:color="auto"/>
            </w:tcBorders>
            <w:vAlign w:val="center"/>
            <w:hideMark/>
          </w:tcPr>
          <w:p w14:paraId="77A9B83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100 000,-/škola</w:t>
            </w:r>
          </w:p>
        </w:tc>
        <w:tc>
          <w:tcPr>
            <w:tcW w:w="1015" w:type="dxa"/>
            <w:tcBorders>
              <w:top w:val="nil"/>
              <w:left w:val="nil"/>
              <w:bottom w:val="single" w:sz="4" w:space="0" w:color="auto"/>
              <w:right w:val="single" w:sz="4" w:space="0" w:color="auto"/>
            </w:tcBorders>
            <w:vAlign w:val="center"/>
            <w:hideMark/>
          </w:tcPr>
          <w:p w14:paraId="450D592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C22A73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7554E6"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647B2DEB" w14:textId="77777777" w:rsidTr="005C3765">
        <w:trPr>
          <w:trHeight w:val="750"/>
        </w:trPr>
        <w:tc>
          <w:tcPr>
            <w:tcW w:w="606" w:type="dxa"/>
            <w:tcBorders>
              <w:top w:val="nil"/>
              <w:left w:val="single" w:sz="8" w:space="0" w:color="auto"/>
              <w:bottom w:val="single" w:sz="4" w:space="0" w:color="auto"/>
              <w:right w:val="single" w:sz="4" w:space="0" w:color="auto"/>
            </w:tcBorders>
            <w:vAlign w:val="center"/>
            <w:hideMark/>
          </w:tcPr>
          <w:p w14:paraId="324CC028"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19</w:t>
            </w:r>
          </w:p>
        </w:tc>
        <w:tc>
          <w:tcPr>
            <w:tcW w:w="1207" w:type="dxa"/>
            <w:tcBorders>
              <w:top w:val="nil"/>
              <w:left w:val="nil"/>
              <w:bottom w:val="single" w:sz="4" w:space="0" w:color="auto"/>
              <w:right w:val="single" w:sz="4" w:space="0" w:color="auto"/>
            </w:tcBorders>
            <w:vAlign w:val="center"/>
            <w:hideMark/>
          </w:tcPr>
          <w:p w14:paraId="4574803E" w14:textId="329265F1" w:rsidR="005C3765" w:rsidRPr="005154ED" w:rsidRDefault="006805DC"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Badatelský box</w:t>
            </w:r>
          </w:p>
        </w:tc>
        <w:tc>
          <w:tcPr>
            <w:tcW w:w="750" w:type="dxa"/>
            <w:tcBorders>
              <w:top w:val="nil"/>
              <w:left w:val="nil"/>
              <w:bottom w:val="single" w:sz="4" w:space="0" w:color="auto"/>
              <w:right w:val="single" w:sz="4" w:space="0" w:color="auto"/>
            </w:tcBorders>
            <w:vAlign w:val="center"/>
            <w:hideMark/>
          </w:tcPr>
          <w:p w14:paraId="2168AFD4"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482E21AC" w14:textId="58333C29"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Pořízení </w:t>
            </w:r>
            <w:r w:rsidR="000C779F" w:rsidRPr="005154ED">
              <w:rPr>
                <w:rFonts w:ascii="Calibri" w:eastAsia="Times New Roman" w:hAnsi="Calibri" w:cs="Calibri"/>
                <w:sz w:val="15"/>
                <w:szCs w:val="15"/>
                <w:lang w:eastAsia="cs-CZ"/>
              </w:rPr>
              <w:t>boxů</w:t>
            </w:r>
            <w:r w:rsidRPr="005154ED">
              <w:rPr>
                <w:rFonts w:ascii="Calibri" w:eastAsia="Times New Roman" w:hAnsi="Calibri" w:cs="Calibri"/>
                <w:sz w:val="15"/>
                <w:szCs w:val="15"/>
                <w:lang w:eastAsia="cs-CZ"/>
              </w:rPr>
              <w:t xml:space="preserve"> pro </w:t>
            </w:r>
            <w:r w:rsidR="006805DC" w:rsidRPr="005154ED">
              <w:rPr>
                <w:rFonts w:ascii="Calibri" w:eastAsia="Times New Roman" w:hAnsi="Calibri" w:cs="Calibri"/>
                <w:sz w:val="15"/>
                <w:szCs w:val="15"/>
                <w:lang w:eastAsia="cs-CZ"/>
              </w:rPr>
              <w:t>badatelskou</w:t>
            </w:r>
            <w:r w:rsidRPr="005154ED">
              <w:rPr>
                <w:rFonts w:ascii="Calibri" w:eastAsia="Times New Roman" w:hAnsi="Calibri" w:cs="Calibri"/>
                <w:sz w:val="15"/>
                <w:szCs w:val="15"/>
                <w:lang w:eastAsia="cs-CZ"/>
              </w:rPr>
              <w:t xml:space="preserve"> výuku a rozvoj kompetencí dětí a žáků v polytechnickém vzdělávání</w:t>
            </w:r>
          </w:p>
        </w:tc>
        <w:tc>
          <w:tcPr>
            <w:tcW w:w="2142" w:type="dxa"/>
            <w:tcBorders>
              <w:top w:val="nil"/>
              <w:left w:val="nil"/>
              <w:bottom w:val="single" w:sz="4" w:space="0" w:color="auto"/>
              <w:right w:val="single" w:sz="4" w:space="0" w:color="auto"/>
            </w:tcBorders>
            <w:noWrap/>
            <w:vAlign w:val="center"/>
            <w:hideMark/>
          </w:tcPr>
          <w:p w14:paraId="2CCE8C2B" w14:textId="4B860C8E"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0AE4087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6924A11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D4467CA"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044E7CF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30 000,-</w:t>
            </w:r>
          </w:p>
        </w:tc>
        <w:tc>
          <w:tcPr>
            <w:tcW w:w="1015" w:type="dxa"/>
            <w:tcBorders>
              <w:top w:val="nil"/>
              <w:left w:val="nil"/>
              <w:bottom w:val="single" w:sz="4" w:space="0" w:color="auto"/>
              <w:right w:val="single" w:sz="4" w:space="0" w:color="auto"/>
            </w:tcBorders>
            <w:vAlign w:val="center"/>
            <w:hideMark/>
          </w:tcPr>
          <w:p w14:paraId="521CB54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262F1FB" w14:textId="7A481D3B"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w:t>
            </w:r>
          </w:p>
        </w:tc>
        <w:tc>
          <w:tcPr>
            <w:tcW w:w="425" w:type="dxa"/>
            <w:tcBorders>
              <w:top w:val="nil"/>
              <w:left w:val="nil"/>
              <w:bottom w:val="single" w:sz="4" w:space="0" w:color="auto"/>
              <w:right w:val="single" w:sz="8" w:space="0" w:color="auto"/>
            </w:tcBorders>
            <w:noWrap/>
            <w:vAlign w:val="bottom"/>
            <w:hideMark/>
          </w:tcPr>
          <w:p w14:paraId="18EA02D4"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1051B5D5" w14:textId="77777777" w:rsidTr="005C3765">
        <w:trPr>
          <w:trHeight w:val="132"/>
        </w:trPr>
        <w:tc>
          <w:tcPr>
            <w:tcW w:w="606" w:type="dxa"/>
            <w:tcBorders>
              <w:top w:val="nil"/>
              <w:left w:val="single" w:sz="8" w:space="0" w:color="auto"/>
              <w:bottom w:val="single" w:sz="4" w:space="0" w:color="auto"/>
              <w:right w:val="single" w:sz="4" w:space="0" w:color="auto"/>
            </w:tcBorders>
            <w:vAlign w:val="center"/>
            <w:hideMark/>
          </w:tcPr>
          <w:p w14:paraId="649D855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w:t>
            </w:r>
          </w:p>
        </w:tc>
        <w:tc>
          <w:tcPr>
            <w:tcW w:w="1207" w:type="dxa"/>
            <w:tcBorders>
              <w:top w:val="nil"/>
              <w:left w:val="nil"/>
              <w:bottom w:val="single" w:sz="4" w:space="0" w:color="auto"/>
              <w:right w:val="single" w:sz="4" w:space="0" w:color="auto"/>
            </w:tcBorders>
            <w:vAlign w:val="center"/>
            <w:hideMark/>
          </w:tcPr>
          <w:p w14:paraId="0A10FC7A"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Filcové království</w:t>
            </w:r>
          </w:p>
        </w:tc>
        <w:tc>
          <w:tcPr>
            <w:tcW w:w="750" w:type="dxa"/>
            <w:tcBorders>
              <w:top w:val="nil"/>
              <w:left w:val="nil"/>
              <w:bottom w:val="single" w:sz="4" w:space="0" w:color="auto"/>
              <w:right w:val="single" w:sz="4" w:space="0" w:color="auto"/>
            </w:tcBorders>
            <w:vAlign w:val="center"/>
            <w:hideMark/>
          </w:tcPr>
          <w:p w14:paraId="48B28BB1"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04A5E80F"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Pořízení filcových pomůcek do výuky v MŠ a ZŠ pro polytechnické vzdělávání (vývoj vývoje hmyzu, lidské tělo, rostliny,…)</w:t>
            </w:r>
          </w:p>
        </w:tc>
        <w:tc>
          <w:tcPr>
            <w:tcW w:w="2142" w:type="dxa"/>
            <w:tcBorders>
              <w:top w:val="nil"/>
              <w:left w:val="nil"/>
              <w:bottom w:val="single" w:sz="4" w:space="0" w:color="auto"/>
              <w:right w:val="single" w:sz="4" w:space="0" w:color="auto"/>
            </w:tcBorders>
            <w:noWrap/>
            <w:vAlign w:val="center"/>
            <w:hideMark/>
          </w:tcPr>
          <w:p w14:paraId="6BC44A5C" w14:textId="49729334"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64658D2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26E3FF6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13CB1400"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3.1, 4.1, 4.2, 6.3</w:t>
            </w:r>
          </w:p>
        </w:tc>
        <w:tc>
          <w:tcPr>
            <w:tcW w:w="980" w:type="dxa"/>
            <w:tcBorders>
              <w:top w:val="nil"/>
              <w:left w:val="nil"/>
              <w:bottom w:val="single" w:sz="4" w:space="0" w:color="auto"/>
              <w:right w:val="single" w:sz="4" w:space="0" w:color="auto"/>
            </w:tcBorders>
            <w:vAlign w:val="center"/>
            <w:hideMark/>
          </w:tcPr>
          <w:p w14:paraId="70CB1332"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10 000,-/škola</w:t>
            </w:r>
          </w:p>
        </w:tc>
        <w:tc>
          <w:tcPr>
            <w:tcW w:w="1015" w:type="dxa"/>
            <w:tcBorders>
              <w:top w:val="nil"/>
              <w:left w:val="nil"/>
              <w:bottom w:val="single" w:sz="4" w:space="0" w:color="auto"/>
              <w:right w:val="single" w:sz="4" w:space="0" w:color="auto"/>
            </w:tcBorders>
            <w:vAlign w:val="center"/>
            <w:hideMark/>
          </w:tcPr>
          <w:p w14:paraId="39AC652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5B0F93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11554C02"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B39587C"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29B95C5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21</w:t>
            </w:r>
          </w:p>
        </w:tc>
        <w:tc>
          <w:tcPr>
            <w:tcW w:w="1207" w:type="dxa"/>
            <w:tcBorders>
              <w:top w:val="nil"/>
              <w:left w:val="nil"/>
              <w:bottom w:val="single" w:sz="4" w:space="0" w:color="auto"/>
              <w:right w:val="single" w:sz="4" w:space="0" w:color="auto"/>
            </w:tcBorders>
            <w:vAlign w:val="center"/>
            <w:hideMark/>
          </w:tcPr>
          <w:p w14:paraId="47180C4F"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Dětský parlament</w:t>
            </w:r>
          </w:p>
        </w:tc>
        <w:tc>
          <w:tcPr>
            <w:tcW w:w="750" w:type="dxa"/>
            <w:tcBorders>
              <w:top w:val="nil"/>
              <w:left w:val="nil"/>
              <w:bottom w:val="single" w:sz="4" w:space="0" w:color="auto"/>
              <w:right w:val="single" w:sz="4" w:space="0" w:color="auto"/>
            </w:tcBorders>
            <w:vAlign w:val="center"/>
            <w:hideMark/>
          </w:tcPr>
          <w:p w14:paraId="009D0DF7"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42D7959"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1"/>
                <w:szCs w:val="11"/>
                <w:lang w:eastAsia="cs-CZ"/>
              </w:rPr>
              <w:t>Podpora vybudování dětských parlamentů ve školách pro rozvoj podnikavosti, iniciativy, kreativity dětí a žáků a rozvoj vztahu k místu kde žijí</w:t>
            </w:r>
            <w:r w:rsidRPr="005154ED">
              <w:rPr>
                <w:rFonts w:ascii="Calibri" w:eastAsia="Times New Roman" w:hAnsi="Calibri" w:cs="Calibri"/>
                <w:sz w:val="15"/>
                <w:szCs w:val="15"/>
                <w:lang w:eastAsia="cs-CZ"/>
              </w:rPr>
              <w:t>.</w:t>
            </w:r>
          </w:p>
        </w:tc>
        <w:tc>
          <w:tcPr>
            <w:tcW w:w="2142" w:type="dxa"/>
            <w:tcBorders>
              <w:top w:val="nil"/>
              <w:left w:val="nil"/>
              <w:bottom w:val="single" w:sz="4" w:space="0" w:color="auto"/>
              <w:right w:val="single" w:sz="4" w:space="0" w:color="auto"/>
            </w:tcBorders>
            <w:noWrap/>
            <w:vAlign w:val="center"/>
            <w:hideMark/>
          </w:tcPr>
          <w:p w14:paraId="7F952325" w14:textId="45C59F06"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177249A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XII</w:t>
            </w:r>
          </w:p>
        </w:tc>
        <w:tc>
          <w:tcPr>
            <w:tcW w:w="1427" w:type="dxa"/>
            <w:tcBorders>
              <w:top w:val="nil"/>
              <w:left w:val="nil"/>
              <w:bottom w:val="single" w:sz="4" w:space="0" w:color="auto"/>
              <w:right w:val="single" w:sz="4" w:space="0" w:color="auto"/>
            </w:tcBorders>
            <w:vAlign w:val="center"/>
            <w:hideMark/>
          </w:tcPr>
          <w:p w14:paraId="168049A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5295AE02"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1.1, 1.2, 4.2, 6.1</w:t>
            </w:r>
          </w:p>
        </w:tc>
        <w:tc>
          <w:tcPr>
            <w:tcW w:w="980" w:type="dxa"/>
            <w:tcBorders>
              <w:top w:val="nil"/>
              <w:left w:val="nil"/>
              <w:bottom w:val="single" w:sz="4" w:space="0" w:color="auto"/>
              <w:right w:val="single" w:sz="4" w:space="0" w:color="auto"/>
            </w:tcBorders>
            <w:vAlign w:val="center"/>
            <w:hideMark/>
          </w:tcPr>
          <w:p w14:paraId="53415A9E"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1 000,-/parlament</w:t>
            </w:r>
          </w:p>
        </w:tc>
        <w:tc>
          <w:tcPr>
            <w:tcW w:w="1015" w:type="dxa"/>
            <w:tcBorders>
              <w:top w:val="nil"/>
              <w:left w:val="nil"/>
              <w:bottom w:val="single" w:sz="4" w:space="0" w:color="auto"/>
              <w:right w:val="single" w:sz="4" w:space="0" w:color="auto"/>
            </w:tcBorders>
            <w:vAlign w:val="center"/>
            <w:hideMark/>
          </w:tcPr>
          <w:p w14:paraId="0D3E3BB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2785869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8882D29"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2AE92ED6" w14:textId="77777777" w:rsidTr="005C3765">
        <w:trPr>
          <w:trHeight w:val="416"/>
        </w:trPr>
        <w:tc>
          <w:tcPr>
            <w:tcW w:w="606" w:type="dxa"/>
            <w:tcBorders>
              <w:top w:val="nil"/>
              <w:left w:val="single" w:sz="8" w:space="0" w:color="auto"/>
              <w:bottom w:val="single" w:sz="4" w:space="0" w:color="auto"/>
              <w:right w:val="single" w:sz="4" w:space="0" w:color="auto"/>
            </w:tcBorders>
            <w:vAlign w:val="center"/>
            <w:hideMark/>
          </w:tcPr>
          <w:p w14:paraId="520457A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22</w:t>
            </w:r>
          </w:p>
        </w:tc>
        <w:tc>
          <w:tcPr>
            <w:tcW w:w="1207" w:type="dxa"/>
            <w:tcBorders>
              <w:top w:val="nil"/>
              <w:left w:val="nil"/>
              <w:bottom w:val="single" w:sz="4" w:space="0" w:color="auto"/>
              <w:right w:val="single" w:sz="4" w:space="0" w:color="auto"/>
            </w:tcBorders>
            <w:vAlign w:val="center"/>
            <w:hideMark/>
          </w:tcPr>
          <w:p w14:paraId="0BA45E65"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Rodilý mluvčí</w:t>
            </w:r>
          </w:p>
        </w:tc>
        <w:tc>
          <w:tcPr>
            <w:tcW w:w="750" w:type="dxa"/>
            <w:tcBorders>
              <w:top w:val="nil"/>
              <w:left w:val="nil"/>
              <w:bottom w:val="single" w:sz="4" w:space="0" w:color="auto"/>
              <w:right w:val="single" w:sz="4" w:space="0" w:color="auto"/>
            </w:tcBorders>
            <w:vAlign w:val="center"/>
            <w:hideMark/>
          </w:tcPr>
          <w:p w14:paraId="3BC5F44D"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439FCE0" w14:textId="149C2860"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Rodilý mluvčí pro výuku cizího jazyka a rozvoj kompetencí pro jeho aktivní používání</w:t>
            </w:r>
          </w:p>
        </w:tc>
        <w:tc>
          <w:tcPr>
            <w:tcW w:w="2142" w:type="dxa"/>
            <w:tcBorders>
              <w:top w:val="nil"/>
              <w:left w:val="nil"/>
              <w:bottom w:val="single" w:sz="4" w:space="0" w:color="auto"/>
              <w:right w:val="single" w:sz="4" w:space="0" w:color="auto"/>
            </w:tcBorders>
            <w:noWrap/>
            <w:vAlign w:val="center"/>
            <w:hideMark/>
          </w:tcPr>
          <w:p w14:paraId="2FA6DB1E" w14:textId="5FCE9E4F"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z území MAS Moravská cesta</w:t>
            </w:r>
          </w:p>
        </w:tc>
        <w:tc>
          <w:tcPr>
            <w:tcW w:w="1107" w:type="dxa"/>
            <w:tcBorders>
              <w:top w:val="nil"/>
              <w:left w:val="nil"/>
              <w:bottom w:val="single" w:sz="4" w:space="0" w:color="auto"/>
              <w:right w:val="single" w:sz="4" w:space="0" w:color="auto"/>
            </w:tcBorders>
            <w:vAlign w:val="center"/>
            <w:hideMark/>
          </w:tcPr>
          <w:p w14:paraId="2F30DB2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 XII</w:t>
            </w:r>
          </w:p>
        </w:tc>
        <w:tc>
          <w:tcPr>
            <w:tcW w:w="1427" w:type="dxa"/>
            <w:tcBorders>
              <w:top w:val="nil"/>
              <w:left w:val="nil"/>
              <w:bottom w:val="single" w:sz="4" w:space="0" w:color="auto"/>
              <w:right w:val="single" w:sz="4" w:space="0" w:color="auto"/>
            </w:tcBorders>
            <w:vAlign w:val="center"/>
            <w:hideMark/>
          </w:tcPr>
          <w:p w14:paraId="0054251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371E8BA3"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6.3</w:t>
            </w:r>
          </w:p>
        </w:tc>
        <w:tc>
          <w:tcPr>
            <w:tcW w:w="980" w:type="dxa"/>
            <w:tcBorders>
              <w:top w:val="nil"/>
              <w:left w:val="nil"/>
              <w:bottom w:val="single" w:sz="4" w:space="0" w:color="auto"/>
              <w:right w:val="single" w:sz="4" w:space="0" w:color="auto"/>
            </w:tcBorders>
            <w:vAlign w:val="center"/>
            <w:hideMark/>
          </w:tcPr>
          <w:p w14:paraId="29DFC83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10 000,-/program</w:t>
            </w:r>
          </w:p>
        </w:tc>
        <w:tc>
          <w:tcPr>
            <w:tcW w:w="1015" w:type="dxa"/>
            <w:tcBorders>
              <w:top w:val="nil"/>
              <w:left w:val="nil"/>
              <w:bottom w:val="single" w:sz="4" w:space="0" w:color="auto"/>
              <w:right w:val="single" w:sz="4" w:space="0" w:color="auto"/>
            </w:tcBorders>
            <w:vAlign w:val="center"/>
            <w:hideMark/>
          </w:tcPr>
          <w:p w14:paraId="0911436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765349D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74458AC2"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7AFC84A2" w14:textId="77777777" w:rsidTr="005C3765">
        <w:trPr>
          <w:trHeight w:val="500"/>
        </w:trPr>
        <w:tc>
          <w:tcPr>
            <w:tcW w:w="606" w:type="dxa"/>
            <w:tcBorders>
              <w:top w:val="nil"/>
              <w:left w:val="single" w:sz="8" w:space="0" w:color="auto"/>
              <w:bottom w:val="single" w:sz="4" w:space="0" w:color="auto"/>
              <w:right w:val="single" w:sz="4" w:space="0" w:color="auto"/>
            </w:tcBorders>
            <w:vAlign w:val="center"/>
            <w:hideMark/>
          </w:tcPr>
          <w:p w14:paraId="4EB6930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lastRenderedPageBreak/>
              <w:t>23</w:t>
            </w:r>
          </w:p>
        </w:tc>
        <w:tc>
          <w:tcPr>
            <w:tcW w:w="1207" w:type="dxa"/>
            <w:tcBorders>
              <w:top w:val="nil"/>
              <w:left w:val="nil"/>
              <w:bottom w:val="single" w:sz="4" w:space="0" w:color="auto"/>
              <w:right w:val="single" w:sz="4" w:space="0" w:color="auto"/>
            </w:tcBorders>
            <w:vAlign w:val="center"/>
            <w:hideMark/>
          </w:tcPr>
          <w:p w14:paraId="4D33FBE4"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Regionální produkty do jídelny</w:t>
            </w:r>
          </w:p>
        </w:tc>
        <w:tc>
          <w:tcPr>
            <w:tcW w:w="750" w:type="dxa"/>
            <w:tcBorders>
              <w:top w:val="nil"/>
              <w:left w:val="nil"/>
              <w:bottom w:val="single" w:sz="4" w:space="0" w:color="auto"/>
              <w:right w:val="single" w:sz="4" w:space="0" w:color="auto"/>
            </w:tcBorders>
            <w:vAlign w:val="center"/>
            <w:hideMark/>
          </w:tcPr>
          <w:p w14:paraId="5E532D1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37F5042D"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Podpora používání regionálních produktů ve školních jídelnách</w:t>
            </w:r>
          </w:p>
        </w:tc>
        <w:tc>
          <w:tcPr>
            <w:tcW w:w="2142" w:type="dxa"/>
            <w:tcBorders>
              <w:top w:val="nil"/>
              <w:left w:val="nil"/>
              <w:bottom w:val="single" w:sz="4" w:space="0" w:color="auto"/>
              <w:right w:val="single" w:sz="4" w:space="0" w:color="auto"/>
            </w:tcBorders>
            <w:noWrap/>
            <w:vAlign w:val="center"/>
            <w:hideMark/>
          </w:tcPr>
          <w:p w14:paraId="4DADF6C2"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Školní jídelny na území MAS MC</w:t>
            </w:r>
          </w:p>
        </w:tc>
        <w:tc>
          <w:tcPr>
            <w:tcW w:w="1107" w:type="dxa"/>
            <w:tcBorders>
              <w:top w:val="nil"/>
              <w:left w:val="nil"/>
              <w:bottom w:val="single" w:sz="4" w:space="0" w:color="auto"/>
              <w:right w:val="single" w:sz="4" w:space="0" w:color="auto"/>
            </w:tcBorders>
            <w:vAlign w:val="center"/>
            <w:hideMark/>
          </w:tcPr>
          <w:p w14:paraId="25E04419"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 II, XII</w:t>
            </w:r>
          </w:p>
        </w:tc>
        <w:tc>
          <w:tcPr>
            <w:tcW w:w="1427" w:type="dxa"/>
            <w:tcBorders>
              <w:top w:val="nil"/>
              <w:left w:val="nil"/>
              <w:bottom w:val="single" w:sz="4" w:space="0" w:color="auto"/>
              <w:right w:val="single" w:sz="4" w:space="0" w:color="auto"/>
            </w:tcBorders>
            <w:vAlign w:val="center"/>
            <w:hideMark/>
          </w:tcPr>
          <w:p w14:paraId="27A141D5"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0675E8B"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w:t>
            </w:r>
          </w:p>
        </w:tc>
        <w:tc>
          <w:tcPr>
            <w:tcW w:w="980" w:type="dxa"/>
            <w:tcBorders>
              <w:top w:val="nil"/>
              <w:left w:val="nil"/>
              <w:bottom w:val="single" w:sz="4" w:space="0" w:color="auto"/>
              <w:right w:val="single" w:sz="4" w:space="0" w:color="auto"/>
            </w:tcBorders>
            <w:vAlign w:val="center"/>
            <w:hideMark/>
          </w:tcPr>
          <w:p w14:paraId="48A2F65A"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10 000,-/osvětová akce</w:t>
            </w:r>
          </w:p>
        </w:tc>
        <w:tc>
          <w:tcPr>
            <w:tcW w:w="1015" w:type="dxa"/>
            <w:tcBorders>
              <w:top w:val="nil"/>
              <w:left w:val="nil"/>
              <w:bottom w:val="single" w:sz="4" w:space="0" w:color="auto"/>
              <w:right w:val="single" w:sz="4" w:space="0" w:color="auto"/>
            </w:tcBorders>
            <w:vAlign w:val="center"/>
            <w:hideMark/>
          </w:tcPr>
          <w:p w14:paraId="2ED1BE4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3F7D6CA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49BD373A"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5154ED" w:rsidRPr="005154ED" w14:paraId="460B2170" w14:textId="77777777" w:rsidTr="005C3765">
        <w:trPr>
          <w:trHeight w:val="650"/>
        </w:trPr>
        <w:tc>
          <w:tcPr>
            <w:tcW w:w="606" w:type="dxa"/>
            <w:tcBorders>
              <w:top w:val="nil"/>
              <w:left w:val="single" w:sz="8" w:space="0" w:color="auto"/>
              <w:bottom w:val="single" w:sz="4" w:space="0" w:color="auto"/>
              <w:right w:val="single" w:sz="4" w:space="0" w:color="auto"/>
            </w:tcBorders>
            <w:vAlign w:val="center"/>
            <w:hideMark/>
          </w:tcPr>
          <w:p w14:paraId="44792F84"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24</w:t>
            </w:r>
          </w:p>
        </w:tc>
        <w:tc>
          <w:tcPr>
            <w:tcW w:w="1207" w:type="dxa"/>
            <w:tcBorders>
              <w:top w:val="nil"/>
              <w:left w:val="nil"/>
              <w:bottom w:val="single" w:sz="4" w:space="0" w:color="auto"/>
              <w:right w:val="single" w:sz="4" w:space="0" w:color="auto"/>
            </w:tcBorders>
            <w:vAlign w:val="center"/>
            <w:hideMark/>
          </w:tcPr>
          <w:p w14:paraId="7820ADBF"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Publikace možných aktivit</w:t>
            </w:r>
          </w:p>
        </w:tc>
        <w:tc>
          <w:tcPr>
            <w:tcW w:w="750" w:type="dxa"/>
            <w:tcBorders>
              <w:top w:val="nil"/>
              <w:left w:val="nil"/>
              <w:bottom w:val="single" w:sz="4" w:space="0" w:color="auto"/>
              <w:right w:val="single" w:sz="4" w:space="0" w:color="auto"/>
            </w:tcBorders>
            <w:vAlign w:val="center"/>
            <w:hideMark/>
          </w:tcPr>
          <w:p w14:paraId="18B66D94"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4" w:space="0" w:color="auto"/>
              <w:right w:val="single" w:sz="4" w:space="0" w:color="auto"/>
            </w:tcBorders>
            <w:vAlign w:val="center"/>
            <w:hideMark/>
          </w:tcPr>
          <w:p w14:paraId="29967D8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Tvorba publikace o zajímavých místech v regionu i mimo něj, pro děti, žáky a školní skupiny</w:t>
            </w:r>
          </w:p>
        </w:tc>
        <w:tc>
          <w:tcPr>
            <w:tcW w:w="2142" w:type="dxa"/>
            <w:tcBorders>
              <w:top w:val="nil"/>
              <w:left w:val="nil"/>
              <w:bottom w:val="single" w:sz="4" w:space="0" w:color="auto"/>
              <w:right w:val="single" w:sz="4" w:space="0" w:color="auto"/>
            </w:tcBorders>
            <w:noWrap/>
            <w:vAlign w:val="center"/>
            <w:hideMark/>
          </w:tcPr>
          <w:p w14:paraId="0D5AE882" w14:textId="6EF8F4A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 xml:space="preserve">ZŠ a MŠ v regionu, zájmové organizace, organizace </w:t>
            </w:r>
            <w:proofErr w:type="spellStart"/>
            <w:r w:rsidRPr="005154ED">
              <w:rPr>
                <w:rFonts w:ascii="Calibri" w:eastAsia="Times New Roman" w:hAnsi="Calibri" w:cs="Calibri"/>
                <w:sz w:val="15"/>
                <w:szCs w:val="15"/>
                <w:lang w:eastAsia="cs-CZ"/>
              </w:rPr>
              <w:t>nabízejícíc</w:t>
            </w:r>
            <w:proofErr w:type="spellEnd"/>
            <w:r w:rsidRPr="005154ED">
              <w:rPr>
                <w:rFonts w:ascii="Calibri" w:eastAsia="Times New Roman" w:hAnsi="Calibri" w:cs="Calibri"/>
                <w:sz w:val="15"/>
                <w:szCs w:val="15"/>
                <w:lang w:eastAsia="cs-CZ"/>
              </w:rPr>
              <w:t xml:space="preserve"> programy pro děti</w:t>
            </w:r>
          </w:p>
        </w:tc>
        <w:tc>
          <w:tcPr>
            <w:tcW w:w="1107" w:type="dxa"/>
            <w:tcBorders>
              <w:top w:val="nil"/>
              <w:left w:val="nil"/>
              <w:bottom w:val="single" w:sz="4" w:space="0" w:color="auto"/>
              <w:right w:val="single" w:sz="4" w:space="0" w:color="auto"/>
            </w:tcBorders>
            <w:vAlign w:val="center"/>
            <w:hideMark/>
          </w:tcPr>
          <w:p w14:paraId="739680B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XI</w:t>
            </w:r>
          </w:p>
        </w:tc>
        <w:tc>
          <w:tcPr>
            <w:tcW w:w="1427" w:type="dxa"/>
            <w:tcBorders>
              <w:top w:val="nil"/>
              <w:left w:val="nil"/>
              <w:bottom w:val="single" w:sz="4" w:space="0" w:color="auto"/>
              <w:right w:val="single" w:sz="4" w:space="0" w:color="auto"/>
            </w:tcBorders>
            <w:vAlign w:val="center"/>
            <w:hideMark/>
          </w:tcPr>
          <w:p w14:paraId="6FD5D7BB"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4" w:space="0" w:color="auto"/>
              <w:right w:val="single" w:sz="4" w:space="0" w:color="auto"/>
            </w:tcBorders>
            <w:noWrap/>
            <w:vAlign w:val="center"/>
            <w:hideMark/>
          </w:tcPr>
          <w:p w14:paraId="79C2118C"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1.1, 1.2, 3.1, 4.1, 4.2, 6.1</w:t>
            </w:r>
          </w:p>
        </w:tc>
        <w:tc>
          <w:tcPr>
            <w:tcW w:w="980" w:type="dxa"/>
            <w:tcBorders>
              <w:top w:val="nil"/>
              <w:left w:val="nil"/>
              <w:bottom w:val="single" w:sz="4" w:space="0" w:color="auto"/>
              <w:right w:val="single" w:sz="4" w:space="0" w:color="auto"/>
            </w:tcBorders>
            <w:vAlign w:val="center"/>
            <w:hideMark/>
          </w:tcPr>
          <w:p w14:paraId="2528285D"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200 000,-</w:t>
            </w:r>
          </w:p>
        </w:tc>
        <w:tc>
          <w:tcPr>
            <w:tcW w:w="1015" w:type="dxa"/>
            <w:tcBorders>
              <w:top w:val="nil"/>
              <w:left w:val="nil"/>
              <w:bottom w:val="single" w:sz="4" w:space="0" w:color="auto"/>
              <w:right w:val="single" w:sz="4" w:space="0" w:color="auto"/>
            </w:tcBorders>
            <w:vAlign w:val="center"/>
            <w:hideMark/>
          </w:tcPr>
          <w:p w14:paraId="10A13F0C"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4" w:space="0" w:color="auto"/>
              <w:right w:val="single" w:sz="4" w:space="0" w:color="auto"/>
            </w:tcBorders>
            <w:vAlign w:val="center"/>
            <w:hideMark/>
          </w:tcPr>
          <w:p w14:paraId="14FC58DF"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4" w:space="0" w:color="auto"/>
              <w:right w:val="single" w:sz="8" w:space="0" w:color="auto"/>
            </w:tcBorders>
            <w:noWrap/>
            <w:vAlign w:val="bottom"/>
            <w:hideMark/>
          </w:tcPr>
          <w:p w14:paraId="2FEA2E9E"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r w:rsidR="00A62945" w:rsidRPr="005154ED" w14:paraId="3B01A38A" w14:textId="77777777" w:rsidTr="005C3765">
        <w:trPr>
          <w:trHeight w:val="718"/>
        </w:trPr>
        <w:tc>
          <w:tcPr>
            <w:tcW w:w="606" w:type="dxa"/>
            <w:tcBorders>
              <w:top w:val="nil"/>
              <w:left w:val="single" w:sz="8" w:space="0" w:color="auto"/>
              <w:bottom w:val="single" w:sz="4" w:space="0" w:color="auto"/>
              <w:right w:val="single" w:sz="4" w:space="0" w:color="auto"/>
            </w:tcBorders>
            <w:vAlign w:val="center"/>
            <w:hideMark/>
          </w:tcPr>
          <w:p w14:paraId="340EAED0"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25</w:t>
            </w:r>
          </w:p>
        </w:tc>
        <w:tc>
          <w:tcPr>
            <w:tcW w:w="1207" w:type="dxa"/>
            <w:tcBorders>
              <w:top w:val="nil"/>
              <w:left w:val="nil"/>
              <w:bottom w:val="single" w:sz="8" w:space="0" w:color="auto"/>
              <w:right w:val="single" w:sz="4" w:space="0" w:color="auto"/>
            </w:tcBorders>
            <w:vAlign w:val="center"/>
            <w:hideMark/>
          </w:tcPr>
          <w:p w14:paraId="32553555" w14:textId="77777777" w:rsidR="005C3765" w:rsidRPr="005154ED" w:rsidRDefault="005C3765" w:rsidP="005C3765">
            <w:pPr>
              <w:spacing w:after="0" w:line="240" w:lineRule="auto"/>
              <w:jc w:val="left"/>
              <w:rPr>
                <w:rFonts w:ascii="Calibri" w:eastAsia="Times New Roman" w:hAnsi="Calibri" w:cs="Calibri"/>
                <w:sz w:val="15"/>
                <w:szCs w:val="15"/>
                <w:lang w:eastAsia="cs-CZ"/>
              </w:rPr>
            </w:pPr>
            <w:proofErr w:type="spellStart"/>
            <w:r w:rsidRPr="005154ED">
              <w:rPr>
                <w:rFonts w:ascii="Calibri" w:eastAsia="Times New Roman" w:hAnsi="Calibri" w:cs="Calibri"/>
                <w:sz w:val="15"/>
                <w:szCs w:val="15"/>
                <w:lang w:eastAsia="cs-CZ"/>
              </w:rPr>
              <w:t>Wellbeingové</w:t>
            </w:r>
            <w:proofErr w:type="spellEnd"/>
            <w:r w:rsidRPr="005154ED">
              <w:rPr>
                <w:rFonts w:ascii="Calibri" w:eastAsia="Times New Roman" w:hAnsi="Calibri" w:cs="Calibri"/>
                <w:sz w:val="15"/>
                <w:szCs w:val="15"/>
                <w:lang w:eastAsia="cs-CZ"/>
              </w:rPr>
              <w:t xml:space="preserve"> aktivity</w:t>
            </w:r>
          </w:p>
        </w:tc>
        <w:tc>
          <w:tcPr>
            <w:tcW w:w="750" w:type="dxa"/>
            <w:tcBorders>
              <w:top w:val="nil"/>
              <w:left w:val="nil"/>
              <w:bottom w:val="single" w:sz="8" w:space="0" w:color="auto"/>
              <w:right w:val="single" w:sz="4" w:space="0" w:color="auto"/>
            </w:tcBorders>
            <w:vAlign w:val="center"/>
            <w:hideMark/>
          </w:tcPr>
          <w:p w14:paraId="09EBDA92"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MAS MC</w:t>
            </w:r>
          </w:p>
        </w:tc>
        <w:tc>
          <w:tcPr>
            <w:tcW w:w="1756" w:type="dxa"/>
            <w:tcBorders>
              <w:top w:val="nil"/>
              <w:left w:val="nil"/>
              <w:bottom w:val="single" w:sz="8" w:space="0" w:color="auto"/>
              <w:right w:val="single" w:sz="4" w:space="0" w:color="auto"/>
            </w:tcBorders>
            <w:vAlign w:val="center"/>
            <w:hideMark/>
          </w:tcPr>
          <w:p w14:paraId="382CBA9A" w14:textId="77777777" w:rsidR="005C3765" w:rsidRPr="005154ED" w:rsidRDefault="005C3765" w:rsidP="005C3765">
            <w:pPr>
              <w:spacing w:after="0" w:line="240" w:lineRule="auto"/>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Semináře, kurzy, prožitkové programy pro podporu duševního zdraví dětí, žáků a pedagogů</w:t>
            </w:r>
          </w:p>
        </w:tc>
        <w:tc>
          <w:tcPr>
            <w:tcW w:w="2142" w:type="dxa"/>
            <w:tcBorders>
              <w:top w:val="nil"/>
              <w:left w:val="nil"/>
              <w:bottom w:val="single" w:sz="8" w:space="0" w:color="auto"/>
              <w:right w:val="single" w:sz="4" w:space="0" w:color="auto"/>
            </w:tcBorders>
            <w:noWrap/>
            <w:vAlign w:val="center"/>
            <w:hideMark/>
          </w:tcPr>
          <w:p w14:paraId="26FF7C31"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ZŠ a MŠ na území MAS</w:t>
            </w:r>
          </w:p>
        </w:tc>
        <w:tc>
          <w:tcPr>
            <w:tcW w:w="1107" w:type="dxa"/>
            <w:tcBorders>
              <w:top w:val="nil"/>
              <w:left w:val="nil"/>
              <w:bottom w:val="single" w:sz="8" w:space="0" w:color="auto"/>
              <w:right w:val="single" w:sz="4" w:space="0" w:color="auto"/>
            </w:tcBorders>
            <w:vAlign w:val="center"/>
            <w:hideMark/>
          </w:tcPr>
          <w:p w14:paraId="324C19E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II, XI</w:t>
            </w:r>
          </w:p>
        </w:tc>
        <w:tc>
          <w:tcPr>
            <w:tcW w:w="1427" w:type="dxa"/>
            <w:tcBorders>
              <w:top w:val="nil"/>
              <w:left w:val="nil"/>
              <w:bottom w:val="single" w:sz="8" w:space="0" w:color="auto"/>
              <w:right w:val="single" w:sz="4" w:space="0" w:color="auto"/>
            </w:tcBorders>
            <w:vAlign w:val="center"/>
            <w:hideMark/>
          </w:tcPr>
          <w:p w14:paraId="2C8A6BF1"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2023-2025</w:t>
            </w:r>
          </w:p>
        </w:tc>
        <w:tc>
          <w:tcPr>
            <w:tcW w:w="1233" w:type="dxa"/>
            <w:tcBorders>
              <w:top w:val="nil"/>
              <w:left w:val="nil"/>
              <w:bottom w:val="single" w:sz="8" w:space="0" w:color="auto"/>
              <w:right w:val="single" w:sz="4" w:space="0" w:color="auto"/>
            </w:tcBorders>
            <w:noWrap/>
            <w:vAlign w:val="center"/>
            <w:hideMark/>
          </w:tcPr>
          <w:p w14:paraId="555BB8CB" w14:textId="77777777" w:rsidR="005C3765" w:rsidRPr="005154ED" w:rsidRDefault="005C3765" w:rsidP="005C3765">
            <w:pPr>
              <w:spacing w:after="0" w:line="240" w:lineRule="auto"/>
              <w:jc w:val="left"/>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5.1, 6.1</w:t>
            </w:r>
          </w:p>
        </w:tc>
        <w:tc>
          <w:tcPr>
            <w:tcW w:w="980" w:type="dxa"/>
            <w:tcBorders>
              <w:top w:val="nil"/>
              <w:left w:val="nil"/>
              <w:bottom w:val="single" w:sz="8" w:space="0" w:color="auto"/>
              <w:right w:val="single" w:sz="4" w:space="0" w:color="auto"/>
            </w:tcBorders>
            <w:vAlign w:val="center"/>
            <w:hideMark/>
          </w:tcPr>
          <w:p w14:paraId="3ACD1F16"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10 000,- /akce</w:t>
            </w:r>
          </w:p>
        </w:tc>
        <w:tc>
          <w:tcPr>
            <w:tcW w:w="1015" w:type="dxa"/>
            <w:tcBorders>
              <w:top w:val="nil"/>
              <w:left w:val="nil"/>
              <w:bottom w:val="single" w:sz="8" w:space="0" w:color="auto"/>
              <w:right w:val="single" w:sz="4" w:space="0" w:color="auto"/>
            </w:tcBorders>
            <w:vAlign w:val="center"/>
            <w:hideMark/>
          </w:tcPr>
          <w:p w14:paraId="6A2E5293"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MAP</w:t>
            </w:r>
          </w:p>
        </w:tc>
        <w:tc>
          <w:tcPr>
            <w:tcW w:w="950" w:type="dxa"/>
            <w:tcBorders>
              <w:top w:val="nil"/>
              <w:left w:val="nil"/>
              <w:bottom w:val="single" w:sz="8" w:space="0" w:color="auto"/>
              <w:right w:val="single" w:sz="4" w:space="0" w:color="auto"/>
            </w:tcBorders>
            <w:vAlign w:val="center"/>
            <w:hideMark/>
          </w:tcPr>
          <w:p w14:paraId="0E22CB77" w14:textId="77777777" w:rsidR="005C3765" w:rsidRPr="005154ED" w:rsidRDefault="005C3765" w:rsidP="005C3765">
            <w:pPr>
              <w:spacing w:after="0" w:line="240" w:lineRule="auto"/>
              <w:jc w:val="center"/>
              <w:rPr>
                <w:rFonts w:ascii="Calibri" w:eastAsia="Times New Roman" w:hAnsi="Calibri" w:cs="Calibri"/>
                <w:sz w:val="15"/>
                <w:szCs w:val="15"/>
                <w:lang w:eastAsia="cs-CZ"/>
              </w:rPr>
            </w:pPr>
            <w:r w:rsidRPr="005154ED">
              <w:rPr>
                <w:rFonts w:ascii="Calibri" w:eastAsia="Times New Roman" w:hAnsi="Calibri" w:cs="Calibri"/>
                <w:sz w:val="15"/>
                <w:szCs w:val="15"/>
                <w:lang w:eastAsia="cs-CZ"/>
              </w:rPr>
              <w:t>Záměr - PŘÍLEŽITOST</w:t>
            </w:r>
          </w:p>
        </w:tc>
        <w:tc>
          <w:tcPr>
            <w:tcW w:w="425" w:type="dxa"/>
            <w:tcBorders>
              <w:top w:val="nil"/>
              <w:left w:val="nil"/>
              <w:bottom w:val="single" w:sz="8" w:space="0" w:color="auto"/>
              <w:right w:val="single" w:sz="8" w:space="0" w:color="auto"/>
            </w:tcBorders>
            <w:noWrap/>
            <w:vAlign w:val="bottom"/>
            <w:hideMark/>
          </w:tcPr>
          <w:p w14:paraId="67E44395" w14:textId="77777777" w:rsidR="005C3765" w:rsidRPr="005154ED" w:rsidRDefault="005C3765" w:rsidP="005C3765">
            <w:pPr>
              <w:spacing w:after="0" w:line="240" w:lineRule="auto"/>
              <w:jc w:val="left"/>
              <w:rPr>
                <w:rFonts w:ascii="Calibri" w:eastAsia="Times New Roman" w:hAnsi="Calibri" w:cs="Calibri"/>
                <w:lang w:eastAsia="cs-CZ"/>
              </w:rPr>
            </w:pPr>
            <w:r w:rsidRPr="005154ED">
              <w:rPr>
                <w:rFonts w:ascii="Calibri" w:eastAsia="Times New Roman" w:hAnsi="Calibri" w:cs="Calibri"/>
                <w:lang w:eastAsia="cs-CZ"/>
              </w:rPr>
              <w:t> </w:t>
            </w:r>
          </w:p>
        </w:tc>
      </w:tr>
    </w:tbl>
    <w:p w14:paraId="08E3A883" w14:textId="77777777" w:rsidR="00994CB4" w:rsidRPr="005154ED" w:rsidRDefault="00994CB4" w:rsidP="002E3EBD"/>
    <w:sectPr w:rsidR="00994CB4" w:rsidRPr="005154ED" w:rsidSect="0076380F">
      <w:pgSz w:w="16838" w:h="11906" w:orient="landscape"/>
      <w:pgMar w:top="1985"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E098" w14:textId="77777777" w:rsidR="00392B06" w:rsidRDefault="00392B06" w:rsidP="008538FF">
      <w:r>
        <w:separator/>
      </w:r>
    </w:p>
  </w:endnote>
  <w:endnote w:type="continuationSeparator" w:id="0">
    <w:p w14:paraId="44C244D0" w14:textId="77777777" w:rsidR="00392B06" w:rsidRDefault="00392B06" w:rsidP="0085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92016"/>
      <w:docPartObj>
        <w:docPartGallery w:val="Page Numbers (Bottom of Page)"/>
        <w:docPartUnique/>
      </w:docPartObj>
    </w:sdtPr>
    <w:sdtContent>
      <w:p w14:paraId="36BA656C" w14:textId="6B3972E0" w:rsidR="00BA1D63" w:rsidRDefault="00BA1D63">
        <w:pPr>
          <w:pStyle w:val="Zpat"/>
          <w:jc w:val="right"/>
        </w:pPr>
        <w:r w:rsidRPr="007D7A4D">
          <w:rPr>
            <w:noProof/>
            <w:lang w:eastAsia="cs-CZ"/>
          </w:rPr>
          <w:drawing>
            <wp:anchor distT="0" distB="0" distL="114300" distR="114300" simplePos="0" relativeHeight="251664384" behindDoc="1" locked="0" layoutInCell="1" allowOverlap="1" wp14:anchorId="15F8FBE2" wp14:editId="50C11893">
              <wp:simplePos x="0" y="0"/>
              <wp:positionH relativeFrom="margin">
                <wp:align>center</wp:align>
              </wp:positionH>
              <wp:positionV relativeFrom="paragraph">
                <wp:posOffset>-374650</wp:posOffset>
              </wp:positionV>
              <wp:extent cx="4749800" cy="1059873"/>
              <wp:effectExtent l="0" t="0" r="0" b="6985"/>
              <wp:wrapNone/>
              <wp:docPr id="1794768210" name="Obrázek 179476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5E776561" w14:textId="4351DDE5" w:rsidR="001D234A" w:rsidRDefault="001D234A" w:rsidP="008538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C0C" w14:textId="71059BD7" w:rsidR="00BA1D63" w:rsidRDefault="00A62945">
    <w:pPr>
      <w:pStyle w:val="Zpat"/>
    </w:pPr>
    <w:r>
      <w:rPr>
        <w:noProof/>
      </w:rPr>
      <w:drawing>
        <wp:inline distT="0" distB="0" distL="0" distR="0" wp14:anchorId="7F38776B" wp14:editId="282B687E">
          <wp:extent cx="5760720" cy="554990"/>
          <wp:effectExtent l="0" t="0" r="0" b="0"/>
          <wp:docPr id="1810795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02617" name="Obrázek 877602617"/>
                  <pic:cNvPicPr/>
                </pic:nvPicPr>
                <pic:blipFill>
                  <a:blip r:embed="rId1">
                    <a:extLst>
                      <a:ext uri="{28A0092B-C50C-407E-A947-70E740481C1C}">
                        <a14:useLocalDpi xmlns:a14="http://schemas.microsoft.com/office/drawing/2010/main" val="0"/>
                      </a:ext>
                    </a:extLst>
                  </a:blip>
                  <a:stretch>
                    <a:fillRect/>
                  </a:stretch>
                </pic:blipFill>
                <pic:spPr>
                  <a:xfrm>
                    <a:off x="0" y="0"/>
                    <a:ext cx="5760720" cy="554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1907"/>
      <w:docPartObj>
        <w:docPartGallery w:val="Page Numbers (Bottom of Page)"/>
        <w:docPartUnique/>
      </w:docPartObj>
    </w:sdtPr>
    <w:sdtContent>
      <w:p w14:paraId="1D70C4F4" w14:textId="219F2496" w:rsidR="00C358ED" w:rsidRDefault="00A62945" w:rsidP="00A62945">
        <w:pPr>
          <w:pStyle w:val="Zpat"/>
          <w:jc w:val="center"/>
        </w:pPr>
        <w:r>
          <w:rPr>
            <w:noProof/>
          </w:rPr>
          <w:drawing>
            <wp:inline distT="0" distB="0" distL="0" distR="0" wp14:anchorId="714B488F" wp14:editId="5E4B8B44">
              <wp:extent cx="5577840" cy="537388"/>
              <wp:effectExtent l="0" t="0" r="3810" b="0"/>
              <wp:docPr id="186640206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1654" name="Obrázek 289961654"/>
                      <pic:cNvPicPr/>
                    </pic:nvPicPr>
                    <pic:blipFill>
                      <a:blip r:embed="rId1">
                        <a:extLst>
                          <a:ext uri="{28A0092B-C50C-407E-A947-70E740481C1C}">
                            <a14:useLocalDpi xmlns:a14="http://schemas.microsoft.com/office/drawing/2010/main" val="0"/>
                          </a:ext>
                        </a:extLst>
                      </a:blip>
                      <a:stretch>
                        <a:fillRect/>
                      </a:stretch>
                    </pic:blipFill>
                    <pic:spPr>
                      <a:xfrm>
                        <a:off x="0" y="0"/>
                        <a:ext cx="6486621" cy="624943"/>
                      </a:xfrm>
                      <a:prstGeom prst="rect">
                        <a:avLst/>
                      </a:prstGeom>
                    </pic:spPr>
                  </pic:pic>
                </a:graphicData>
              </a:graphic>
            </wp:inline>
          </w:drawing>
        </w:r>
        <w:r w:rsidR="00C358ED">
          <w:fldChar w:fldCharType="begin"/>
        </w:r>
        <w:r w:rsidR="00C358ED">
          <w:instrText>PAGE   \* MERGEFORMAT</w:instrText>
        </w:r>
        <w:r w:rsidR="00C358ED">
          <w:fldChar w:fldCharType="separate"/>
        </w:r>
        <w:r w:rsidR="00C358ED">
          <w:t>2</w:t>
        </w:r>
        <w:r w:rsidR="00C358ED">
          <w:fldChar w:fldCharType="end"/>
        </w:r>
      </w:p>
    </w:sdtContent>
  </w:sdt>
  <w:p w14:paraId="0A408FF2" w14:textId="77777777" w:rsidR="00C358ED" w:rsidRDefault="00C358ED" w:rsidP="00D5291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889" w14:textId="77777777" w:rsidR="00C358ED" w:rsidRDefault="00C358ED">
    <w:pPr>
      <w:pStyle w:val="Zpat"/>
    </w:pPr>
    <w:r w:rsidRPr="00426565">
      <w:rPr>
        <w:noProof/>
        <w:lang w:eastAsia="cs-CZ"/>
      </w:rPr>
      <w:drawing>
        <wp:anchor distT="0" distB="0" distL="114300" distR="114300" simplePos="0" relativeHeight="251670528" behindDoc="1" locked="0" layoutInCell="1" allowOverlap="1" wp14:anchorId="2A3141D4" wp14:editId="3EB72FB7">
          <wp:simplePos x="0" y="0"/>
          <wp:positionH relativeFrom="column">
            <wp:posOffset>715645</wp:posOffset>
          </wp:positionH>
          <wp:positionV relativeFrom="paragraph">
            <wp:posOffset>-691515</wp:posOffset>
          </wp:positionV>
          <wp:extent cx="4610100" cy="1028700"/>
          <wp:effectExtent l="0" t="0" r="0" b="0"/>
          <wp:wrapNone/>
          <wp:docPr id="7695837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10100" cy="1028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2769" w14:textId="77777777" w:rsidR="00392B06" w:rsidRDefault="00392B06" w:rsidP="008538FF">
      <w:r>
        <w:separator/>
      </w:r>
    </w:p>
  </w:footnote>
  <w:footnote w:type="continuationSeparator" w:id="0">
    <w:p w14:paraId="2D7CAC5A" w14:textId="77777777" w:rsidR="00392B06" w:rsidRDefault="00392B06" w:rsidP="0085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00AF" w14:textId="77777777" w:rsidR="001D234A" w:rsidRDefault="001D234A" w:rsidP="008538FF">
    <w:pPr>
      <w:pStyle w:val="Zhlav"/>
    </w:pPr>
    <w:r w:rsidRPr="007D7A4D">
      <w:rPr>
        <w:noProof/>
        <w:lang w:eastAsia="cs-CZ"/>
      </w:rPr>
      <w:drawing>
        <wp:anchor distT="0" distB="0" distL="114300" distR="114300" simplePos="0" relativeHeight="251662336" behindDoc="1" locked="0" layoutInCell="1" allowOverlap="1" wp14:anchorId="5E724009" wp14:editId="600F7BA6">
          <wp:simplePos x="0" y="0"/>
          <wp:positionH relativeFrom="margin">
            <wp:posOffset>313055</wp:posOffset>
          </wp:positionH>
          <wp:positionV relativeFrom="paragraph">
            <wp:posOffset>-3279140</wp:posOffset>
          </wp:positionV>
          <wp:extent cx="4749800" cy="1059873"/>
          <wp:effectExtent l="0" t="0" r="0" b="6985"/>
          <wp:wrapNone/>
          <wp:docPr id="58122026" name="Obrázek 5812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4749800" cy="10598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6470" w14:textId="77777777" w:rsidR="00C358ED" w:rsidRDefault="00C358ED">
    <w:pPr>
      <w:pStyle w:val="Zhlav"/>
    </w:pPr>
    <w:r w:rsidRPr="00F82CCE">
      <w:rPr>
        <w:noProof/>
        <w:lang w:eastAsia="cs-CZ"/>
      </w:rPr>
      <w:drawing>
        <wp:anchor distT="0" distB="0" distL="114300" distR="114300" simplePos="0" relativeHeight="251668480" behindDoc="1" locked="0" layoutInCell="1" allowOverlap="1" wp14:anchorId="4113D44B" wp14:editId="72C232E9">
          <wp:simplePos x="0" y="0"/>
          <wp:positionH relativeFrom="column">
            <wp:posOffset>5281930</wp:posOffset>
          </wp:positionH>
          <wp:positionV relativeFrom="paragraph">
            <wp:posOffset>-243205</wp:posOffset>
          </wp:positionV>
          <wp:extent cx="848221" cy="466725"/>
          <wp:effectExtent l="0" t="0" r="9525" b="0"/>
          <wp:wrapNone/>
          <wp:docPr id="4167833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8221" cy="466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8BA9" w14:textId="77777777" w:rsidR="00C358ED" w:rsidRDefault="00C358ED" w:rsidP="00D52912">
    <w:pPr>
      <w:pStyle w:val="Zhlav"/>
      <w:tabs>
        <w:tab w:val="clear" w:pos="4536"/>
        <w:tab w:val="clear" w:pos="9072"/>
        <w:tab w:val="left" w:pos="885"/>
      </w:tabs>
    </w:pPr>
    <w:r w:rsidRPr="00426565">
      <w:rPr>
        <w:noProof/>
        <w:lang w:eastAsia="cs-CZ"/>
      </w:rPr>
      <w:drawing>
        <wp:anchor distT="0" distB="0" distL="114300" distR="114300" simplePos="0" relativeHeight="251669504" behindDoc="1" locked="0" layoutInCell="1" allowOverlap="1" wp14:anchorId="38B19918" wp14:editId="104B0CA8">
          <wp:simplePos x="0" y="0"/>
          <wp:positionH relativeFrom="column">
            <wp:posOffset>5262602</wp:posOffset>
          </wp:positionH>
          <wp:positionV relativeFrom="paragraph">
            <wp:posOffset>411480</wp:posOffset>
          </wp:positionV>
          <wp:extent cx="882843" cy="485775"/>
          <wp:effectExtent l="0" t="0" r="0" b="0"/>
          <wp:wrapNone/>
          <wp:docPr id="6614276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2843"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4DE"/>
    <w:multiLevelType w:val="hybridMultilevel"/>
    <w:tmpl w:val="BEF43B1A"/>
    <w:lvl w:ilvl="0" w:tplc="03BA2F88">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298"/>
    <w:multiLevelType w:val="hybridMultilevel"/>
    <w:tmpl w:val="A0127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921FA"/>
    <w:multiLevelType w:val="hybridMultilevel"/>
    <w:tmpl w:val="4CE43844"/>
    <w:lvl w:ilvl="0" w:tplc="FBBCF270">
      <w:start w:val="50"/>
      <w:numFmt w:val="bullet"/>
      <w:lvlText w:val="–"/>
      <w:lvlJc w:val="left"/>
      <w:pPr>
        <w:ind w:left="720" w:hanging="360"/>
      </w:pPr>
      <w:rPr>
        <w:rFonts w:ascii="Calibri Light" w:eastAsia="Times New Roman" w:hAnsi="Calibri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173C4"/>
    <w:multiLevelType w:val="hybridMultilevel"/>
    <w:tmpl w:val="F65022D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5B15E9C"/>
    <w:multiLevelType w:val="hybridMultilevel"/>
    <w:tmpl w:val="97541128"/>
    <w:lvl w:ilvl="0" w:tplc="04050001">
      <w:start w:val="1"/>
      <w:numFmt w:val="bullet"/>
      <w:lvlText w:val=""/>
      <w:lvlJc w:val="left"/>
      <w:pPr>
        <w:ind w:left="6840" w:hanging="360"/>
      </w:pPr>
      <w:rPr>
        <w:rFonts w:ascii="Symbol" w:hAnsi="Symbol" w:hint="default"/>
      </w:rPr>
    </w:lvl>
    <w:lvl w:ilvl="1" w:tplc="04050003" w:tentative="1">
      <w:start w:val="1"/>
      <w:numFmt w:val="bullet"/>
      <w:lvlText w:val="o"/>
      <w:lvlJc w:val="left"/>
      <w:pPr>
        <w:ind w:left="7560" w:hanging="360"/>
      </w:pPr>
      <w:rPr>
        <w:rFonts w:ascii="Courier New" w:hAnsi="Courier New" w:cs="Courier New" w:hint="default"/>
      </w:rPr>
    </w:lvl>
    <w:lvl w:ilvl="2" w:tplc="04050005" w:tentative="1">
      <w:start w:val="1"/>
      <w:numFmt w:val="bullet"/>
      <w:lvlText w:val=""/>
      <w:lvlJc w:val="left"/>
      <w:pPr>
        <w:ind w:left="8280" w:hanging="360"/>
      </w:pPr>
      <w:rPr>
        <w:rFonts w:ascii="Wingdings" w:hAnsi="Wingdings" w:hint="default"/>
      </w:rPr>
    </w:lvl>
    <w:lvl w:ilvl="3" w:tplc="04050001" w:tentative="1">
      <w:start w:val="1"/>
      <w:numFmt w:val="bullet"/>
      <w:lvlText w:val=""/>
      <w:lvlJc w:val="left"/>
      <w:pPr>
        <w:ind w:left="9000" w:hanging="360"/>
      </w:pPr>
      <w:rPr>
        <w:rFonts w:ascii="Symbol" w:hAnsi="Symbol" w:hint="default"/>
      </w:rPr>
    </w:lvl>
    <w:lvl w:ilvl="4" w:tplc="04050003" w:tentative="1">
      <w:start w:val="1"/>
      <w:numFmt w:val="bullet"/>
      <w:lvlText w:val="o"/>
      <w:lvlJc w:val="left"/>
      <w:pPr>
        <w:ind w:left="9720" w:hanging="360"/>
      </w:pPr>
      <w:rPr>
        <w:rFonts w:ascii="Courier New" w:hAnsi="Courier New" w:cs="Courier New" w:hint="default"/>
      </w:rPr>
    </w:lvl>
    <w:lvl w:ilvl="5" w:tplc="04050005" w:tentative="1">
      <w:start w:val="1"/>
      <w:numFmt w:val="bullet"/>
      <w:lvlText w:val=""/>
      <w:lvlJc w:val="left"/>
      <w:pPr>
        <w:ind w:left="10440" w:hanging="360"/>
      </w:pPr>
      <w:rPr>
        <w:rFonts w:ascii="Wingdings" w:hAnsi="Wingdings" w:hint="default"/>
      </w:rPr>
    </w:lvl>
    <w:lvl w:ilvl="6" w:tplc="04050001" w:tentative="1">
      <w:start w:val="1"/>
      <w:numFmt w:val="bullet"/>
      <w:lvlText w:val=""/>
      <w:lvlJc w:val="left"/>
      <w:pPr>
        <w:ind w:left="11160" w:hanging="360"/>
      </w:pPr>
      <w:rPr>
        <w:rFonts w:ascii="Symbol" w:hAnsi="Symbol" w:hint="default"/>
      </w:rPr>
    </w:lvl>
    <w:lvl w:ilvl="7" w:tplc="04050003" w:tentative="1">
      <w:start w:val="1"/>
      <w:numFmt w:val="bullet"/>
      <w:lvlText w:val="o"/>
      <w:lvlJc w:val="left"/>
      <w:pPr>
        <w:ind w:left="11880" w:hanging="360"/>
      </w:pPr>
      <w:rPr>
        <w:rFonts w:ascii="Courier New" w:hAnsi="Courier New" w:cs="Courier New" w:hint="default"/>
      </w:rPr>
    </w:lvl>
    <w:lvl w:ilvl="8" w:tplc="04050005" w:tentative="1">
      <w:start w:val="1"/>
      <w:numFmt w:val="bullet"/>
      <w:lvlText w:val=""/>
      <w:lvlJc w:val="left"/>
      <w:pPr>
        <w:ind w:left="12600" w:hanging="360"/>
      </w:pPr>
      <w:rPr>
        <w:rFonts w:ascii="Wingdings" w:hAnsi="Wingdings" w:hint="default"/>
      </w:rPr>
    </w:lvl>
  </w:abstractNum>
  <w:abstractNum w:abstractNumId="5" w15:restartNumberingAfterBreak="0">
    <w:nsid w:val="16D8055B"/>
    <w:multiLevelType w:val="hybridMultilevel"/>
    <w:tmpl w:val="556098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B6F27E1"/>
    <w:multiLevelType w:val="hybridMultilevel"/>
    <w:tmpl w:val="1FFEA1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446E"/>
    <w:multiLevelType w:val="hybridMultilevel"/>
    <w:tmpl w:val="09E4AAB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FB7649C"/>
    <w:multiLevelType w:val="hybridMultilevel"/>
    <w:tmpl w:val="E60299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0010692"/>
    <w:multiLevelType w:val="multilevel"/>
    <w:tmpl w:val="781C312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8A6669"/>
    <w:multiLevelType w:val="hybridMultilevel"/>
    <w:tmpl w:val="0A68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B47443"/>
    <w:multiLevelType w:val="hybridMultilevel"/>
    <w:tmpl w:val="DDA46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215F2"/>
    <w:multiLevelType w:val="multilevel"/>
    <w:tmpl w:val="D2A0F03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D781BA7"/>
    <w:multiLevelType w:val="hybridMultilevel"/>
    <w:tmpl w:val="3A24E1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400E4C"/>
    <w:multiLevelType w:val="hybridMultilevel"/>
    <w:tmpl w:val="6360EE34"/>
    <w:lvl w:ilvl="0" w:tplc="BCF82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0B2037"/>
    <w:multiLevelType w:val="hybridMultilevel"/>
    <w:tmpl w:val="9606D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760D67"/>
    <w:multiLevelType w:val="hybridMultilevel"/>
    <w:tmpl w:val="A178F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876004"/>
    <w:multiLevelType w:val="hybridMultilevel"/>
    <w:tmpl w:val="641C210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A290A"/>
    <w:multiLevelType w:val="hybridMultilevel"/>
    <w:tmpl w:val="904ACBDE"/>
    <w:lvl w:ilvl="0" w:tplc="21F05E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0E0408"/>
    <w:multiLevelType w:val="hybridMultilevel"/>
    <w:tmpl w:val="C6FEBC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1B5F91"/>
    <w:multiLevelType w:val="hybridMultilevel"/>
    <w:tmpl w:val="841A43F8"/>
    <w:lvl w:ilvl="0" w:tplc="75827F20">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CA7AD8"/>
    <w:multiLevelType w:val="hybridMultilevel"/>
    <w:tmpl w:val="E2F0C8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8E59B1"/>
    <w:multiLevelType w:val="hybridMultilevel"/>
    <w:tmpl w:val="34504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01D9"/>
    <w:multiLevelType w:val="hybridMultilevel"/>
    <w:tmpl w:val="457E56F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05E7CD3"/>
    <w:multiLevelType w:val="hybridMultilevel"/>
    <w:tmpl w:val="415A6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F6206"/>
    <w:multiLevelType w:val="hybridMultilevel"/>
    <w:tmpl w:val="C8C4B628"/>
    <w:lvl w:ilvl="0" w:tplc="9E908A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B324B"/>
    <w:multiLevelType w:val="multilevel"/>
    <w:tmpl w:val="4F56F9B2"/>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1762FB4"/>
    <w:multiLevelType w:val="hybridMultilevel"/>
    <w:tmpl w:val="703C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FE1F4A"/>
    <w:multiLevelType w:val="multilevel"/>
    <w:tmpl w:val="5756F0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4FC65DB"/>
    <w:multiLevelType w:val="hybridMultilevel"/>
    <w:tmpl w:val="FB102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704051"/>
    <w:multiLevelType w:val="hybridMultilevel"/>
    <w:tmpl w:val="0CA46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A400A0"/>
    <w:multiLevelType w:val="hybridMultilevel"/>
    <w:tmpl w:val="3CA02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B23ACA"/>
    <w:multiLevelType w:val="multilevel"/>
    <w:tmpl w:val="9D9A9F9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0043A"/>
    <w:multiLevelType w:val="hybridMultilevel"/>
    <w:tmpl w:val="631CBA0C"/>
    <w:lvl w:ilvl="0" w:tplc="7694A5E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B8478A"/>
    <w:multiLevelType w:val="hybridMultilevel"/>
    <w:tmpl w:val="E976E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B4087C"/>
    <w:multiLevelType w:val="multilevel"/>
    <w:tmpl w:val="561A94D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055F4E"/>
    <w:multiLevelType w:val="hybridMultilevel"/>
    <w:tmpl w:val="F83EE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A3E98"/>
    <w:multiLevelType w:val="hybridMultilevel"/>
    <w:tmpl w:val="7CE28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314C83"/>
    <w:multiLevelType w:val="hybridMultilevel"/>
    <w:tmpl w:val="0A34F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D7C96"/>
    <w:multiLevelType w:val="hybridMultilevel"/>
    <w:tmpl w:val="DF8A4F78"/>
    <w:lvl w:ilvl="0" w:tplc="005E72F0">
      <w:start w:val="1"/>
      <w:numFmt w:val="decimal"/>
      <w:lvlText w:val="%1."/>
      <w:lvlJc w:val="left"/>
      <w:pPr>
        <w:ind w:left="732" w:hanging="3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581728"/>
    <w:multiLevelType w:val="hybridMultilevel"/>
    <w:tmpl w:val="9AD69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2176259">
    <w:abstractNumId w:val="33"/>
  </w:num>
  <w:num w:numId="2" w16cid:durableId="753212348">
    <w:abstractNumId w:val="21"/>
  </w:num>
  <w:num w:numId="3" w16cid:durableId="1212112725">
    <w:abstractNumId w:val="28"/>
  </w:num>
  <w:num w:numId="4" w16cid:durableId="77287896">
    <w:abstractNumId w:val="34"/>
  </w:num>
  <w:num w:numId="5" w16cid:durableId="494608015">
    <w:abstractNumId w:val="2"/>
  </w:num>
  <w:num w:numId="6" w16cid:durableId="1884444615">
    <w:abstractNumId w:val="3"/>
  </w:num>
  <w:num w:numId="7" w16cid:durableId="1819305599">
    <w:abstractNumId w:val="8"/>
  </w:num>
  <w:num w:numId="8" w16cid:durableId="1465780375">
    <w:abstractNumId w:val="5"/>
  </w:num>
  <w:num w:numId="9" w16cid:durableId="1861894851">
    <w:abstractNumId w:val="24"/>
  </w:num>
  <w:num w:numId="10" w16cid:durableId="202716852">
    <w:abstractNumId w:val="9"/>
  </w:num>
  <w:num w:numId="11" w16cid:durableId="483621049">
    <w:abstractNumId w:val="6"/>
  </w:num>
  <w:num w:numId="12" w16cid:durableId="681321436">
    <w:abstractNumId w:val="36"/>
  </w:num>
  <w:num w:numId="13" w16cid:durableId="1699353137">
    <w:abstractNumId w:val="10"/>
  </w:num>
  <w:num w:numId="14" w16cid:durableId="115029262">
    <w:abstractNumId w:val="41"/>
  </w:num>
  <w:num w:numId="15" w16cid:durableId="407659455">
    <w:abstractNumId w:val="35"/>
  </w:num>
  <w:num w:numId="16" w16cid:durableId="1509519241">
    <w:abstractNumId w:val="30"/>
  </w:num>
  <w:num w:numId="17" w16cid:durableId="1015614837">
    <w:abstractNumId w:val="12"/>
  </w:num>
  <w:num w:numId="18" w16cid:durableId="1740400441">
    <w:abstractNumId w:val="25"/>
  </w:num>
  <w:num w:numId="19" w16cid:durableId="1124351120">
    <w:abstractNumId w:val="23"/>
  </w:num>
  <w:num w:numId="20" w16cid:durableId="806975677">
    <w:abstractNumId w:val="37"/>
  </w:num>
  <w:num w:numId="21" w16cid:durableId="709915069">
    <w:abstractNumId w:val="11"/>
  </w:num>
  <w:num w:numId="22" w16cid:durableId="618727720">
    <w:abstractNumId w:val="17"/>
  </w:num>
  <w:num w:numId="23" w16cid:durableId="1955364770">
    <w:abstractNumId w:val="32"/>
  </w:num>
  <w:num w:numId="24" w16cid:durableId="937642897">
    <w:abstractNumId w:val="1"/>
  </w:num>
  <w:num w:numId="25" w16cid:durableId="1290743462">
    <w:abstractNumId w:val="31"/>
  </w:num>
  <w:num w:numId="26" w16cid:durableId="1083407679">
    <w:abstractNumId w:val="27"/>
  </w:num>
  <w:num w:numId="27" w16cid:durableId="944582559">
    <w:abstractNumId w:val="13"/>
  </w:num>
  <w:num w:numId="28" w16cid:durableId="296766613">
    <w:abstractNumId w:val="29"/>
  </w:num>
  <w:num w:numId="29" w16cid:durableId="523402857">
    <w:abstractNumId w:val="0"/>
  </w:num>
  <w:num w:numId="30" w16cid:durableId="382170310">
    <w:abstractNumId w:val="4"/>
  </w:num>
  <w:num w:numId="31" w16cid:durableId="415130022">
    <w:abstractNumId w:val="16"/>
  </w:num>
  <w:num w:numId="32" w16cid:durableId="2108302737">
    <w:abstractNumId w:val="39"/>
  </w:num>
  <w:num w:numId="33" w16cid:durableId="73087773">
    <w:abstractNumId w:val="19"/>
  </w:num>
  <w:num w:numId="34" w16cid:durableId="1146626627">
    <w:abstractNumId w:val="18"/>
  </w:num>
  <w:num w:numId="35" w16cid:durableId="276327638">
    <w:abstractNumId w:val="14"/>
  </w:num>
  <w:num w:numId="36" w16cid:durableId="55321186">
    <w:abstractNumId w:val="22"/>
  </w:num>
  <w:num w:numId="37" w16cid:durableId="1483890825">
    <w:abstractNumId w:val="20"/>
  </w:num>
  <w:num w:numId="38" w16cid:durableId="848133500">
    <w:abstractNumId w:val="38"/>
  </w:num>
  <w:num w:numId="39" w16cid:durableId="1790584867">
    <w:abstractNumId w:val="7"/>
  </w:num>
  <w:num w:numId="40" w16cid:durableId="1183208925">
    <w:abstractNumId w:val="26"/>
  </w:num>
  <w:num w:numId="41" w16cid:durableId="2041708572">
    <w:abstractNumId w:val="15"/>
  </w:num>
  <w:num w:numId="42" w16cid:durableId="15856040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D"/>
    <w:rsid w:val="00002034"/>
    <w:rsid w:val="00002301"/>
    <w:rsid w:val="000024FD"/>
    <w:rsid w:val="00002E6D"/>
    <w:rsid w:val="00006FBA"/>
    <w:rsid w:val="00011F21"/>
    <w:rsid w:val="000148DC"/>
    <w:rsid w:val="00017877"/>
    <w:rsid w:val="0002208B"/>
    <w:rsid w:val="0002585B"/>
    <w:rsid w:val="00026F3F"/>
    <w:rsid w:val="00034AE0"/>
    <w:rsid w:val="00035711"/>
    <w:rsid w:val="00037380"/>
    <w:rsid w:val="000378C8"/>
    <w:rsid w:val="00045D36"/>
    <w:rsid w:val="000502A0"/>
    <w:rsid w:val="000609A9"/>
    <w:rsid w:val="00061663"/>
    <w:rsid w:val="00063094"/>
    <w:rsid w:val="00064471"/>
    <w:rsid w:val="00065258"/>
    <w:rsid w:val="0006724B"/>
    <w:rsid w:val="000707EE"/>
    <w:rsid w:val="000756A1"/>
    <w:rsid w:val="000A594B"/>
    <w:rsid w:val="000B31FA"/>
    <w:rsid w:val="000C779F"/>
    <w:rsid w:val="000D47EA"/>
    <w:rsid w:val="000E0820"/>
    <w:rsid w:val="000E60DF"/>
    <w:rsid w:val="000F575D"/>
    <w:rsid w:val="001021BF"/>
    <w:rsid w:val="00103DA9"/>
    <w:rsid w:val="001079C2"/>
    <w:rsid w:val="00114842"/>
    <w:rsid w:val="00115917"/>
    <w:rsid w:val="00124737"/>
    <w:rsid w:val="001315B2"/>
    <w:rsid w:val="00137856"/>
    <w:rsid w:val="001441FF"/>
    <w:rsid w:val="001540A3"/>
    <w:rsid w:val="0015442F"/>
    <w:rsid w:val="00173179"/>
    <w:rsid w:val="001769A1"/>
    <w:rsid w:val="001853C6"/>
    <w:rsid w:val="00185F19"/>
    <w:rsid w:val="00190BF5"/>
    <w:rsid w:val="001943A3"/>
    <w:rsid w:val="001A03B6"/>
    <w:rsid w:val="001B4616"/>
    <w:rsid w:val="001C1CE9"/>
    <w:rsid w:val="001D004F"/>
    <w:rsid w:val="001D234A"/>
    <w:rsid w:val="001D37FE"/>
    <w:rsid w:val="001D41AF"/>
    <w:rsid w:val="001E2516"/>
    <w:rsid w:val="001E5F64"/>
    <w:rsid w:val="00221919"/>
    <w:rsid w:val="00224084"/>
    <w:rsid w:val="00224CBE"/>
    <w:rsid w:val="00225520"/>
    <w:rsid w:val="002356A0"/>
    <w:rsid w:val="00235E6C"/>
    <w:rsid w:val="00237770"/>
    <w:rsid w:val="00241EC4"/>
    <w:rsid w:val="00263D03"/>
    <w:rsid w:val="002656E6"/>
    <w:rsid w:val="00265FBC"/>
    <w:rsid w:val="002666E9"/>
    <w:rsid w:val="0027398A"/>
    <w:rsid w:val="00274B98"/>
    <w:rsid w:val="0027796C"/>
    <w:rsid w:val="00293ABB"/>
    <w:rsid w:val="002A049C"/>
    <w:rsid w:val="002A066A"/>
    <w:rsid w:val="002A07CE"/>
    <w:rsid w:val="002C0EDD"/>
    <w:rsid w:val="002D550F"/>
    <w:rsid w:val="002E0641"/>
    <w:rsid w:val="002E312D"/>
    <w:rsid w:val="002E3961"/>
    <w:rsid w:val="002E3EBD"/>
    <w:rsid w:val="003027EF"/>
    <w:rsid w:val="00304D67"/>
    <w:rsid w:val="00325765"/>
    <w:rsid w:val="00330270"/>
    <w:rsid w:val="0033388D"/>
    <w:rsid w:val="00352D2B"/>
    <w:rsid w:val="0035659B"/>
    <w:rsid w:val="003669B3"/>
    <w:rsid w:val="0037198C"/>
    <w:rsid w:val="003722FC"/>
    <w:rsid w:val="00381761"/>
    <w:rsid w:val="00382E7F"/>
    <w:rsid w:val="00392B06"/>
    <w:rsid w:val="00394F9B"/>
    <w:rsid w:val="003969D4"/>
    <w:rsid w:val="003A0CF7"/>
    <w:rsid w:val="003B3820"/>
    <w:rsid w:val="003B74F6"/>
    <w:rsid w:val="003C0C3D"/>
    <w:rsid w:val="003D0B14"/>
    <w:rsid w:val="003D21F0"/>
    <w:rsid w:val="003D676D"/>
    <w:rsid w:val="003E16D5"/>
    <w:rsid w:val="003E499B"/>
    <w:rsid w:val="00407D93"/>
    <w:rsid w:val="004215C5"/>
    <w:rsid w:val="004216A0"/>
    <w:rsid w:val="0043393E"/>
    <w:rsid w:val="004527FE"/>
    <w:rsid w:val="0045510F"/>
    <w:rsid w:val="004749E9"/>
    <w:rsid w:val="00480BFC"/>
    <w:rsid w:val="00484858"/>
    <w:rsid w:val="0049419F"/>
    <w:rsid w:val="00494DA3"/>
    <w:rsid w:val="0049686D"/>
    <w:rsid w:val="004A389E"/>
    <w:rsid w:val="004A600B"/>
    <w:rsid w:val="004A7923"/>
    <w:rsid w:val="004B4665"/>
    <w:rsid w:val="004C0244"/>
    <w:rsid w:val="004C72B4"/>
    <w:rsid w:val="004D3E7B"/>
    <w:rsid w:val="005001AA"/>
    <w:rsid w:val="005154ED"/>
    <w:rsid w:val="00515B75"/>
    <w:rsid w:val="00531FF2"/>
    <w:rsid w:val="0054142B"/>
    <w:rsid w:val="00554AFF"/>
    <w:rsid w:val="00555893"/>
    <w:rsid w:val="00576393"/>
    <w:rsid w:val="0058178D"/>
    <w:rsid w:val="005849E1"/>
    <w:rsid w:val="00587933"/>
    <w:rsid w:val="00591F66"/>
    <w:rsid w:val="00592D2D"/>
    <w:rsid w:val="00593247"/>
    <w:rsid w:val="005A124C"/>
    <w:rsid w:val="005A1B4C"/>
    <w:rsid w:val="005A4C0C"/>
    <w:rsid w:val="005A678D"/>
    <w:rsid w:val="005C3765"/>
    <w:rsid w:val="005D1955"/>
    <w:rsid w:val="005D5204"/>
    <w:rsid w:val="005E330E"/>
    <w:rsid w:val="005E5A1D"/>
    <w:rsid w:val="005F4333"/>
    <w:rsid w:val="00603B37"/>
    <w:rsid w:val="0060624F"/>
    <w:rsid w:val="0061494C"/>
    <w:rsid w:val="00616769"/>
    <w:rsid w:val="0061773A"/>
    <w:rsid w:val="0062404B"/>
    <w:rsid w:val="0063025F"/>
    <w:rsid w:val="00630BA5"/>
    <w:rsid w:val="00630D49"/>
    <w:rsid w:val="00635A75"/>
    <w:rsid w:val="0064008C"/>
    <w:rsid w:val="0066268A"/>
    <w:rsid w:val="0066296C"/>
    <w:rsid w:val="00664752"/>
    <w:rsid w:val="00677017"/>
    <w:rsid w:val="006805DC"/>
    <w:rsid w:val="00696C48"/>
    <w:rsid w:val="006A702A"/>
    <w:rsid w:val="006C0D53"/>
    <w:rsid w:val="006C16DA"/>
    <w:rsid w:val="006C2D63"/>
    <w:rsid w:val="006C333B"/>
    <w:rsid w:val="006C7DE6"/>
    <w:rsid w:val="006D4B4F"/>
    <w:rsid w:val="006D5CEB"/>
    <w:rsid w:val="006E0FA2"/>
    <w:rsid w:val="006E6C95"/>
    <w:rsid w:val="006E7A85"/>
    <w:rsid w:val="006E7CA3"/>
    <w:rsid w:val="006F06A9"/>
    <w:rsid w:val="006F6F80"/>
    <w:rsid w:val="006F7E96"/>
    <w:rsid w:val="00702068"/>
    <w:rsid w:val="00706AF9"/>
    <w:rsid w:val="00713ED6"/>
    <w:rsid w:val="00715F13"/>
    <w:rsid w:val="0071614E"/>
    <w:rsid w:val="00720584"/>
    <w:rsid w:val="0072633A"/>
    <w:rsid w:val="007414FB"/>
    <w:rsid w:val="0074318D"/>
    <w:rsid w:val="0074602A"/>
    <w:rsid w:val="00761379"/>
    <w:rsid w:val="00761E2D"/>
    <w:rsid w:val="0076380F"/>
    <w:rsid w:val="0076617F"/>
    <w:rsid w:val="0077079B"/>
    <w:rsid w:val="00771CE7"/>
    <w:rsid w:val="00774D8A"/>
    <w:rsid w:val="00781728"/>
    <w:rsid w:val="00782010"/>
    <w:rsid w:val="007828DB"/>
    <w:rsid w:val="00791546"/>
    <w:rsid w:val="007B198B"/>
    <w:rsid w:val="007B1C51"/>
    <w:rsid w:val="007B616E"/>
    <w:rsid w:val="007C2CBD"/>
    <w:rsid w:val="007D0944"/>
    <w:rsid w:val="007D3C5D"/>
    <w:rsid w:val="007D7A4D"/>
    <w:rsid w:val="007D7FD1"/>
    <w:rsid w:val="007F0C0B"/>
    <w:rsid w:val="007F1738"/>
    <w:rsid w:val="008102E8"/>
    <w:rsid w:val="00834928"/>
    <w:rsid w:val="008362EC"/>
    <w:rsid w:val="00847B95"/>
    <w:rsid w:val="008538FF"/>
    <w:rsid w:val="00857D6B"/>
    <w:rsid w:val="0087170F"/>
    <w:rsid w:val="00873A21"/>
    <w:rsid w:val="008908BE"/>
    <w:rsid w:val="0089161C"/>
    <w:rsid w:val="008A027C"/>
    <w:rsid w:val="008A28B8"/>
    <w:rsid w:val="008A484C"/>
    <w:rsid w:val="008C5813"/>
    <w:rsid w:val="008D331F"/>
    <w:rsid w:val="008D54D7"/>
    <w:rsid w:val="008D6BFD"/>
    <w:rsid w:val="008E327D"/>
    <w:rsid w:val="008E3C04"/>
    <w:rsid w:val="008E4C9C"/>
    <w:rsid w:val="008F27CC"/>
    <w:rsid w:val="008F5D43"/>
    <w:rsid w:val="00903844"/>
    <w:rsid w:val="00905BDB"/>
    <w:rsid w:val="00913AAA"/>
    <w:rsid w:val="009160FA"/>
    <w:rsid w:val="00926CC1"/>
    <w:rsid w:val="00931285"/>
    <w:rsid w:val="00934031"/>
    <w:rsid w:val="0093543E"/>
    <w:rsid w:val="009546F7"/>
    <w:rsid w:val="0097447E"/>
    <w:rsid w:val="0098564E"/>
    <w:rsid w:val="00994CB4"/>
    <w:rsid w:val="00996FFA"/>
    <w:rsid w:val="009A00AE"/>
    <w:rsid w:val="009A3A21"/>
    <w:rsid w:val="009A3E93"/>
    <w:rsid w:val="009B0D6E"/>
    <w:rsid w:val="009C3273"/>
    <w:rsid w:val="009D242C"/>
    <w:rsid w:val="009D246F"/>
    <w:rsid w:val="009D7FA0"/>
    <w:rsid w:val="009E77C6"/>
    <w:rsid w:val="009F0B5A"/>
    <w:rsid w:val="00A07D88"/>
    <w:rsid w:val="00A10618"/>
    <w:rsid w:val="00A20F02"/>
    <w:rsid w:val="00A23385"/>
    <w:rsid w:val="00A238A9"/>
    <w:rsid w:val="00A32C69"/>
    <w:rsid w:val="00A40CE5"/>
    <w:rsid w:val="00A41A3D"/>
    <w:rsid w:val="00A420C3"/>
    <w:rsid w:val="00A551E5"/>
    <w:rsid w:val="00A62945"/>
    <w:rsid w:val="00A632C4"/>
    <w:rsid w:val="00A66CF8"/>
    <w:rsid w:val="00A74A7D"/>
    <w:rsid w:val="00A77A0D"/>
    <w:rsid w:val="00A806CA"/>
    <w:rsid w:val="00A90D53"/>
    <w:rsid w:val="00A976EE"/>
    <w:rsid w:val="00AA1AE5"/>
    <w:rsid w:val="00AB3FB6"/>
    <w:rsid w:val="00AC3560"/>
    <w:rsid w:val="00AC745E"/>
    <w:rsid w:val="00AD2B5A"/>
    <w:rsid w:val="00AE0994"/>
    <w:rsid w:val="00AE4482"/>
    <w:rsid w:val="00AF375D"/>
    <w:rsid w:val="00B04207"/>
    <w:rsid w:val="00B30D59"/>
    <w:rsid w:val="00B31622"/>
    <w:rsid w:val="00B35FF7"/>
    <w:rsid w:val="00B4153C"/>
    <w:rsid w:val="00B459BE"/>
    <w:rsid w:val="00B60178"/>
    <w:rsid w:val="00B6105A"/>
    <w:rsid w:val="00B62609"/>
    <w:rsid w:val="00B63599"/>
    <w:rsid w:val="00B70DEA"/>
    <w:rsid w:val="00B70F0A"/>
    <w:rsid w:val="00B73E1D"/>
    <w:rsid w:val="00B75AC5"/>
    <w:rsid w:val="00B8450E"/>
    <w:rsid w:val="00BA1D63"/>
    <w:rsid w:val="00BA21A6"/>
    <w:rsid w:val="00BB37DD"/>
    <w:rsid w:val="00BB7289"/>
    <w:rsid w:val="00BC0311"/>
    <w:rsid w:val="00BC4671"/>
    <w:rsid w:val="00BD0508"/>
    <w:rsid w:val="00BD1374"/>
    <w:rsid w:val="00BE1470"/>
    <w:rsid w:val="00BE2A16"/>
    <w:rsid w:val="00C05C23"/>
    <w:rsid w:val="00C132CB"/>
    <w:rsid w:val="00C16970"/>
    <w:rsid w:val="00C24059"/>
    <w:rsid w:val="00C263FE"/>
    <w:rsid w:val="00C328F3"/>
    <w:rsid w:val="00C347FD"/>
    <w:rsid w:val="00C34E45"/>
    <w:rsid w:val="00C358ED"/>
    <w:rsid w:val="00C4020D"/>
    <w:rsid w:val="00C42BD2"/>
    <w:rsid w:val="00C4612F"/>
    <w:rsid w:val="00C475F1"/>
    <w:rsid w:val="00C545B4"/>
    <w:rsid w:val="00C54B52"/>
    <w:rsid w:val="00C561C1"/>
    <w:rsid w:val="00C727F9"/>
    <w:rsid w:val="00C8156D"/>
    <w:rsid w:val="00C951CE"/>
    <w:rsid w:val="00CA1623"/>
    <w:rsid w:val="00CA7F5E"/>
    <w:rsid w:val="00CB04DA"/>
    <w:rsid w:val="00CB3C86"/>
    <w:rsid w:val="00CC0A5D"/>
    <w:rsid w:val="00CC139E"/>
    <w:rsid w:val="00CC39AB"/>
    <w:rsid w:val="00CD4B36"/>
    <w:rsid w:val="00CE198C"/>
    <w:rsid w:val="00CF7F93"/>
    <w:rsid w:val="00D03349"/>
    <w:rsid w:val="00D04643"/>
    <w:rsid w:val="00D1143A"/>
    <w:rsid w:val="00D20988"/>
    <w:rsid w:val="00D20DF0"/>
    <w:rsid w:val="00D265C1"/>
    <w:rsid w:val="00D3252A"/>
    <w:rsid w:val="00D32E4A"/>
    <w:rsid w:val="00D4152C"/>
    <w:rsid w:val="00D47559"/>
    <w:rsid w:val="00D518A1"/>
    <w:rsid w:val="00D51F87"/>
    <w:rsid w:val="00D52544"/>
    <w:rsid w:val="00D52912"/>
    <w:rsid w:val="00D57BA8"/>
    <w:rsid w:val="00D70542"/>
    <w:rsid w:val="00D730ED"/>
    <w:rsid w:val="00D7742F"/>
    <w:rsid w:val="00D806F6"/>
    <w:rsid w:val="00D86CAB"/>
    <w:rsid w:val="00D87907"/>
    <w:rsid w:val="00DA2217"/>
    <w:rsid w:val="00DA2988"/>
    <w:rsid w:val="00DA7963"/>
    <w:rsid w:val="00DB745B"/>
    <w:rsid w:val="00DC3762"/>
    <w:rsid w:val="00DC3A50"/>
    <w:rsid w:val="00DD0158"/>
    <w:rsid w:val="00DD2818"/>
    <w:rsid w:val="00DD3BB6"/>
    <w:rsid w:val="00DE429C"/>
    <w:rsid w:val="00DF127F"/>
    <w:rsid w:val="00DF38EB"/>
    <w:rsid w:val="00DF7356"/>
    <w:rsid w:val="00E01EF4"/>
    <w:rsid w:val="00E061F2"/>
    <w:rsid w:val="00E0647B"/>
    <w:rsid w:val="00E065DE"/>
    <w:rsid w:val="00E2161B"/>
    <w:rsid w:val="00E26505"/>
    <w:rsid w:val="00E34398"/>
    <w:rsid w:val="00E43D8F"/>
    <w:rsid w:val="00E4502B"/>
    <w:rsid w:val="00E50AFF"/>
    <w:rsid w:val="00E534B6"/>
    <w:rsid w:val="00E60AE5"/>
    <w:rsid w:val="00E635AF"/>
    <w:rsid w:val="00E658B7"/>
    <w:rsid w:val="00E71A51"/>
    <w:rsid w:val="00E7358C"/>
    <w:rsid w:val="00E915F8"/>
    <w:rsid w:val="00E93D97"/>
    <w:rsid w:val="00EB4121"/>
    <w:rsid w:val="00EB6B49"/>
    <w:rsid w:val="00EB6ED6"/>
    <w:rsid w:val="00EC2AFF"/>
    <w:rsid w:val="00ED70E6"/>
    <w:rsid w:val="00EE7D61"/>
    <w:rsid w:val="00EF4C28"/>
    <w:rsid w:val="00F010A6"/>
    <w:rsid w:val="00F01577"/>
    <w:rsid w:val="00F0627A"/>
    <w:rsid w:val="00F22732"/>
    <w:rsid w:val="00F23ADB"/>
    <w:rsid w:val="00F24AC8"/>
    <w:rsid w:val="00F2635B"/>
    <w:rsid w:val="00F2749A"/>
    <w:rsid w:val="00F4332A"/>
    <w:rsid w:val="00F4580A"/>
    <w:rsid w:val="00F64145"/>
    <w:rsid w:val="00F65685"/>
    <w:rsid w:val="00F83FB6"/>
    <w:rsid w:val="00F87904"/>
    <w:rsid w:val="00F92CFA"/>
    <w:rsid w:val="00FA36E0"/>
    <w:rsid w:val="00FB0FE1"/>
    <w:rsid w:val="00FB2391"/>
    <w:rsid w:val="00FC1097"/>
    <w:rsid w:val="00FE16C2"/>
    <w:rsid w:val="00FE2BCF"/>
    <w:rsid w:val="00FE59A0"/>
    <w:rsid w:val="00FF0952"/>
    <w:rsid w:val="00FF11FF"/>
    <w:rsid w:val="00FF6721"/>
    <w:rsid w:val="00FF71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E156"/>
  <w15:chartTrackingRefBased/>
  <w15:docId w15:val="{01755D4C-868B-4738-B77D-AE80F5FA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8FF"/>
    <w:pPr>
      <w:jc w:val="both"/>
    </w:pPr>
  </w:style>
  <w:style w:type="paragraph" w:styleId="Nadpis1">
    <w:name w:val="heading 1"/>
    <w:aliases w:val="Nadpis 1."/>
    <w:basedOn w:val="Normln"/>
    <w:next w:val="Normln"/>
    <w:link w:val="Nadpis1Char"/>
    <w:uiPriority w:val="9"/>
    <w:qFormat/>
    <w:rsid w:val="007D7A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7D7A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7D7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0508"/>
    <w:pPr>
      <w:keepNext/>
      <w:keepLines/>
      <w:spacing w:before="40" w:after="0"/>
      <w:ind w:left="864" w:hanging="864"/>
      <w:jc w:val="left"/>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0508"/>
    <w:pPr>
      <w:keepNext/>
      <w:keepLines/>
      <w:spacing w:before="40" w:after="0"/>
      <w:ind w:left="1008" w:hanging="1008"/>
      <w:jc w:val="left"/>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0508"/>
    <w:pPr>
      <w:keepNext/>
      <w:keepLines/>
      <w:spacing w:before="40" w:after="0"/>
      <w:ind w:left="1152" w:hanging="1152"/>
      <w:jc w:val="left"/>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0508"/>
    <w:pPr>
      <w:keepNext/>
      <w:keepLines/>
      <w:spacing w:before="40" w:after="0"/>
      <w:ind w:left="1296" w:hanging="1296"/>
      <w:jc w:val="left"/>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0508"/>
    <w:pPr>
      <w:keepNext/>
      <w:keepLines/>
      <w:spacing w:before="40" w:after="0"/>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0508"/>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w:basedOn w:val="Standardnpsmoodstavce"/>
    <w:link w:val="Nadpis1"/>
    <w:uiPriority w:val="9"/>
    <w:rsid w:val="007D7A4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7D7A4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7D7A4D"/>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59"/>
    <w:rsid w:val="007D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D7A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A4D"/>
  </w:style>
  <w:style w:type="paragraph" w:styleId="Zpat">
    <w:name w:val="footer"/>
    <w:basedOn w:val="Normln"/>
    <w:link w:val="ZpatChar"/>
    <w:uiPriority w:val="99"/>
    <w:unhideWhenUsed/>
    <w:rsid w:val="007D7A4D"/>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A4D"/>
  </w:style>
  <w:style w:type="paragraph" w:styleId="Nadpisobsahu">
    <w:name w:val="TOC Heading"/>
    <w:basedOn w:val="Nadpis1"/>
    <w:next w:val="Normln"/>
    <w:uiPriority w:val="39"/>
    <w:unhideWhenUsed/>
    <w:qFormat/>
    <w:rsid w:val="007D7A4D"/>
    <w:pPr>
      <w:outlineLvl w:val="9"/>
    </w:pPr>
    <w:rPr>
      <w:lang w:eastAsia="cs-CZ"/>
    </w:rPr>
  </w:style>
  <w:style w:type="paragraph" w:styleId="Obsah1">
    <w:name w:val="toc 1"/>
    <w:basedOn w:val="Normln"/>
    <w:next w:val="Normln"/>
    <w:autoRedefine/>
    <w:uiPriority w:val="39"/>
    <w:unhideWhenUsed/>
    <w:rsid w:val="007D7A4D"/>
    <w:pPr>
      <w:spacing w:after="100"/>
    </w:pPr>
  </w:style>
  <w:style w:type="paragraph" w:styleId="Obsah2">
    <w:name w:val="toc 2"/>
    <w:basedOn w:val="Normln"/>
    <w:next w:val="Normln"/>
    <w:autoRedefine/>
    <w:uiPriority w:val="39"/>
    <w:unhideWhenUsed/>
    <w:rsid w:val="007D7A4D"/>
    <w:pPr>
      <w:spacing w:after="100"/>
      <w:ind w:left="220"/>
    </w:pPr>
  </w:style>
  <w:style w:type="paragraph" w:styleId="Obsah3">
    <w:name w:val="toc 3"/>
    <w:basedOn w:val="Normln"/>
    <w:next w:val="Normln"/>
    <w:autoRedefine/>
    <w:uiPriority w:val="39"/>
    <w:unhideWhenUsed/>
    <w:rsid w:val="007D7A4D"/>
    <w:pPr>
      <w:spacing w:after="100"/>
      <w:ind w:left="440"/>
    </w:pPr>
  </w:style>
  <w:style w:type="character" w:styleId="Hypertextovodkaz">
    <w:name w:val="Hyperlink"/>
    <w:basedOn w:val="Standardnpsmoodstavce"/>
    <w:uiPriority w:val="99"/>
    <w:unhideWhenUsed/>
    <w:rsid w:val="007D7A4D"/>
    <w:rPr>
      <w:color w:val="0563C1" w:themeColor="hyperlink"/>
      <w:u w:val="single"/>
    </w:rPr>
  </w:style>
  <w:style w:type="paragraph" w:styleId="Odstavecseseznamem">
    <w:name w:val="List Paragraph"/>
    <w:aliases w:val="Nad,Odstavec_muj,nad 1,Odstavec se seznamem1"/>
    <w:basedOn w:val="Normln"/>
    <w:link w:val="OdstavecseseznamemChar"/>
    <w:uiPriority w:val="34"/>
    <w:qFormat/>
    <w:rsid w:val="00DE429C"/>
    <w:pPr>
      <w:ind w:left="720"/>
      <w:contextualSpacing/>
    </w:pPr>
  </w:style>
  <w:style w:type="character" w:customStyle="1" w:styleId="OdstavecseseznamemChar">
    <w:name w:val="Odstavec se seznamem Char"/>
    <w:aliases w:val="Nad Char,Odstavec_muj Char,nad 1 Char,Odstavec se seznamem1 Char"/>
    <w:link w:val="Odstavecseseznamem"/>
    <w:uiPriority w:val="34"/>
    <w:locked/>
    <w:rsid w:val="00F22732"/>
  </w:style>
  <w:style w:type="paragraph" w:styleId="Bezmezer">
    <w:name w:val="No Spacing"/>
    <w:uiPriority w:val="1"/>
    <w:qFormat/>
    <w:rsid w:val="00702068"/>
    <w:pPr>
      <w:spacing w:after="0" w:line="240" w:lineRule="auto"/>
    </w:pPr>
    <w:rPr>
      <w:rFonts w:ascii="Arial" w:hAnsi="Arial"/>
    </w:rPr>
  </w:style>
  <w:style w:type="character" w:styleId="Odkaznakoment">
    <w:name w:val="annotation reference"/>
    <w:basedOn w:val="Standardnpsmoodstavce"/>
    <w:uiPriority w:val="99"/>
    <w:semiHidden/>
    <w:unhideWhenUsed/>
    <w:rsid w:val="00B70DEA"/>
    <w:rPr>
      <w:sz w:val="16"/>
      <w:szCs w:val="16"/>
    </w:rPr>
  </w:style>
  <w:style w:type="paragraph" w:styleId="Textkomente">
    <w:name w:val="annotation text"/>
    <w:basedOn w:val="Normln"/>
    <w:link w:val="TextkomenteChar"/>
    <w:uiPriority w:val="99"/>
    <w:unhideWhenUsed/>
    <w:rsid w:val="00B70DEA"/>
    <w:pPr>
      <w:spacing w:line="240" w:lineRule="auto"/>
    </w:pPr>
    <w:rPr>
      <w:sz w:val="20"/>
      <w:szCs w:val="20"/>
    </w:rPr>
  </w:style>
  <w:style w:type="character" w:customStyle="1" w:styleId="TextkomenteChar">
    <w:name w:val="Text komentáře Char"/>
    <w:basedOn w:val="Standardnpsmoodstavce"/>
    <w:link w:val="Textkomente"/>
    <w:uiPriority w:val="99"/>
    <w:rsid w:val="00B70DEA"/>
    <w:rPr>
      <w:sz w:val="20"/>
      <w:szCs w:val="20"/>
    </w:rPr>
  </w:style>
  <w:style w:type="paragraph" w:styleId="Textbubliny">
    <w:name w:val="Balloon Text"/>
    <w:basedOn w:val="Normln"/>
    <w:link w:val="TextbublinyChar"/>
    <w:uiPriority w:val="99"/>
    <w:semiHidden/>
    <w:unhideWhenUsed/>
    <w:rsid w:val="00B70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0DEA"/>
    <w:rPr>
      <w:rFonts w:ascii="Segoe UI" w:hAnsi="Segoe UI" w:cs="Segoe UI"/>
      <w:sz w:val="18"/>
      <w:szCs w:val="18"/>
    </w:rPr>
  </w:style>
  <w:style w:type="paragraph" w:customStyle="1" w:styleId="Default">
    <w:name w:val="Default"/>
    <w:rsid w:val="00225520"/>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4482"/>
    <w:rPr>
      <w:color w:val="954F72"/>
      <w:u w:val="single"/>
    </w:rPr>
  </w:style>
  <w:style w:type="paragraph" w:customStyle="1" w:styleId="msonormal0">
    <w:name w:val="msonormal"/>
    <w:basedOn w:val="Normln"/>
    <w:rsid w:val="00AE448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xl63">
    <w:name w:val="xl63"/>
    <w:basedOn w:val="Normln"/>
    <w:rsid w:val="00AE4482"/>
    <w:pP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4">
    <w:name w:val="xl64"/>
    <w:basedOn w:val="Normln"/>
    <w:rsid w:val="00AE4482"/>
    <w:pP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65">
    <w:name w:val="xl65"/>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6">
    <w:name w:val="xl6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67">
    <w:name w:val="xl6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5"/>
      <w:szCs w:val="15"/>
      <w:lang w:eastAsia="cs-CZ"/>
    </w:rPr>
  </w:style>
  <w:style w:type="paragraph" w:customStyle="1" w:styleId="xl68">
    <w:name w:val="xl6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69">
    <w:name w:val="xl69"/>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0">
    <w:name w:val="xl70"/>
    <w:basedOn w:val="Normln"/>
    <w:rsid w:val="00AE4482"/>
    <w:pPr>
      <w:spacing w:before="100" w:beforeAutospacing="1" w:after="100" w:afterAutospacing="1" w:line="240" w:lineRule="auto"/>
      <w:jc w:val="center"/>
    </w:pPr>
    <w:rPr>
      <w:rFonts w:ascii="Times New Roman" w:eastAsia="Times New Roman" w:hAnsi="Times New Roman" w:cs="Times New Roman"/>
      <w:sz w:val="15"/>
      <w:szCs w:val="15"/>
      <w:lang w:eastAsia="cs-CZ"/>
    </w:rPr>
  </w:style>
  <w:style w:type="paragraph" w:customStyle="1" w:styleId="xl71">
    <w:name w:val="xl7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72">
    <w:name w:val="xl7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73">
    <w:name w:val="xl7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4">
    <w:name w:val="xl7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5">
    <w:name w:val="xl7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6">
    <w:name w:val="xl7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7">
    <w:name w:val="xl7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5"/>
      <w:szCs w:val="15"/>
      <w:lang w:eastAsia="cs-CZ"/>
    </w:rPr>
  </w:style>
  <w:style w:type="paragraph" w:customStyle="1" w:styleId="xl78">
    <w:name w:val="xl7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79">
    <w:name w:val="xl7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0">
    <w:name w:val="xl80"/>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5"/>
      <w:szCs w:val="15"/>
      <w:lang w:eastAsia="cs-CZ"/>
    </w:rPr>
  </w:style>
  <w:style w:type="paragraph" w:customStyle="1" w:styleId="xl81">
    <w:name w:val="xl81"/>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5"/>
      <w:szCs w:val="15"/>
      <w:lang w:eastAsia="cs-CZ"/>
    </w:rPr>
  </w:style>
  <w:style w:type="paragraph" w:customStyle="1" w:styleId="xl82">
    <w:name w:val="xl82"/>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3">
    <w:name w:val="xl83"/>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4">
    <w:name w:val="xl84"/>
    <w:basedOn w:val="Normln"/>
    <w:rsid w:val="00AE4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cs-CZ"/>
    </w:rPr>
  </w:style>
  <w:style w:type="paragraph" w:customStyle="1" w:styleId="xl85">
    <w:name w:val="xl85"/>
    <w:basedOn w:val="Normln"/>
    <w:rsid w:val="00AE4482"/>
    <w:pPr>
      <w:pBdr>
        <w:top w:val="single" w:sz="8" w:space="0" w:color="auto"/>
        <w:left w:val="single" w:sz="8"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6">
    <w:name w:val="xl86"/>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7">
    <w:name w:val="xl87"/>
    <w:basedOn w:val="Normln"/>
    <w:rsid w:val="00AE4482"/>
    <w:pPr>
      <w:pBdr>
        <w:top w:val="single" w:sz="8" w:space="0" w:color="auto"/>
        <w:left w:val="single" w:sz="4" w:space="0" w:color="auto"/>
        <w:bottom w:val="single" w:sz="8" w:space="0" w:color="auto"/>
        <w:right w:val="single" w:sz="4"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8">
    <w:name w:val="xl88"/>
    <w:basedOn w:val="Normln"/>
    <w:rsid w:val="00AE4482"/>
    <w:pPr>
      <w:pBdr>
        <w:top w:val="single" w:sz="8" w:space="0" w:color="auto"/>
        <w:left w:val="single" w:sz="4" w:space="0" w:color="auto"/>
        <w:bottom w:val="single" w:sz="8" w:space="0" w:color="auto"/>
        <w:right w:val="single" w:sz="8" w:space="0" w:color="auto"/>
      </w:pBdr>
      <w:shd w:val="clear" w:color="000000" w:fill="ACB9CA"/>
      <w:spacing w:before="100" w:beforeAutospacing="1" w:after="100" w:afterAutospacing="1" w:line="240" w:lineRule="auto"/>
      <w:jc w:val="center"/>
      <w:textAlignment w:val="center"/>
    </w:pPr>
    <w:rPr>
      <w:rFonts w:ascii="Times New Roman" w:eastAsia="Times New Roman" w:hAnsi="Times New Roman" w:cs="Times New Roman"/>
      <w:b/>
      <w:bCs/>
      <w:color w:val="000000"/>
      <w:sz w:val="15"/>
      <w:szCs w:val="15"/>
      <w:lang w:eastAsia="cs-CZ"/>
    </w:rPr>
  </w:style>
  <w:style w:type="paragraph" w:customStyle="1" w:styleId="xl89">
    <w:name w:val="xl8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0">
    <w:name w:val="xl90"/>
    <w:basedOn w:val="Normln"/>
    <w:rsid w:val="00AE4482"/>
    <w:pP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91">
    <w:name w:val="xl9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2">
    <w:name w:val="xl9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3">
    <w:name w:val="xl9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4">
    <w:name w:val="xl9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5">
    <w:name w:val="xl95"/>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5"/>
      <w:szCs w:val="15"/>
      <w:lang w:eastAsia="cs-CZ"/>
    </w:rPr>
  </w:style>
  <w:style w:type="paragraph" w:customStyle="1" w:styleId="xl96">
    <w:name w:val="xl96"/>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7">
    <w:name w:val="xl97"/>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8">
    <w:name w:val="xl98"/>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99">
    <w:name w:val="xl99"/>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0">
    <w:name w:val="xl100"/>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15"/>
      <w:szCs w:val="15"/>
      <w:lang w:eastAsia="cs-CZ"/>
    </w:rPr>
  </w:style>
  <w:style w:type="paragraph" w:customStyle="1" w:styleId="xl101">
    <w:name w:val="xl101"/>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sz w:val="15"/>
      <w:szCs w:val="15"/>
      <w:lang w:eastAsia="cs-CZ"/>
    </w:rPr>
  </w:style>
  <w:style w:type="paragraph" w:customStyle="1" w:styleId="xl102">
    <w:name w:val="xl102"/>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color w:val="FF0000"/>
      <w:sz w:val="15"/>
      <w:szCs w:val="15"/>
      <w:lang w:eastAsia="cs-CZ"/>
    </w:rPr>
  </w:style>
  <w:style w:type="paragraph" w:customStyle="1" w:styleId="xl103">
    <w:name w:val="xl103"/>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4">
    <w:name w:val="xl104"/>
    <w:basedOn w:val="Normln"/>
    <w:rsid w:val="00AE4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15"/>
      <w:szCs w:val="15"/>
      <w:lang w:eastAsia="cs-CZ"/>
    </w:rPr>
  </w:style>
  <w:style w:type="paragraph" w:customStyle="1" w:styleId="xl105">
    <w:name w:val="xl105"/>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6">
    <w:name w:val="xl106"/>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paragraph" w:customStyle="1" w:styleId="xl107">
    <w:name w:val="xl107"/>
    <w:basedOn w:val="Normln"/>
    <w:rsid w:val="00AF3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5"/>
      <w:szCs w:val="15"/>
      <w:lang w:eastAsia="cs-CZ"/>
    </w:rPr>
  </w:style>
  <w:style w:type="character" w:customStyle="1" w:styleId="datalabel">
    <w:name w:val="datalabel"/>
    <w:basedOn w:val="Standardnpsmoodstavce"/>
    <w:rsid w:val="009B0D6E"/>
  </w:style>
  <w:style w:type="character" w:customStyle="1" w:styleId="Nadpis4Char">
    <w:name w:val="Nadpis 4 Char"/>
    <w:basedOn w:val="Standardnpsmoodstavce"/>
    <w:link w:val="Nadpis4"/>
    <w:uiPriority w:val="9"/>
    <w:semiHidden/>
    <w:rsid w:val="00BD0508"/>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0508"/>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0508"/>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0508"/>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050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0508"/>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BD0508"/>
    <w:pPr>
      <w:spacing w:after="200" w:line="240" w:lineRule="auto"/>
      <w:jc w:val="left"/>
    </w:pPr>
    <w:rPr>
      <w:i/>
      <w:iCs/>
      <w:color w:val="44546A" w:themeColor="text2"/>
      <w:sz w:val="18"/>
      <w:szCs w:val="18"/>
    </w:rPr>
  </w:style>
  <w:style w:type="paragraph" w:styleId="Textpoznpodarou">
    <w:name w:val="footnote text"/>
    <w:basedOn w:val="Normln"/>
    <w:link w:val="TextpoznpodarouChar"/>
    <w:uiPriority w:val="99"/>
    <w:semiHidden/>
    <w:unhideWhenUsed/>
    <w:rsid w:val="00BD0508"/>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BD0508"/>
    <w:rPr>
      <w:sz w:val="20"/>
      <w:szCs w:val="20"/>
    </w:rPr>
  </w:style>
  <w:style w:type="character" w:styleId="Znakapoznpodarou">
    <w:name w:val="footnote reference"/>
    <w:basedOn w:val="Standardnpsmoodstavce"/>
    <w:uiPriority w:val="99"/>
    <w:semiHidden/>
    <w:unhideWhenUsed/>
    <w:rsid w:val="00BD0508"/>
    <w:rPr>
      <w:vertAlign w:val="superscript"/>
    </w:rPr>
  </w:style>
  <w:style w:type="paragraph" w:styleId="Pedmtkomente">
    <w:name w:val="annotation subject"/>
    <w:basedOn w:val="Textkomente"/>
    <w:next w:val="Textkomente"/>
    <w:link w:val="PedmtkomenteChar"/>
    <w:uiPriority w:val="99"/>
    <w:semiHidden/>
    <w:unhideWhenUsed/>
    <w:rsid w:val="00BD0508"/>
    <w:pPr>
      <w:jc w:val="left"/>
    </w:pPr>
    <w:rPr>
      <w:b/>
      <w:bCs/>
    </w:rPr>
  </w:style>
  <w:style w:type="character" w:customStyle="1" w:styleId="PedmtkomenteChar">
    <w:name w:val="Předmět komentáře Char"/>
    <w:basedOn w:val="TextkomenteChar"/>
    <w:link w:val="Pedmtkomente"/>
    <w:uiPriority w:val="99"/>
    <w:semiHidden/>
    <w:rsid w:val="00BD0508"/>
    <w:rPr>
      <w:b/>
      <w:bCs/>
      <w:sz w:val="20"/>
      <w:szCs w:val="20"/>
    </w:rPr>
  </w:style>
  <w:style w:type="character" w:styleId="Nevyeenzmnka">
    <w:name w:val="Unresolved Mention"/>
    <w:basedOn w:val="Standardnpsmoodstavce"/>
    <w:uiPriority w:val="99"/>
    <w:semiHidden/>
    <w:unhideWhenUsed/>
    <w:rsid w:val="00BD0508"/>
    <w:rPr>
      <w:color w:val="605E5C"/>
      <w:shd w:val="clear" w:color="auto" w:fill="E1DFDD"/>
    </w:rPr>
  </w:style>
  <w:style w:type="character" w:customStyle="1" w:styleId="gi">
    <w:name w:val="gi"/>
    <w:basedOn w:val="Standardnpsmoodstavce"/>
    <w:rsid w:val="00BD0508"/>
  </w:style>
  <w:style w:type="table" w:customStyle="1" w:styleId="Mkatabulky11">
    <w:name w:val="Mřížka tabulky11"/>
    <w:uiPriority w:val="59"/>
    <w:rsid w:val="00BD0508"/>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dpis">
    <w:name w:val="Subtitle"/>
    <w:basedOn w:val="Normln"/>
    <w:next w:val="Normln"/>
    <w:link w:val="PodnadpisChar"/>
    <w:uiPriority w:val="11"/>
    <w:qFormat/>
    <w:rsid w:val="00BD0508"/>
    <w:pPr>
      <w:jc w:val="left"/>
    </w:pPr>
    <w:rPr>
      <w:rFonts w:ascii="Verdana" w:hAnsi="Verdana" w:cs="Arial"/>
      <w:b/>
      <w:color w:val="FF0000"/>
      <w:sz w:val="24"/>
      <w:szCs w:val="24"/>
    </w:rPr>
  </w:style>
  <w:style w:type="character" w:customStyle="1" w:styleId="PodnadpisChar">
    <w:name w:val="Podnadpis Char"/>
    <w:basedOn w:val="Standardnpsmoodstavce"/>
    <w:link w:val="Podnadpis"/>
    <w:uiPriority w:val="11"/>
    <w:rsid w:val="00BD0508"/>
    <w:rPr>
      <w:rFonts w:ascii="Verdana" w:hAnsi="Verdana"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24">
      <w:bodyDiv w:val="1"/>
      <w:marLeft w:val="0"/>
      <w:marRight w:val="0"/>
      <w:marTop w:val="0"/>
      <w:marBottom w:val="0"/>
      <w:divBdr>
        <w:top w:val="none" w:sz="0" w:space="0" w:color="auto"/>
        <w:left w:val="none" w:sz="0" w:space="0" w:color="auto"/>
        <w:bottom w:val="none" w:sz="0" w:space="0" w:color="auto"/>
        <w:right w:val="none" w:sz="0" w:space="0" w:color="auto"/>
      </w:divBdr>
      <w:divsChild>
        <w:div w:id="1656884079">
          <w:marLeft w:val="0"/>
          <w:marRight w:val="0"/>
          <w:marTop w:val="0"/>
          <w:marBottom w:val="0"/>
          <w:divBdr>
            <w:top w:val="none" w:sz="0" w:space="0" w:color="auto"/>
            <w:left w:val="none" w:sz="0" w:space="0" w:color="auto"/>
            <w:bottom w:val="none" w:sz="0" w:space="0" w:color="auto"/>
            <w:right w:val="none" w:sz="0" w:space="0" w:color="auto"/>
          </w:divBdr>
        </w:div>
      </w:divsChild>
    </w:div>
    <w:div w:id="109859667">
      <w:bodyDiv w:val="1"/>
      <w:marLeft w:val="0"/>
      <w:marRight w:val="0"/>
      <w:marTop w:val="0"/>
      <w:marBottom w:val="0"/>
      <w:divBdr>
        <w:top w:val="none" w:sz="0" w:space="0" w:color="auto"/>
        <w:left w:val="none" w:sz="0" w:space="0" w:color="auto"/>
        <w:bottom w:val="none" w:sz="0" w:space="0" w:color="auto"/>
        <w:right w:val="none" w:sz="0" w:space="0" w:color="auto"/>
      </w:divBdr>
    </w:div>
    <w:div w:id="204567728">
      <w:bodyDiv w:val="1"/>
      <w:marLeft w:val="0"/>
      <w:marRight w:val="0"/>
      <w:marTop w:val="0"/>
      <w:marBottom w:val="0"/>
      <w:divBdr>
        <w:top w:val="none" w:sz="0" w:space="0" w:color="auto"/>
        <w:left w:val="none" w:sz="0" w:space="0" w:color="auto"/>
        <w:bottom w:val="none" w:sz="0" w:space="0" w:color="auto"/>
        <w:right w:val="none" w:sz="0" w:space="0" w:color="auto"/>
      </w:divBdr>
    </w:div>
    <w:div w:id="379674011">
      <w:bodyDiv w:val="1"/>
      <w:marLeft w:val="0"/>
      <w:marRight w:val="0"/>
      <w:marTop w:val="0"/>
      <w:marBottom w:val="0"/>
      <w:divBdr>
        <w:top w:val="none" w:sz="0" w:space="0" w:color="auto"/>
        <w:left w:val="none" w:sz="0" w:space="0" w:color="auto"/>
        <w:bottom w:val="none" w:sz="0" w:space="0" w:color="auto"/>
        <w:right w:val="none" w:sz="0" w:space="0" w:color="auto"/>
      </w:divBdr>
    </w:div>
    <w:div w:id="397558273">
      <w:bodyDiv w:val="1"/>
      <w:marLeft w:val="0"/>
      <w:marRight w:val="0"/>
      <w:marTop w:val="0"/>
      <w:marBottom w:val="0"/>
      <w:divBdr>
        <w:top w:val="none" w:sz="0" w:space="0" w:color="auto"/>
        <w:left w:val="none" w:sz="0" w:space="0" w:color="auto"/>
        <w:bottom w:val="none" w:sz="0" w:space="0" w:color="auto"/>
        <w:right w:val="none" w:sz="0" w:space="0" w:color="auto"/>
      </w:divBdr>
    </w:div>
    <w:div w:id="506138290">
      <w:bodyDiv w:val="1"/>
      <w:marLeft w:val="0"/>
      <w:marRight w:val="0"/>
      <w:marTop w:val="0"/>
      <w:marBottom w:val="0"/>
      <w:divBdr>
        <w:top w:val="none" w:sz="0" w:space="0" w:color="auto"/>
        <w:left w:val="none" w:sz="0" w:space="0" w:color="auto"/>
        <w:bottom w:val="none" w:sz="0" w:space="0" w:color="auto"/>
        <w:right w:val="none" w:sz="0" w:space="0" w:color="auto"/>
      </w:divBdr>
    </w:div>
    <w:div w:id="619410688">
      <w:bodyDiv w:val="1"/>
      <w:marLeft w:val="0"/>
      <w:marRight w:val="0"/>
      <w:marTop w:val="0"/>
      <w:marBottom w:val="0"/>
      <w:divBdr>
        <w:top w:val="none" w:sz="0" w:space="0" w:color="auto"/>
        <w:left w:val="none" w:sz="0" w:space="0" w:color="auto"/>
        <w:bottom w:val="none" w:sz="0" w:space="0" w:color="auto"/>
        <w:right w:val="none" w:sz="0" w:space="0" w:color="auto"/>
      </w:divBdr>
    </w:div>
    <w:div w:id="769814686">
      <w:bodyDiv w:val="1"/>
      <w:marLeft w:val="0"/>
      <w:marRight w:val="0"/>
      <w:marTop w:val="0"/>
      <w:marBottom w:val="0"/>
      <w:divBdr>
        <w:top w:val="none" w:sz="0" w:space="0" w:color="auto"/>
        <w:left w:val="none" w:sz="0" w:space="0" w:color="auto"/>
        <w:bottom w:val="none" w:sz="0" w:space="0" w:color="auto"/>
        <w:right w:val="none" w:sz="0" w:space="0" w:color="auto"/>
      </w:divBdr>
    </w:div>
    <w:div w:id="808401440">
      <w:bodyDiv w:val="1"/>
      <w:marLeft w:val="0"/>
      <w:marRight w:val="0"/>
      <w:marTop w:val="0"/>
      <w:marBottom w:val="0"/>
      <w:divBdr>
        <w:top w:val="none" w:sz="0" w:space="0" w:color="auto"/>
        <w:left w:val="none" w:sz="0" w:space="0" w:color="auto"/>
        <w:bottom w:val="none" w:sz="0" w:space="0" w:color="auto"/>
        <w:right w:val="none" w:sz="0" w:space="0" w:color="auto"/>
      </w:divBdr>
      <w:divsChild>
        <w:div w:id="281309503">
          <w:marLeft w:val="0"/>
          <w:marRight w:val="0"/>
          <w:marTop w:val="0"/>
          <w:marBottom w:val="0"/>
          <w:divBdr>
            <w:top w:val="none" w:sz="0" w:space="0" w:color="auto"/>
            <w:left w:val="none" w:sz="0" w:space="0" w:color="auto"/>
            <w:bottom w:val="none" w:sz="0" w:space="0" w:color="auto"/>
            <w:right w:val="none" w:sz="0" w:space="0" w:color="auto"/>
          </w:divBdr>
          <w:divsChild>
            <w:div w:id="802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647">
      <w:bodyDiv w:val="1"/>
      <w:marLeft w:val="0"/>
      <w:marRight w:val="0"/>
      <w:marTop w:val="0"/>
      <w:marBottom w:val="0"/>
      <w:divBdr>
        <w:top w:val="none" w:sz="0" w:space="0" w:color="auto"/>
        <w:left w:val="none" w:sz="0" w:space="0" w:color="auto"/>
        <w:bottom w:val="none" w:sz="0" w:space="0" w:color="auto"/>
        <w:right w:val="none" w:sz="0" w:space="0" w:color="auto"/>
      </w:divBdr>
    </w:div>
    <w:div w:id="858347415">
      <w:bodyDiv w:val="1"/>
      <w:marLeft w:val="0"/>
      <w:marRight w:val="0"/>
      <w:marTop w:val="0"/>
      <w:marBottom w:val="0"/>
      <w:divBdr>
        <w:top w:val="none" w:sz="0" w:space="0" w:color="auto"/>
        <w:left w:val="none" w:sz="0" w:space="0" w:color="auto"/>
        <w:bottom w:val="none" w:sz="0" w:space="0" w:color="auto"/>
        <w:right w:val="none" w:sz="0" w:space="0" w:color="auto"/>
      </w:divBdr>
    </w:div>
    <w:div w:id="869412966">
      <w:bodyDiv w:val="1"/>
      <w:marLeft w:val="0"/>
      <w:marRight w:val="0"/>
      <w:marTop w:val="0"/>
      <w:marBottom w:val="0"/>
      <w:divBdr>
        <w:top w:val="none" w:sz="0" w:space="0" w:color="auto"/>
        <w:left w:val="none" w:sz="0" w:space="0" w:color="auto"/>
        <w:bottom w:val="none" w:sz="0" w:space="0" w:color="auto"/>
        <w:right w:val="none" w:sz="0" w:space="0" w:color="auto"/>
      </w:divBdr>
    </w:div>
    <w:div w:id="909192229">
      <w:bodyDiv w:val="1"/>
      <w:marLeft w:val="0"/>
      <w:marRight w:val="0"/>
      <w:marTop w:val="0"/>
      <w:marBottom w:val="0"/>
      <w:divBdr>
        <w:top w:val="none" w:sz="0" w:space="0" w:color="auto"/>
        <w:left w:val="none" w:sz="0" w:space="0" w:color="auto"/>
        <w:bottom w:val="none" w:sz="0" w:space="0" w:color="auto"/>
        <w:right w:val="none" w:sz="0" w:space="0" w:color="auto"/>
      </w:divBdr>
    </w:div>
    <w:div w:id="932856554">
      <w:bodyDiv w:val="1"/>
      <w:marLeft w:val="0"/>
      <w:marRight w:val="0"/>
      <w:marTop w:val="0"/>
      <w:marBottom w:val="0"/>
      <w:divBdr>
        <w:top w:val="none" w:sz="0" w:space="0" w:color="auto"/>
        <w:left w:val="none" w:sz="0" w:space="0" w:color="auto"/>
        <w:bottom w:val="none" w:sz="0" w:space="0" w:color="auto"/>
        <w:right w:val="none" w:sz="0" w:space="0" w:color="auto"/>
      </w:divBdr>
    </w:div>
    <w:div w:id="946621786">
      <w:bodyDiv w:val="1"/>
      <w:marLeft w:val="0"/>
      <w:marRight w:val="0"/>
      <w:marTop w:val="0"/>
      <w:marBottom w:val="0"/>
      <w:divBdr>
        <w:top w:val="none" w:sz="0" w:space="0" w:color="auto"/>
        <w:left w:val="none" w:sz="0" w:space="0" w:color="auto"/>
        <w:bottom w:val="none" w:sz="0" w:space="0" w:color="auto"/>
        <w:right w:val="none" w:sz="0" w:space="0" w:color="auto"/>
      </w:divBdr>
    </w:div>
    <w:div w:id="997459298">
      <w:bodyDiv w:val="1"/>
      <w:marLeft w:val="0"/>
      <w:marRight w:val="0"/>
      <w:marTop w:val="0"/>
      <w:marBottom w:val="0"/>
      <w:divBdr>
        <w:top w:val="none" w:sz="0" w:space="0" w:color="auto"/>
        <w:left w:val="none" w:sz="0" w:space="0" w:color="auto"/>
        <w:bottom w:val="none" w:sz="0" w:space="0" w:color="auto"/>
        <w:right w:val="none" w:sz="0" w:space="0" w:color="auto"/>
      </w:divBdr>
    </w:div>
    <w:div w:id="1215391678">
      <w:bodyDiv w:val="1"/>
      <w:marLeft w:val="0"/>
      <w:marRight w:val="0"/>
      <w:marTop w:val="0"/>
      <w:marBottom w:val="0"/>
      <w:divBdr>
        <w:top w:val="none" w:sz="0" w:space="0" w:color="auto"/>
        <w:left w:val="none" w:sz="0" w:space="0" w:color="auto"/>
        <w:bottom w:val="none" w:sz="0" w:space="0" w:color="auto"/>
        <w:right w:val="none" w:sz="0" w:space="0" w:color="auto"/>
      </w:divBdr>
    </w:div>
    <w:div w:id="1237786798">
      <w:bodyDiv w:val="1"/>
      <w:marLeft w:val="0"/>
      <w:marRight w:val="0"/>
      <w:marTop w:val="0"/>
      <w:marBottom w:val="0"/>
      <w:divBdr>
        <w:top w:val="none" w:sz="0" w:space="0" w:color="auto"/>
        <w:left w:val="none" w:sz="0" w:space="0" w:color="auto"/>
        <w:bottom w:val="none" w:sz="0" w:space="0" w:color="auto"/>
        <w:right w:val="none" w:sz="0" w:space="0" w:color="auto"/>
      </w:divBdr>
    </w:div>
    <w:div w:id="1349329658">
      <w:bodyDiv w:val="1"/>
      <w:marLeft w:val="0"/>
      <w:marRight w:val="0"/>
      <w:marTop w:val="0"/>
      <w:marBottom w:val="0"/>
      <w:divBdr>
        <w:top w:val="none" w:sz="0" w:space="0" w:color="auto"/>
        <w:left w:val="none" w:sz="0" w:space="0" w:color="auto"/>
        <w:bottom w:val="none" w:sz="0" w:space="0" w:color="auto"/>
        <w:right w:val="none" w:sz="0" w:space="0" w:color="auto"/>
      </w:divBdr>
    </w:div>
    <w:div w:id="1379355530">
      <w:bodyDiv w:val="1"/>
      <w:marLeft w:val="0"/>
      <w:marRight w:val="0"/>
      <w:marTop w:val="0"/>
      <w:marBottom w:val="0"/>
      <w:divBdr>
        <w:top w:val="none" w:sz="0" w:space="0" w:color="auto"/>
        <w:left w:val="none" w:sz="0" w:space="0" w:color="auto"/>
        <w:bottom w:val="none" w:sz="0" w:space="0" w:color="auto"/>
        <w:right w:val="none" w:sz="0" w:space="0" w:color="auto"/>
      </w:divBdr>
    </w:div>
    <w:div w:id="1391538626">
      <w:bodyDiv w:val="1"/>
      <w:marLeft w:val="0"/>
      <w:marRight w:val="0"/>
      <w:marTop w:val="0"/>
      <w:marBottom w:val="0"/>
      <w:divBdr>
        <w:top w:val="none" w:sz="0" w:space="0" w:color="auto"/>
        <w:left w:val="none" w:sz="0" w:space="0" w:color="auto"/>
        <w:bottom w:val="none" w:sz="0" w:space="0" w:color="auto"/>
        <w:right w:val="none" w:sz="0" w:space="0" w:color="auto"/>
      </w:divBdr>
    </w:div>
    <w:div w:id="1397051347">
      <w:bodyDiv w:val="1"/>
      <w:marLeft w:val="0"/>
      <w:marRight w:val="0"/>
      <w:marTop w:val="0"/>
      <w:marBottom w:val="0"/>
      <w:divBdr>
        <w:top w:val="none" w:sz="0" w:space="0" w:color="auto"/>
        <w:left w:val="none" w:sz="0" w:space="0" w:color="auto"/>
        <w:bottom w:val="none" w:sz="0" w:space="0" w:color="auto"/>
        <w:right w:val="none" w:sz="0" w:space="0" w:color="auto"/>
      </w:divBdr>
    </w:div>
    <w:div w:id="1600530783">
      <w:bodyDiv w:val="1"/>
      <w:marLeft w:val="0"/>
      <w:marRight w:val="0"/>
      <w:marTop w:val="0"/>
      <w:marBottom w:val="0"/>
      <w:divBdr>
        <w:top w:val="none" w:sz="0" w:space="0" w:color="auto"/>
        <w:left w:val="none" w:sz="0" w:space="0" w:color="auto"/>
        <w:bottom w:val="none" w:sz="0" w:space="0" w:color="auto"/>
        <w:right w:val="none" w:sz="0" w:space="0" w:color="auto"/>
      </w:divBdr>
    </w:div>
    <w:div w:id="1609852809">
      <w:bodyDiv w:val="1"/>
      <w:marLeft w:val="0"/>
      <w:marRight w:val="0"/>
      <w:marTop w:val="0"/>
      <w:marBottom w:val="0"/>
      <w:divBdr>
        <w:top w:val="none" w:sz="0" w:space="0" w:color="auto"/>
        <w:left w:val="none" w:sz="0" w:space="0" w:color="auto"/>
        <w:bottom w:val="none" w:sz="0" w:space="0" w:color="auto"/>
        <w:right w:val="none" w:sz="0" w:space="0" w:color="auto"/>
      </w:divBdr>
    </w:div>
    <w:div w:id="2061594086">
      <w:bodyDiv w:val="1"/>
      <w:marLeft w:val="0"/>
      <w:marRight w:val="0"/>
      <w:marTop w:val="0"/>
      <w:marBottom w:val="0"/>
      <w:divBdr>
        <w:top w:val="none" w:sz="0" w:space="0" w:color="auto"/>
        <w:left w:val="none" w:sz="0" w:space="0" w:color="auto"/>
        <w:bottom w:val="none" w:sz="0" w:space="0" w:color="auto"/>
        <w:right w:val="none" w:sz="0" w:space="0" w:color="auto"/>
      </w:divBdr>
    </w:div>
    <w:div w:id="20658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226B-E683-421A-A93C-6F9C9507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85</Pages>
  <Words>20955</Words>
  <Characters>123635</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4</cp:revision>
  <cp:lastPrinted>2023-08-28T10:09:00Z</cp:lastPrinted>
  <dcterms:created xsi:type="dcterms:W3CDTF">2025-09-02T07:59:00Z</dcterms:created>
  <dcterms:modified xsi:type="dcterms:W3CDTF">2025-09-30T13:36:00Z</dcterms:modified>
</cp:coreProperties>
</file>