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B912A" w14:textId="77777777" w:rsidR="00E11CBC" w:rsidRDefault="00FC1167" w:rsidP="00FE7BDB">
      <w:pPr>
        <w:spacing w:after="60"/>
        <w:rPr>
          <w:b/>
          <w:sz w:val="32"/>
        </w:rPr>
      </w:pPr>
      <w:r w:rsidRPr="00C80D2A">
        <w:rPr>
          <w:b/>
          <w:sz w:val="32"/>
          <w:u w:val="double"/>
        </w:rPr>
        <w:t>Kritéria pro hodnocení žádostí</w:t>
      </w:r>
      <w:r w:rsidR="00C80D2A">
        <w:rPr>
          <w:b/>
          <w:sz w:val="32"/>
        </w:rPr>
        <w:t xml:space="preserve"> </w:t>
      </w:r>
    </w:p>
    <w:p w14:paraId="2292EE66" w14:textId="28AD77D3" w:rsidR="00C80D2A" w:rsidRDefault="00C80D2A" w:rsidP="00FE7BDB">
      <w:pPr>
        <w:spacing w:after="120"/>
      </w:pPr>
      <w:r w:rsidRPr="00FE7BDB">
        <w:rPr>
          <w:sz w:val="28"/>
        </w:rPr>
        <w:t>SC</w:t>
      </w:r>
      <w:r w:rsidR="00FF4C5D" w:rsidRPr="00FE7BDB">
        <w:rPr>
          <w:sz w:val="28"/>
        </w:rPr>
        <w:t xml:space="preserve"> 4.3 (ÚSES</w:t>
      </w:r>
      <w:r w:rsidRPr="00FE7BDB">
        <w:rPr>
          <w:sz w:val="28"/>
        </w:rPr>
        <w:t>)</w:t>
      </w:r>
    </w:p>
    <w:p w14:paraId="525E2615" w14:textId="77777777" w:rsidR="003A5019" w:rsidRPr="003A5019" w:rsidRDefault="003A5019" w:rsidP="003A5019">
      <w:pPr>
        <w:spacing w:after="60"/>
        <w:jc w:val="both"/>
        <w:rPr>
          <w:rFonts w:cs="Times New Roman"/>
          <w:szCs w:val="24"/>
        </w:rPr>
      </w:pPr>
      <w:r w:rsidRPr="003A5019">
        <w:rPr>
          <w:rFonts w:cs="Times New Roman"/>
          <w:szCs w:val="24"/>
        </w:rPr>
        <w:t xml:space="preserve">Hodnocení projektů probíhá ze strany MAS Moravská cesta dle Metodického pokynu pro využití integrovaných nástrojů v programovém období 2014 – 2020, Metodického pokynu pro řízení výzev, hodnocení a výběr projektů v programovém období 2014 – 2020 a dle Pravidel pro žadatele a příjemce podpory z OPŽP 2014 – 2020. </w:t>
      </w:r>
    </w:p>
    <w:p w14:paraId="16264440" w14:textId="4BE31C9B" w:rsidR="003A5019" w:rsidRDefault="003A5019" w:rsidP="006D3D53">
      <w:pPr>
        <w:spacing w:after="60"/>
        <w:jc w:val="both"/>
        <w:rPr>
          <w:rFonts w:ascii="Verdana" w:hAnsi="Verdana" w:cs="Arial"/>
          <w:sz w:val="20"/>
          <w:szCs w:val="20"/>
        </w:rPr>
      </w:pPr>
      <w:r w:rsidRPr="003A5019">
        <w:rPr>
          <w:rFonts w:cs="Times New Roman"/>
          <w:szCs w:val="24"/>
        </w:rPr>
        <w:t>Proces hodnocení a výběru projektů je soubor činností, které jsou vykonávány po přijetí žádosti o podporu. MAS provádí nejprve kontrolu formálních náležitostí a přijatelnosti. Následně provádí věcné hodnocení předložených žádostí o podporu. Každá z popisovaných fází hodnocení projektů má svá vlastní kritéria, jejímž cílem je vybrat transparentně kvalitní projekty. Do procesu hodnocení vstupují všechny podané žádosti o podporu, které byly podány prostřednictvím MS 2014+.</w:t>
      </w:r>
      <w:r w:rsidRPr="003A5019">
        <w:rPr>
          <w:rFonts w:ascii="Verdana" w:hAnsi="Verdana" w:cs="Arial"/>
          <w:sz w:val="20"/>
          <w:szCs w:val="20"/>
        </w:rPr>
        <w:t xml:space="preserve"> </w:t>
      </w:r>
    </w:p>
    <w:p w14:paraId="63FEC2CD" w14:textId="77777777" w:rsidR="00347EA2" w:rsidRPr="006D3D53" w:rsidRDefault="006D3D53" w:rsidP="00347EA2">
      <w:pPr>
        <w:jc w:val="both"/>
        <w:rPr>
          <w:rFonts w:cs="Times New Roman"/>
          <w:szCs w:val="24"/>
        </w:rPr>
      </w:pPr>
      <w:r w:rsidRPr="006D3D53">
        <w:rPr>
          <w:rFonts w:cs="Times New Roman"/>
          <w:szCs w:val="24"/>
        </w:rPr>
        <w:t>Výsledkem hodnocení jsou písemné záznamy o provedeném hodnocení (včetně bodového) a seznam žádostí o podporu, které MAS navrhuje ke schválení. Tento seznam (obsahující i pořadí žádostí včetně výše rozpočtu projektů) MAS předává ŘO. ŘO provádí závěrečné ověření způsobilosti vybraných projektů MAS (zejména soulad opatření s cíli a podmínkami OPŽP) a kontrolu administrativních postupů MAS (zejména procesu hodnocení a výběru projektů provedeného MAS). Následně výběrová komise Řídícího orgánu doporučuje projekty k financování a následně probíhá příprava a vydání právního aktu o poskytnutí podpory – viz Pravidla pro žadatele a příjemce podpory v OPŽP pro období 2014 – 2020 (konkrétní odkaz viz kapitola 11. 2 Výzvy MAS Moravská cesta).</w:t>
      </w:r>
      <w:r w:rsidR="00347EA2">
        <w:rPr>
          <w:rFonts w:cs="Times New Roman"/>
          <w:szCs w:val="24"/>
        </w:rPr>
        <w:t xml:space="preserve"> </w:t>
      </w:r>
      <w:r w:rsidR="00347EA2" w:rsidRPr="0025491F">
        <w:rPr>
          <w:rFonts w:cs="Times New Roman"/>
          <w:szCs w:val="24"/>
        </w:rPr>
        <w:t>Žadatel má možnost ve fázi výběru projektů ze strany ŘO OPŽP a ve fázi přípravy a vydání právního aktu odvolat se k ŘO OPŽP. Žádosti o přezkum posuzuje (a rozhoduje o nich) tzv. přezkumná komise. Činnost této komise se řídí jejím statutem a jednacím řádem.</w:t>
      </w:r>
    </w:p>
    <w:p w14:paraId="62CD55E0" w14:textId="0C8F719C" w:rsidR="006D3D53" w:rsidRPr="006D3D53" w:rsidRDefault="006D3D53" w:rsidP="003A5019">
      <w:pPr>
        <w:jc w:val="both"/>
        <w:rPr>
          <w:rFonts w:cs="Times New Roman"/>
          <w:szCs w:val="24"/>
        </w:rPr>
      </w:pPr>
    </w:p>
    <w:p w14:paraId="35FD6F2A" w14:textId="77777777" w:rsidR="003A5019" w:rsidRPr="003A5019" w:rsidRDefault="003A5019" w:rsidP="003A5019">
      <w:pPr>
        <w:jc w:val="both"/>
        <w:rPr>
          <w:rFonts w:ascii="Verdana" w:hAnsi="Verdana" w:cs="Arial"/>
          <w:sz w:val="20"/>
          <w:szCs w:val="20"/>
        </w:rPr>
      </w:pPr>
    </w:p>
    <w:p w14:paraId="3A3D8510" w14:textId="59D0176D" w:rsidR="006D3D53" w:rsidRPr="00C46DB0" w:rsidRDefault="006D3D53" w:rsidP="00C46DB0">
      <w:pPr>
        <w:pStyle w:val="Odstavecseseznamem"/>
        <w:numPr>
          <w:ilvl w:val="0"/>
          <w:numId w:val="10"/>
        </w:numPr>
        <w:spacing w:after="60"/>
        <w:rPr>
          <w:b/>
          <w:sz w:val="28"/>
        </w:rPr>
      </w:pPr>
      <w:r w:rsidRPr="00C46DB0">
        <w:rPr>
          <w:b/>
          <w:sz w:val="28"/>
        </w:rPr>
        <w:t>Kontrola formálních náležitostí a přijatelnosti</w:t>
      </w:r>
    </w:p>
    <w:p w14:paraId="6479D35A" w14:textId="4DA9A8FF" w:rsidR="006D3D53" w:rsidRDefault="006D3D53" w:rsidP="006D3D53">
      <w:pPr>
        <w:spacing w:after="60"/>
        <w:jc w:val="both"/>
      </w:pPr>
      <w:r w:rsidRPr="006D3D53">
        <w:t xml:space="preserve">Kontrola přijatelnosti a formálních náležitostí je prováděna v rámci první fáze hodnocení. Cílem kontroly přijatelnosti a formálních náležitostí a příslušných kritérií je zejména posouzení základních věcných požadavků kladených na projekt v příslušné Výzvě, </w:t>
      </w:r>
      <w:proofErr w:type="spellStart"/>
      <w:r w:rsidRPr="006D3D53">
        <w:t>hodnotitelnosti</w:t>
      </w:r>
      <w:proofErr w:type="spellEnd"/>
      <w:r w:rsidRPr="006D3D53">
        <w:t xml:space="preserve"> žádosti o podporu a naplnění nezbytných administrativních požadavků.</w:t>
      </w:r>
    </w:p>
    <w:p w14:paraId="4D9297A7" w14:textId="06AC1AEE" w:rsidR="00FA0E01" w:rsidRDefault="00FA0E01" w:rsidP="00130593">
      <w:pPr>
        <w:pStyle w:val="Odstavecseseznamem"/>
        <w:numPr>
          <w:ilvl w:val="0"/>
          <w:numId w:val="5"/>
        </w:numPr>
        <w:spacing w:after="60"/>
        <w:ind w:left="714" w:hanging="357"/>
        <w:contextualSpacing w:val="0"/>
        <w:jc w:val="both"/>
      </w:pPr>
      <w:r>
        <w:t>Pro výkon kontroly formálních náležitostí a přijatelnosti má MAS k dispozici externí podpůrný posudek vypracovaný odbornou osobou, která splňuje minimální požadavky stanovené ŘO.</w:t>
      </w:r>
    </w:p>
    <w:p w14:paraId="362D65EE" w14:textId="3CA7DA3A" w:rsidR="00FA0E01" w:rsidRDefault="006D3D53" w:rsidP="00130593">
      <w:pPr>
        <w:pStyle w:val="Odstavecseseznamem"/>
        <w:numPr>
          <w:ilvl w:val="0"/>
          <w:numId w:val="5"/>
        </w:numPr>
        <w:spacing w:after="60"/>
        <w:ind w:left="714" w:hanging="357"/>
        <w:contextualSpacing w:val="0"/>
        <w:jc w:val="both"/>
      </w:pPr>
      <w:r>
        <w:t xml:space="preserve">Kontrolu </w:t>
      </w:r>
      <w:r w:rsidR="00FA0E01">
        <w:t xml:space="preserve">FN a P </w:t>
      </w:r>
      <w:r>
        <w:t>provádí dva hodnotitelé - určený pracovník MAS</w:t>
      </w:r>
      <w:r w:rsidR="00FA0E01">
        <w:t xml:space="preserve"> (hodnotitel)</w:t>
      </w:r>
      <w:r>
        <w:t xml:space="preserve"> a zkontrolování provádí schvalovatel – předseda MAS. Schvalovatel (předseda MAS) provádí schválení hodnocení a zároveň ověřuje správnost hodnocení prvního hodnotitele (určený pracovník MAS). V tomto případě je dodr</w:t>
      </w:r>
      <w:r w:rsidR="00FA0E01">
        <w:t>žena podmínka pravidla čtyř očí.</w:t>
      </w:r>
    </w:p>
    <w:p w14:paraId="3E33649F" w14:textId="77777777" w:rsidR="00FA0E01" w:rsidRDefault="006D3D53" w:rsidP="00130593">
      <w:pPr>
        <w:pStyle w:val="Odstavecseseznamem"/>
        <w:numPr>
          <w:ilvl w:val="0"/>
          <w:numId w:val="5"/>
        </w:numPr>
        <w:spacing w:after="60"/>
        <w:ind w:left="714" w:hanging="357"/>
        <w:contextualSpacing w:val="0"/>
        <w:jc w:val="both"/>
      </w:pPr>
      <w:r>
        <w:t>Na pracovníky</w:t>
      </w:r>
      <w:r w:rsidR="00FA0E01">
        <w:t xml:space="preserve"> MAS</w:t>
      </w:r>
      <w:r>
        <w:t xml:space="preserve"> se vztahují ustanovení o střetu zájmů</w:t>
      </w:r>
      <w:r w:rsidR="00FA0E01">
        <w:t>.</w:t>
      </w:r>
      <w:r>
        <w:t xml:space="preserve"> </w:t>
      </w:r>
    </w:p>
    <w:p w14:paraId="00C5237F" w14:textId="4D355866" w:rsidR="006D3D53" w:rsidRDefault="006D3D53" w:rsidP="00130593">
      <w:pPr>
        <w:pStyle w:val="Odstavecseseznamem"/>
        <w:numPr>
          <w:ilvl w:val="0"/>
          <w:numId w:val="5"/>
        </w:numPr>
        <w:spacing w:after="60"/>
        <w:ind w:left="714" w:hanging="357"/>
        <w:contextualSpacing w:val="0"/>
        <w:jc w:val="both"/>
      </w:pPr>
      <w:r>
        <w:t>Hodnocení se zapisuje do MS 2014+</w:t>
      </w:r>
      <w:r w:rsidR="00FA0E01">
        <w:t>.</w:t>
      </w:r>
    </w:p>
    <w:p w14:paraId="055F7647" w14:textId="7A5F5441" w:rsidR="00FA0E01" w:rsidRPr="00FA0E01" w:rsidRDefault="00FA0E01" w:rsidP="00130593">
      <w:pPr>
        <w:pStyle w:val="Odstavecseseznamem"/>
        <w:numPr>
          <w:ilvl w:val="0"/>
          <w:numId w:val="5"/>
        </w:numPr>
        <w:jc w:val="both"/>
      </w:pPr>
      <w:r w:rsidRPr="00FA0E01">
        <w:t>Kontrola formálních náležitostí a přijat</w:t>
      </w:r>
      <w:r>
        <w:t>elnosti musí být dokončena do 60</w:t>
      </w:r>
      <w:r w:rsidRPr="00FA0E01">
        <w:t xml:space="preserve"> pracovních dnů od uzávěrky příjmu žádostí</w:t>
      </w:r>
      <w:r w:rsidR="00130593">
        <w:t>.</w:t>
      </w:r>
      <w:r w:rsidRPr="00FA0E01">
        <w:t xml:space="preserve"> </w:t>
      </w:r>
    </w:p>
    <w:p w14:paraId="0F7FAAF6" w14:textId="5741EE8E" w:rsidR="00130593" w:rsidRPr="00130593" w:rsidRDefault="00347EA2" w:rsidP="00130593">
      <w:pPr>
        <w:pStyle w:val="Odstavecseseznamem"/>
        <w:numPr>
          <w:ilvl w:val="0"/>
          <w:numId w:val="5"/>
        </w:numPr>
        <w:jc w:val="both"/>
      </w:pPr>
      <w:r>
        <w:t xml:space="preserve">Kritéria v rámci kontroly formálních náležitostí a kontroly přijatelnosti jsou napravitelná, s výjimkou kritérií uvedených v platných Pravidlech pro žadatele a </w:t>
      </w:r>
      <w:r>
        <w:lastRenderedPageBreak/>
        <w:t>příjemce podpory v OPŽP</w:t>
      </w:r>
      <w:r w:rsidR="00130593" w:rsidRPr="00130593">
        <w:t xml:space="preserve">. V případě nesplnění jednoho či více napravitelných kritérií při kontrole formálních náležitostí a přijatelnosti, bude žadatel vyzván k doplnění žádosti o podporu přes MS2014+ a to ve lhůtě 6 pracovních dnů, lhůta se počítá od následujícího pracovního dne od data doručení výzvy k doplnění. Žadatel může být vyzván k doplnění minimálně jednou. Po doplnění požadovaných informací ze strany žadatele hodnotitelé zpracují novou verzi hodnocení. V případě nedoplnění </w:t>
      </w:r>
      <w:r w:rsidR="00B9331B">
        <w:t xml:space="preserve">ve stanovené lhůtě 6 pracovních dnů bude </w:t>
      </w:r>
      <w:r w:rsidR="00130593" w:rsidRPr="00130593">
        <w:t>žádost vyloučena z dalšího procesu hodnocení.</w:t>
      </w:r>
    </w:p>
    <w:p w14:paraId="2A92241A" w14:textId="77777777" w:rsidR="001E7159" w:rsidRDefault="001E7159" w:rsidP="001E7159">
      <w:pPr>
        <w:pStyle w:val="Odstavecseseznamem"/>
        <w:numPr>
          <w:ilvl w:val="0"/>
          <w:numId w:val="5"/>
        </w:numPr>
        <w:spacing w:after="60"/>
        <w:jc w:val="both"/>
      </w:pPr>
      <w:r>
        <w:t>Dokončení kontroly formálních náležitostí a přijatelnosti, pokud žádost získá některý z těchto stavů:</w:t>
      </w:r>
    </w:p>
    <w:p w14:paraId="437FB3E4" w14:textId="77777777" w:rsidR="001E7159" w:rsidRDefault="001E7159" w:rsidP="001E7159">
      <w:pPr>
        <w:pStyle w:val="Odstavecseseznamem"/>
        <w:numPr>
          <w:ilvl w:val="0"/>
          <w:numId w:val="6"/>
        </w:numPr>
        <w:spacing w:after="60"/>
        <w:jc w:val="both"/>
      </w:pPr>
      <w:r>
        <w:t xml:space="preserve">Žádost o podporu splnila formální náležitosti a podmínky přijatelnosti </w:t>
      </w:r>
    </w:p>
    <w:p w14:paraId="1524FF62" w14:textId="77777777" w:rsidR="001E7159" w:rsidRDefault="001E7159" w:rsidP="001E7159">
      <w:pPr>
        <w:pStyle w:val="Odstavecseseznamem"/>
        <w:numPr>
          <w:ilvl w:val="0"/>
          <w:numId w:val="6"/>
        </w:numPr>
        <w:spacing w:after="60"/>
        <w:jc w:val="both"/>
      </w:pPr>
      <w:r>
        <w:t xml:space="preserve">Žádost o podporu nesplnila formální náležitosti a podmínky přijatelnosti </w:t>
      </w:r>
    </w:p>
    <w:p w14:paraId="47660601" w14:textId="77777777" w:rsidR="001E7159" w:rsidRDefault="001E7159" w:rsidP="001E7159">
      <w:pPr>
        <w:pStyle w:val="Odstavecseseznamem"/>
        <w:numPr>
          <w:ilvl w:val="0"/>
          <w:numId w:val="6"/>
        </w:numPr>
        <w:spacing w:after="60"/>
        <w:jc w:val="both"/>
      </w:pPr>
      <w:r>
        <w:t xml:space="preserve">Žádost o podporu splnila formální náležitosti a podmínky přijatelnosti po doplnění </w:t>
      </w:r>
    </w:p>
    <w:p w14:paraId="128D2E27" w14:textId="77530097" w:rsidR="00FA0E01" w:rsidRDefault="001E7159" w:rsidP="001E7159">
      <w:pPr>
        <w:pStyle w:val="Odstavecseseznamem"/>
        <w:numPr>
          <w:ilvl w:val="0"/>
          <w:numId w:val="6"/>
        </w:numPr>
        <w:spacing w:after="60"/>
        <w:contextualSpacing w:val="0"/>
        <w:jc w:val="both"/>
      </w:pPr>
      <w:r>
        <w:t>Žádost o podporu nesplnila formální náležitosti a podmínky přijatelnosti po doplnění</w:t>
      </w:r>
    </w:p>
    <w:p w14:paraId="464A9239" w14:textId="4E531318" w:rsidR="00B9331B" w:rsidRDefault="00B9331B" w:rsidP="00B9331B">
      <w:pPr>
        <w:spacing w:after="60"/>
        <w:ind w:left="708"/>
        <w:jc w:val="both"/>
      </w:pPr>
      <w:r>
        <w:t xml:space="preserve">O výsledku kontroly formálních náležitostí a přijatelnosti bude žadatel informován prostřednictvím depeše. </w:t>
      </w:r>
    </w:p>
    <w:p w14:paraId="38D707A8" w14:textId="17D8832D" w:rsidR="007518BA" w:rsidRPr="00F637E6" w:rsidRDefault="00B9331B" w:rsidP="00F637E6">
      <w:pPr>
        <w:pStyle w:val="Odstavecseseznamem"/>
        <w:numPr>
          <w:ilvl w:val="0"/>
          <w:numId w:val="5"/>
        </w:numPr>
        <w:jc w:val="both"/>
        <w:rPr>
          <w:rFonts w:cs="Times New Roman"/>
          <w:szCs w:val="24"/>
        </w:rPr>
      </w:pPr>
      <w:r>
        <w:rPr>
          <w:rFonts w:cs="Times New Roman"/>
          <w:szCs w:val="24"/>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 Jednacím řádu. Ž</w:t>
      </w:r>
      <w:r w:rsidRPr="007518BA">
        <w:rPr>
          <w:rFonts w:cs="Times New Roman"/>
          <w:szCs w:val="24"/>
        </w:rPr>
        <w:t>ádosti o přezkum řeší Kontrolní komise MAS a postupuje dle Jednacího řádu. Kontrolní komise rozhodne nejpozději do 30 pracovních dnů od podání žádosti o přezkum (v odůvodněných případech do 50 pracovních dnů).</w:t>
      </w:r>
      <w:r>
        <w:rPr>
          <w:rFonts w:cs="Times New Roman"/>
          <w:szCs w:val="24"/>
        </w:rPr>
        <w:t xml:space="preserve"> Bude – </w:t>
      </w:r>
      <w:proofErr w:type="spellStart"/>
      <w:r>
        <w:rPr>
          <w:rFonts w:cs="Times New Roman"/>
          <w:szCs w:val="24"/>
        </w:rPr>
        <w:t>li</w:t>
      </w:r>
      <w:proofErr w:type="spellEnd"/>
      <w:r>
        <w:rPr>
          <w:rFonts w:cs="Times New Roman"/>
          <w:szCs w:val="24"/>
        </w:rPr>
        <w:t xml:space="preserve"> žádost o přezkum shledána důvodnou nebo částečně důvodnou, provede MAS bezodkladně nezbytná opatření k nápravě (zařazení projektu zpět do příslušné fáze schvalovacího procesu). Bude – </w:t>
      </w:r>
      <w:proofErr w:type="spellStart"/>
      <w:r>
        <w:rPr>
          <w:rFonts w:cs="Times New Roman"/>
          <w:szCs w:val="24"/>
        </w:rPr>
        <w:t>li</w:t>
      </w:r>
      <w:proofErr w:type="spellEnd"/>
      <w:r>
        <w:rPr>
          <w:rFonts w:cs="Times New Roman"/>
          <w:szCs w:val="24"/>
        </w:rPr>
        <w:t xml:space="preserve"> žádost o přezkum shledána nedůvodnou, vydá MAS zamítavé stanovisko pro ŘO, ve kterém uvede důvody vedoucí k nedoporučení žádosti a následně vydává ŘO Rozhodnutí o ukončení administrace, resp. o zamítnutí žádosti. </w:t>
      </w:r>
      <w:r w:rsidRPr="007518BA">
        <w:rPr>
          <w:rFonts w:cs="Times New Roman"/>
          <w:szCs w:val="24"/>
        </w:rPr>
        <w:t>Žadatelé se mohou práva na podání žádosti o přezkum vzdát – kancelář MAS informuje žadatele o možnosti vzdání se práva na podání žádosti o přezkum interní depeší z důvodu urychlení hodnotícího procesu MAS. Žadatel může potvrdit vzdání se práva na přezkum depeší (přílohou doloží vyplněný vzor vzdání se práva na přezkum) nebo jej doručí osobně/písemně na MAS.</w:t>
      </w:r>
      <w:r>
        <w:rPr>
          <w:rFonts w:cs="Times New Roman"/>
          <w:szCs w:val="24"/>
        </w:rPr>
        <w:t xml:space="preserve"> </w:t>
      </w:r>
      <w:r w:rsidRPr="007518BA">
        <w:rPr>
          <w:rFonts w:cs="Times New Roman"/>
          <w:szCs w:val="24"/>
        </w:rPr>
        <w:t xml:space="preserve"> </w:t>
      </w:r>
      <w:bookmarkStart w:id="0" w:name="_GoBack"/>
      <w:bookmarkEnd w:id="0"/>
    </w:p>
    <w:p w14:paraId="68341D79" w14:textId="77777777" w:rsidR="001E7159" w:rsidRPr="006D3D53" w:rsidRDefault="001E7159" w:rsidP="001E7159">
      <w:pPr>
        <w:spacing w:after="60"/>
        <w:jc w:val="both"/>
      </w:pPr>
    </w:p>
    <w:p w14:paraId="4CF1BB23" w14:textId="24BEACBB" w:rsidR="00FC1167" w:rsidRPr="00C46DB0" w:rsidRDefault="003A5019" w:rsidP="00C46DB0">
      <w:pPr>
        <w:pStyle w:val="Odstavecseseznamem"/>
        <w:numPr>
          <w:ilvl w:val="1"/>
          <w:numId w:val="10"/>
        </w:numPr>
        <w:spacing w:after="120"/>
        <w:ind w:left="788" w:hanging="431"/>
        <w:contextualSpacing w:val="0"/>
        <w:rPr>
          <w:b/>
        </w:rPr>
      </w:pPr>
      <w:r w:rsidRPr="00C46DB0">
        <w:rPr>
          <w:b/>
        </w:rPr>
        <w:t xml:space="preserve">Kritéria pro hodnocení </w:t>
      </w:r>
      <w:r w:rsidRPr="001C0BC8">
        <w:rPr>
          <w:b/>
          <w:u w:val="single"/>
        </w:rPr>
        <w:t>formálních</w:t>
      </w:r>
      <w:r w:rsidRPr="00C46DB0">
        <w:rPr>
          <w:b/>
        </w:rPr>
        <w:t xml:space="preserve"> náležitostí žádostí</w:t>
      </w:r>
    </w:p>
    <w:tbl>
      <w:tblPr>
        <w:tblStyle w:val="Mkatabulky"/>
        <w:tblW w:w="0" w:type="auto"/>
        <w:jc w:val="center"/>
        <w:tblLook w:val="04A0" w:firstRow="1" w:lastRow="0" w:firstColumn="1" w:lastColumn="0" w:noHBand="0" w:noVBand="1"/>
      </w:tblPr>
      <w:tblGrid>
        <w:gridCol w:w="988"/>
        <w:gridCol w:w="6456"/>
        <w:gridCol w:w="1618"/>
      </w:tblGrid>
      <w:tr w:rsidR="005963C1" w14:paraId="18499028" w14:textId="77777777" w:rsidTr="00EF60E4">
        <w:trPr>
          <w:trHeight w:val="633"/>
          <w:jc w:val="center"/>
        </w:trPr>
        <w:tc>
          <w:tcPr>
            <w:tcW w:w="988" w:type="dxa"/>
            <w:shd w:val="clear" w:color="auto" w:fill="E2EFD9" w:themeFill="accent6" w:themeFillTint="33"/>
            <w:vAlign w:val="center"/>
          </w:tcPr>
          <w:p w14:paraId="102D0265" w14:textId="6871C61A" w:rsidR="005963C1" w:rsidRPr="00FC1167" w:rsidRDefault="005963C1" w:rsidP="005963C1">
            <w:pPr>
              <w:jc w:val="center"/>
              <w:rPr>
                <w:b/>
              </w:rPr>
            </w:pPr>
            <w:r>
              <w:rPr>
                <w:b/>
              </w:rPr>
              <w:t>Pořadí</w:t>
            </w:r>
          </w:p>
        </w:tc>
        <w:tc>
          <w:tcPr>
            <w:tcW w:w="6456" w:type="dxa"/>
            <w:shd w:val="clear" w:color="auto" w:fill="E2EFD9" w:themeFill="accent6" w:themeFillTint="33"/>
            <w:vAlign w:val="center"/>
          </w:tcPr>
          <w:p w14:paraId="70A51616" w14:textId="12743BF6" w:rsidR="005963C1" w:rsidRPr="00FC1167" w:rsidRDefault="005963C1" w:rsidP="00FC1167">
            <w:pPr>
              <w:jc w:val="center"/>
              <w:rPr>
                <w:b/>
              </w:rPr>
            </w:pPr>
            <w:r w:rsidRPr="00FC1167">
              <w:rPr>
                <w:b/>
              </w:rPr>
              <w:t>Název kritéria</w:t>
            </w:r>
          </w:p>
        </w:tc>
        <w:tc>
          <w:tcPr>
            <w:tcW w:w="1618" w:type="dxa"/>
            <w:shd w:val="clear" w:color="auto" w:fill="E2EFD9" w:themeFill="accent6" w:themeFillTint="33"/>
            <w:vAlign w:val="center"/>
          </w:tcPr>
          <w:p w14:paraId="084D4B2C" w14:textId="77777777" w:rsidR="005963C1" w:rsidRPr="00FC1167" w:rsidRDefault="005963C1" w:rsidP="00FC1167">
            <w:pPr>
              <w:jc w:val="center"/>
              <w:rPr>
                <w:b/>
              </w:rPr>
            </w:pPr>
            <w:r w:rsidRPr="00FC1167">
              <w:rPr>
                <w:b/>
              </w:rPr>
              <w:t>Funkce kritéria</w:t>
            </w:r>
          </w:p>
        </w:tc>
      </w:tr>
      <w:tr w:rsidR="005963C1" w14:paraId="65B2EF50" w14:textId="77777777" w:rsidTr="00C46DB0">
        <w:trPr>
          <w:jc w:val="center"/>
        </w:trPr>
        <w:tc>
          <w:tcPr>
            <w:tcW w:w="988" w:type="dxa"/>
            <w:vAlign w:val="center"/>
          </w:tcPr>
          <w:p w14:paraId="018DF5C1" w14:textId="045940F6" w:rsidR="005963C1" w:rsidRDefault="005963C1" w:rsidP="00C46DB0">
            <w:pPr>
              <w:jc w:val="center"/>
            </w:pPr>
            <w:r>
              <w:t>1.</w:t>
            </w:r>
          </w:p>
        </w:tc>
        <w:tc>
          <w:tcPr>
            <w:tcW w:w="6456" w:type="dxa"/>
            <w:vAlign w:val="center"/>
          </w:tcPr>
          <w:p w14:paraId="592C18B6" w14:textId="29C18EBF" w:rsidR="005963C1" w:rsidRDefault="005963C1" w:rsidP="001C0BC8">
            <w:pPr>
              <w:spacing w:after="60"/>
              <w:jc w:val="both"/>
            </w:pPr>
            <w:r>
              <w:t>Soulad žádosti s programem OPŽP 2014+ a příslušnými SC / podporovanými aktivitami uvedenými v Pravidlech pro žadatele a příjemce podpory v OPŽP 2014–2020 (</w:t>
            </w:r>
            <w:proofErr w:type="spellStart"/>
            <w:r>
              <w:t>PrŽaP</w:t>
            </w:r>
            <w:proofErr w:type="spellEnd"/>
            <w:r>
              <w:t xml:space="preserve">). </w:t>
            </w:r>
          </w:p>
        </w:tc>
        <w:tc>
          <w:tcPr>
            <w:tcW w:w="1618" w:type="dxa"/>
            <w:vAlign w:val="center"/>
          </w:tcPr>
          <w:p w14:paraId="0BBCD137" w14:textId="77777777" w:rsidR="005963C1" w:rsidRDefault="005963C1" w:rsidP="00C46DB0">
            <w:r>
              <w:t>Vylučovací</w:t>
            </w:r>
          </w:p>
        </w:tc>
      </w:tr>
      <w:tr w:rsidR="005963C1" w14:paraId="4CF87982" w14:textId="77777777" w:rsidTr="00C46DB0">
        <w:trPr>
          <w:jc w:val="center"/>
        </w:trPr>
        <w:tc>
          <w:tcPr>
            <w:tcW w:w="988" w:type="dxa"/>
            <w:vAlign w:val="center"/>
          </w:tcPr>
          <w:p w14:paraId="785DB096" w14:textId="6F1DE273" w:rsidR="005963C1" w:rsidRDefault="005963C1" w:rsidP="00C46DB0">
            <w:pPr>
              <w:jc w:val="center"/>
            </w:pPr>
            <w:r>
              <w:t>2.</w:t>
            </w:r>
          </w:p>
        </w:tc>
        <w:tc>
          <w:tcPr>
            <w:tcW w:w="6456" w:type="dxa"/>
            <w:vAlign w:val="center"/>
          </w:tcPr>
          <w:p w14:paraId="1C93C314" w14:textId="3E19A1B7" w:rsidR="005963C1" w:rsidRDefault="005963C1" w:rsidP="001C0BC8">
            <w:pPr>
              <w:spacing w:after="60"/>
              <w:jc w:val="both"/>
            </w:pPr>
            <w:r>
              <w:t>M</w:t>
            </w:r>
            <w:r w:rsidRPr="00FC1167">
              <w:t>inimální zp</w:t>
            </w:r>
            <w:r>
              <w:t xml:space="preserve">ůsobilé přímé realizační výdaje </w:t>
            </w:r>
            <w:r w:rsidRPr="00FC1167">
              <w:t>na projekt</w:t>
            </w:r>
            <w:r>
              <w:t>.</w:t>
            </w:r>
          </w:p>
        </w:tc>
        <w:tc>
          <w:tcPr>
            <w:tcW w:w="1618" w:type="dxa"/>
            <w:vAlign w:val="center"/>
          </w:tcPr>
          <w:p w14:paraId="6BAFA922" w14:textId="77777777" w:rsidR="005963C1" w:rsidRDefault="005963C1" w:rsidP="00C46DB0">
            <w:r>
              <w:t>Vylučovací</w:t>
            </w:r>
          </w:p>
        </w:tc>
      </w:tr>
      <w:tr w:rsidR="005963C1" w14:paraId="59561E50" w14:textId="77777777" w:rsidTr="00C46DB0">
        <w:trPr>
          <w:jc w:val="center"/>
        </w:trPr>
        <w:tc>
          <w:tcPr>
            <w:tcW w:w="988" w:type="dxa"/>
            <w:vAlign w:val="center"/>
          </w:tcPr>
          <w:p w14:paraId="35C8D5E1" w14:textId="688541BF" w:rsidR="005963C1" w:rsidRDefault="005963C1" w:rsidP="00C46DB0">
            <w:pPr>
              <w:jc w:val="center"/>
            </w:pPr>
            <w:r>
              <w:t>3.</w:t>
            </w:r>
          </w:p>
        </w:tc>
        <w:tc>
          <w:tcPr>
            <w:tcW w:w="6456" w:type="dxa"/>
            <w:vAlign w:val="center"/>
          </w:tcPr>
          <w:p w14:paraId="735A4950" w14:textId="3D4C5E42" w:rsidR="005963C1" w:rsidRDefault="005963C1" w:rsidP="001C0BC8">
            <w:pPr>
              <w:spacing w:after="60"/>
              <w:jc w:val="both"/>
            </w:pPr>
            <w:r>
              <w:t xml:space="preserve">Oprávněnost žadatele uvedeného u </w:t>
            </w:r>
            <w:r w:rsidRPr="00FC1167">
              <w:t>příslušného SC / u podporované aktivity</w:t>
            </w:r>
            <w:r>
              <w:t>.</w:t>
            </w:r>
          </w:p>
        </w:tc>
        <w:tc>
          <w:tcPr>
            <w:tcW w:w="1618" w:type="dxa"/>
            <w:vAlign w:val="center"/>
          </w:tcPr>
          <w:p w14:paraId="69BB8123" w14:textId="77777777" w:rsidR="005963C1" w:rsidRDefault="005963C1" w:rsidP="00C46DB0">
            <w:r>
              <w:t>Vylučovací</w:t>
            </w:r>
          </w:p>
        </w:tc>
      </w:tr>
      <w:tr w:rsidR="005963C1" w14:paraId="4AE665AE" w14:textId="77777777" w:rsidTr="00C46DB0">
        <w:trPr>
          <w:jc w:val="center"/>
        </w:trPr>
        <w:tc>
          <w:tcPr>
            <w:tcW w:w="988" w:type="dxa"/>
            <w:vAlign w:val="center"/>
          </w:tcPr>
          <w:p w14:paraId="4F86C94F" w14:textId="5B3832D9" w:rsidR="005963C1" w:rsidRDefault="005963C1" w:rsidP="00C46DB0">
            <w:pPr>
              <w:jc w:val="center"/>
            </w:pPr>
            <w:r>
              <w:lastRenderedPageBreak/>
              <w:t>4.</w:t>
            </w:r>
          </w:p>
        </w:tc>
        <w:tc>
          <w:tcPr>
            <w:tcW w:w="6456" w:type="dxa"/>
            <w:vAlign w:val="center"/>
          </w:tcPr>
          <w:p w14:paraId="57D5D3E7" w14:textId="74C1F2A6" w:rsidR="005963C1" w:rsidRDefault="005963C1" w:rsidP="001C0BC8">
            <w:pPr>
              <w:spacing w:after="60"/>
              <w:jc w:val="both"/>
            </w:pPr>
            <w:r>
              <w:t>V</w:t>
            </w:r>
            <w:r w:rsidRPr="00FC1167">
              <w:t>yplněné údaje o veřejné podpoře (je-li relevantní)</w:t>
            </w:r>
            <w:r>
              <w:t>.</w:t>
            </w:r>
          </w:p>
        </w:tc>
        <w:tc>
          <w:tcPr>
            <w:tcW w:w="1618" w:type="dxa"/>
            <w:vAlign w:val="center"/>
          </w:tcPr>
          <w:p w14:paraId="412F33E3" w14:textId="77777777" w:rsidR="005963C1" w:rsidRDefault="005963C1" w:rsidP="00C46DB0">
            <w:r>
              <w:t>Vylučovací</w:t>
            </w:r>
          </w:p>
        </w:tc>
      </w:tr>
      <w:tr w:rsidR="005963C1" w14:paraId="0399B724" w14:textId="77777777" w:rsidTr="00C46DB0">
        <w:trPr>
          <w:jc w:val="center"/>
        </w:trPr>
        <w:tc>
          <w:tcPr>
            <w:tcW w:w="988" w:type="dxa"/>
            <w:vAlign w:val="center"/>
          </w:tcPr>
          <w:p w14:paraId="06C5C891" w14:textId="16038F58" w:rsidR="005963C1" w:rsidRDefault="005963C1" w:rsidP="00C46DB0">
            <w:pPr>
              <w:jc w:val="center"/>
            </w:pPr>
            <w:r>
              <w:t>5.</w:t>
            </w:r>
          </w:p>
        </w:tc>
        <w:tc>
          <w:tcPr>
            <w:tcW w:w="6456" w:type="dxa"/>
            <w:vAlign w:val="center"/>
          </w:tcPr>
          <w:p w14:paraId="03D7925D" w14:textId="00E5B10C" w:rsidR="005963C1" w:rsidRDefault="005963C1" w:rsidP="001C0BC8">
            <w:pPr>
              <w:spacing w:after="60"/>
              <w:jc w:val="both"/>
            </w:pPr>
            <w:r>
              <w:t>D</w:t>
            </w:r>
            <w:r w:rsidRPr="00FC1167">
              <w:t>ostatečnost popisu na záložce Popis projektu</w:t>
            </w:r>
            <w:r>
              <w:t>.</w:t>
            </w:r>
          </w:p>
        </w:tc>
        <w:tc>
          <w:tcPr>
            <w:tcW w:w="1618" w:type="dxa"/>
            <w:vAlign w:val="center"/>
          </w:tcPr>
          <w:p w14:paraId="0016BE93" w14:textId="77777777" w:rsidR="005963C1" w:rsidRDefault="005963C1" w:rsidP="00C46DB0">
            <w:r>
              <w:t>Vylučovací</w:t>
            </w:r>
          </w:p>
        </w:tc>
      </w:tr>
      <w:tr w:rsidR="005963C1" w14:paraId="619BEE0C" w14:textId="77777777" w:rsidTr="00C46DB0">
        <w:trPr>
          <w:jc w:val="center"/>
        </w:trPr>
        <w:tc>
          <w:tcPr>
            <w:tcW w:w="988" w:type="dxa"/>
            <w:vAlign w:val="center"/>
          </w:tcPr>
          <w:p w14:paraId="2358D6A2" w14:textId="219ED4A6" w:rsidR="005963C1" w:rsidRDefault="005963C1" w:rsidP="00C46DB0">
            <w:pPr>
              <w:jc w:val="center"/>
            </w:pPr>
            <w:r>
              <w:t>6.</w:t>
            </w:r>
          </w:p>
        </w:tc>
        <w:tc>
          <w:tcPr>
            <w:tcW w:w="6456" w:type="dxa"/>
            <w:vAlign w:val="center"/>
          </w:tcPr>
          <w:p w14:paraId="3B139A39" w14:textId="6CAC26C9" w:rsidR="005963C1" w:rsidRDefault="005963C1" w:rsidP="001C0BC8">
            <w:pPr>
              <w:spacing w:after="60"/>
              <w:jc w:val="both"/>
            </w:pPr>
            <w:r>
              <w:t>S</w:t>
            </w:r>
            <w:r w:rsidRPr="00FC1167">
              <w:t>právnost určení specifického cíle projektu</w:t>
            </w:r>
            <w:r>
              <w:t>.</w:t>
            </w:r>
          </w:p>
        </w:tc>
        <w:tc>
          <w:tcPr>
            <w:tcW w:w="1618" w:type="dxa"/>
            <w:vAlign w:val="center"/>
          </w:tcPr>
          <w:p w14:paraId="7A106266" w14:textId="77777777" w:rsidR="005963C1" w:rsidRDefault="005963C1" w:rsidP="00C46DB0">
            <w:r>
              <w:t>Vylučovací</w:t>
            </w:r>
          </w:p>
        </w:tc>
      </w:tr>
      <w:tr w:rsidR="005963C1" w14:paraId="385DC2FB" w14:textId="77777777" w:rsidTr="00C46DB0">
        <w:trPr>
          <w:jc w:val="center"/>
        </w:trPr>
        <w:tc>
          <w:tcPr>
            <w:tcW w:w="988" w:type="dxa"/>
            <w:vAlign w:val="center"/>
          </w:tcPr>
          <w:p w14:paraId="78649D86" w14:textId="6550A830" w:rsidR="005963C1" w:rsidRDefault="005963C1" w:rsidP="00C46DB0">
            <w:pPr>
              <w:jc w:val="center"/>
            </w:pPr>
            <w:r>
              <w:t>7.</w:t>
            </w:r>
          </w:p>
        </w:tc>
        <w:tc>
          <w:tcPr>
            <w:tcW w:w="6456" w:type="dxa"/>
            <w:vAlign w:val="center"/>
          </w:tcPr>
          <w:p w14:paraId="36081A1A" w14:textId="222ECC69" w:rsidR="005963C1" w:rsidRDefault="005963C1" w:rsidP="001C0BC8">
            <w:pPr>
              <w:spacing w:after="60"/>
              <w:jc w:val="both"/>
            </w:pPr>
            <w:r>
              <w:t>Vyplnění indikátorů projektu.</w:t>
            </w:r>
          </w:p>
        </w:tc>
        <w:tc>
          <w:tcPr>
            <w:tcW w:w="1618" w:type="dxa"/>
            <w:vAlign w:val="center"/>
          </w:tcPr>
          <w:p w14:paraId="6FDE25D1" w14:textId="77777777" w:rsidR="005963C1" w:rsidRDefault="005963C1" w:rsidP="00C46DB0">
            <w:r>
              <w:t>Vylučovací</w:t>
            </w:r>
          </w:p>
        </w:tc>
      </w:tr>
      <w:tr w:rsidR="005963C1" w14:paraId="78549CBA" w14:textId="77777777" w:rsidTr="00C46DB0">
        <w:trPr>
          <w:jc w:val="center"/>
        </w:trPr>
        <w:tc>
          <w:tcPr>
            <w:tcW w:w="988" w:type="dxa"/>
            <w:vAlign w:val="center"/>
          </w:tcPr>
          <w:p w14:paraId="52386BA8" w14:textId="62512901" w:rsidR="005963C1" w:rsidRDefault="005963C1" w:rsidP="00C46DB0">
            <w:pPr>
              <w:jc w:val="center"/>
            </w:pPr>
            <w:r>
              <w:t>8.</w:t>
            </w:r>
          </w:p>
        </w:tc>
        <w:tc>
          <w:tcPr>
            <w:tcW w:w="6456" w:type="dxa"/>
            <w:vAlign w:val="center"/>
          </w:tcPr>
          <w:p w14:paraId="000DDAFF" w14:textId="46FC2586" w:rsidR="005963C1" w:rsidRDefault="005963C1" w:rsidP="001C0BC8">
            <w:pPr>
              <w:spacing w:after="60"/>
              <w:jc w:val="both"/>
            </w:pPr>
            <w:r>
              <w:t>S</w:t>
            </w:r>
            <w:r w:rsidRPr="00FC1167">
              <w:t>právnost vyplnění obrazovky Horizontální pri</w:t>
            </w:r>
            <w:r>
              <w:t>ncipy.</w:t>
            </w:r>
          </w:p>
        </w:tc>
        <w:tc>
          <w:tcPr>
            <w:tcW w:w="1618" w:type="dxa"/>
            <w:vAlign w:val="center"/>
          </w:tcPr>
          <w:p w14:paraId="2E972AE0" w14:textId="77777777" w:rsidR="005963C1" w:rsidRDefault="005963C1" w:rsidP="00C46DB0">
            <w:r>
              <w:t>Vylučovací</w:t>
            </w:r>
          </w:p>
        </w:tc>
      </w:tr>
      <w:tr w:rsidR="005963C1" w14:paraId="3FF6F12B" w14:textId="77777777" w:rsidTr="00C46DB0">
        <w:trPr>
          <w:jc w:val="center"/>
        </w:trPr>
        <w:tc>
          <w:tcPr>
            <w:tcW w:w="988" w:type="dxa"/>
            <w:vAlign w:val="center"/>
          </w:tcPr>
          <w:p w14:paraId="2866BF97" w14:textId="5E9EF6F5" w:rsidR="005963C1" w:rsidRDefault="005963C1" w:rsidP="00C46DB0">
            <w:pPr>
              <w:jc w:val="center"/>
            </w:pPr>
            <w:r>
              <w:t>9.</w:t>
            </w:r>
          </w:p>
        </w:tc>
        <w:tc>
          <w:tcPr>
            <w:tcW w:w="6456" w:type="dxa"/>
            <w:vAlign w:val="center"/>
          </w:tcPr>
          <w:p w14:paraId="610D92BD" w14:textId="5986EE09" w:rsidR="005963C1" w:rsidRDefault="005963C1" w:rsidP="001C0BC8">
            <w:pPr>
              <w:spacing w:after="60"/>
              <w:jc w:val="both"/>
            </w:pPr>
            <w:r>
              <w:t>S</w:t>
            </w:r>
            <w:r w:rsidRPr="00FC1167">
              <w:t>právnost vyplnění umístění projektu</w:t>
            </w:r>
            <w:r>
              <w:t>.</w:t>
            </w:r>
          </w:p>
        </w:tc>
        <w:tc>
          <w:tcPr>
            <w:tcW w:w="1618" w:type="dxa"/>
            <w:vAlign w:val="center"/>
          </w:tcPr>
          <w:p w14:paraId="60C35093" w14:textId="77777777" w:rsidR="005963C1" w:rsidRDefault="005963C1" w:rsidP="00C46DB0">
            <w:r>
              <w:t>Vylučovací</w:t>
            </w:r>
          </w:p>
        </w:tc>
      </w:tr>
      <w:tr w:rsidR="005963C1" w14:paraId="3D46119C" w14:textId="77777777" w:rsidTr="00C46DB0">
        <w:trPr>
          <w:jc w:val="center"/>
        </w:trPr>
        <w:tc>
          <w:tcPr>
            <w:tcW w:w="988" w:type="dxa"/>
            <w:vAlign w:val="center"/>
          </w:tcPr>
          <w:p w14:paraId="4BB1170F" w14:textId="13750EEA" w:rsidR="005963C1" w:rsidRDefault="005963C1" w:rsidP="00C46DB0">
            <w:pPr>
              <w:jc w:val="center"/>
            </w:pPr>
            <w:r>
              <w:t>10.</w:t>
            </w:r>
          </w:p>
        </w:tc>
        <w:tc>
          <w:tcPr>
            <w:tcW w:w="6456" w:type="dxa"/>
            <w:vAlign w:val="center"/>
          </w:tcPr>
          <w:p w14:paraId="7F8EC952" w14:textId="08D0C20D" w:rsidR="005963C1" w:rsidRDefault="005963C1" w:rsidP="001C0BC8">
            <w:pPr>
              <w:spacing w:after="60"/>
              <w:jc w:val="both"/>
            </w:pPr>
            <w:r>
              <w:t>H</w:t>
            </w:r>
            <w:r w:rsidRPr="00FC1167">
              <w:t xml:space="preserve">armonogram projektu musí být v souladu s </w:t>
            </w:r>
            <w:r>
              <w:t>předloženými podklady k žádosti.</w:t>
            </w:r>
          </w:p>
        </w:tc>
        <w:tc>
          <w:tcPr>
            <w:tcW w:w="1618" w:type="dxa"/>
            <w:vAlign w:val="center"/>
          </w:tcPr>
          <w:p w14:paraId="23CE52AA" w14:textId="77777777" w:rsidR="005963C1" w:rsidRDefault="005963C1" w:rsidP="00C46DB0">
            <w:r>
              <w:t>Vylučovací</w:t>
            </w:r>
          </w:p>
        </w:tc>
      </w:tr>
      <w:tr w:rsidR="005963C1" w14:paraId="51143725" w14:textId="77777777" w:rsidTr="00C46DB0">
        <w:trPr>
          <w:jc w:val="center"/>
        </w:trPr>
        <w:tc>
          <w:tcPr>
            <w:tcW w:w="988" w:type="dxa"/>
            <w:vAlign w:val="center"/>
          </w:tcPr>
          <w:p w14:paraId="002B0543" w14:textId="0CC9EECB" w:rsidR="005963C1" w:rsidRDefault="005963C1" w:rsidP="00C46DB0">
            <w:pPr>
              <w:jc w:val="center"/>
            </w:pPr>
            <w:r>
              <w:t>11.</w:t>
            </w:r>
          </w:p>
        </w:tc>
        <w:tc>
          <w:tcPr>
            <w:tcW w:w="6456" w:type="dxa"/>
            <w:vAlign w:val="center"/>
          </w:tcPr>
          <w:p w14:paraId="441E5CF2" w14:textId="63CE65FA" w:rsidR="005963C1" w:rsidRDefault="005963C1" w:rsidP="001C0BC8">
            <w:pPr>
              <w:spacing w:after="60"/>
              <w:jc w:val="both"/>
            </w:pPr>
            <w:r>
              <w:t>V</w:t>
            </w:r>
            <w:r w:rsidRPr="00FC1167">
              <w:t>yplněná záložka Cílová skupina a její dostatečný popis</w:t>
            </w:r>
            <w:r>
              <w:t>.</w:t>
            </w:r>
          </w:p>
        </w:tc>
        <w:tc>
          <w:tcPr>
            <w:tcW w:w="1618" w:type="dxa"/>
            <w:vAlign w:val="center"/>
          </w:tcPr>
          <w:p w14:paraId="5BE0907F" w14:textId="77777777" w:rsidR="005963C1" w:rsidRDefault="005963C1" w:rsidP="00C46DB0">
            <w:r>
              <w:t>Vylučovací</w:t>
            </w:r>
          </w:p>
        </w:tc>
      </w:tr>
      <w:tr w:rsidR="005963C1" w14:paraId="7F3D2378" w14:textId="77777777" w:rsidTr="00C46DB0">
        <w:trPr>
          <w:jc w:val="center"/>
        </w:trPr>
        <w:tc>
          <w:tcPr>
            <w:tcW w:w="988" w:type="dxa"/>
            <w:vAlign w:val="center"/>
          </w:tcPr>
          <w:p w14:paraId="6F1D7A51" w14:textId="39DA95AC" w:rsidR="005963C1" w:rsidRDefault="005963C1" w:rsidP="00C46DB0">
            <w:pPr>
              <w:jc w:val="center"/>
            </w:pPr>
            <w:r>
              <w:t>12.</w:t>
            </w:r>
          </w:p>
        </w:tc>
        <w:tc>
          <w:tcPr>
            <w:tcW w:w="6456" w:type="dxa"/>
            <w:vAlign w:val="center"/>
          </w:tcPr>
          <w:p w14:paraId="0F946C92" w14:textId="0D757BDD" w:rsidR="005963C1" w:rsidRDefault="005963C1" w:rsidP="001C0BC8">
            <w:pPr>
              <w:spacing w:after="60"/>
              <w:jc w:val="both"/>
            </w:pPr>
            <w:r>
              <w:t>V</w:t>
            </w:r>
            <w:r w:rsidRPr="00FC1167">
              <w:t>yplněné všechny požadované položky na obrazovkách identifikace subjektu</w:t>
            </w:r>
            <w:r>
              <w:t>.</w:t>
            </w:r>
          </w:p>
        </w:tc>
        <w:tc>
          <w:tcPr>
            <w:tcW w:w="1618" w:type="dxa"/>
            <w:vAlign w:val="center"/>
          </w:tcPr>
          <w:p w14:paraId="4C15E69E" w14:textId="77777777" w:rsidR="005963C1" w:rsidRDefault="005963C1" w:rsidP="00C46DB0">
            <w:r>
              <w:t>Vylučovací</w:t>
            </w:r>
          </w:p>
        </w:tc>
      </w:tr>
      <w:tr w:rsidR="005963C1" w14:paraId="5AE0D451" w14:textId="77777777" w:rsidTr="00C46DB0">
        <w:trPr>
          <w:jc w:val="center"/>
        </w:trPr>
        <w:tc>
          <w:tcPr>
            <w:tcW w:w="988" w:type="dxa"/>
            <w:vAlign w:val="center"/>
          </w:tcPr>
          <w:p w14:paraId="330B39AE" w14:textId="11ACBC9B" w:rsidR="005963C1" w:rsidRDefault="005963C1" w:rsidP="00C46DB0">
            <w:pPr>
              <w:jc w:val="center"/>
            </w:pPr>
            <w:r>
              <w:t>13.</w:t>
            </w:r>
          </w:p>
        </w:tc>
        <w:tc>
          <w:tcPr>
            <w:tcW w:w="6456" w:type="dxa"/>
            <w:vAlign w:val="center"/>
          </w:tcPr>
          <w:p w14:paraId="6786BE42" w14:textId="58EA6400" w:rsidR="005963C1" w:rsidRDefault="005963C1" w:rsidP="001C0BC8">
            <w:pPr>
              <w:spacing w:after="60"/>
              <w:jc w:val="both"/>
            </w:pPr>
            <w:r>
              <w:t>D</w:t>
            </w:r>
            <w:r w:rsidRPr="00FC1167">
              <w:t xml:space="preserve">održování limitů způsobilých výdajů dle </w:t>
            </w:r>
            <w:proofErr w:type="spellStart"/>
            <w:r w:rsidRPr="00FC1167">
              <w:t>PrŽaP</w:t>
            </w:r>
            <w:proofErr w:type="spellEnd"/>
            <w:r w:rsidRPr="00FC1167">
              <w:t xml:space="preserve"> a obsahu výzvy</w:t>
            </w:r>
            <w:r>
              <w:t>.</w:t>
            </w:r>
          </w:p>
        </w:tc>
        <w:tc>
          <w:tcPr>
            <w:tcW w:w="1618" w:type="dxa"/>
            <w:vAlign w:val="center"/>
          </w:tcPr>
          <w:p w14:paraId="373DD9FF" w14:textId="77777777" w:rsidR="005963C1" w:rsidRDefault="005963C1" w:rsidP="00C46DB0">
            <w:r>
              <w:t>Vylučovací</w:t>
            </w:r>
          </w:p>
        </w:tc>
      </w:tr>
      <w:tr w:rsidR="005963C1" w14:paraId="3823488D" w14:textId="77777777" w:rsidTr="00C46DB0">
        <w:trPr>
          <w:jc w:val="center"/>
        </w:trPr>
        <w:tc>
          <w:tcPr>
            <w:tcW w:w="988" w:type="dxa"/>
            <w:vAlign w:val="center"/>
          </w:tcPr>
          <w:p w14:paraId="2051A069" w14:textId="2ACC46F9" w:rsidR="005963C1" w:rsidRDefault="005963C1" w:rsidP="003E0535">
            <w:pPr>
              <w:jc w:val="center"/>
            </w:pPr>
            <w:r>
              <w:t>14.</w:t>
            </w:r>
          </w:p>
        </w:tc>
        <w:tc>
          <w:tcPr>
            <w:tcW w:w="6456" w:type="dxa"/>
            <w:vAlign w:val="center"/>
          </w:tcPr>
          <w:p w14:paraId="7E3E089B" w14:textId="50B08E58" w:rsidR="005963C1" w:rsidRDefault="005963C1" w:rsidP="001C0BC8">
            <w:pPr>
              <w:spacing w:after="60"/>
              <w:jc w:val="both"/>
            </w:pPr>
            <w:r>
              <w:t>V</w:t>
            </w:r>
            <w:r w:rsidRPr="00FC1167">
              <w:t>yplněné klíčové aktiv</w:t>
            </w:r>
            <w:r>
              <w:t>ity projektu (je-li relevantní).</w:t>
            </w:r>
          </w:p>
        </w:tc>
        <w:tc>
          <w:tcPr>
            <w:tcW w:w="1618" w:type="dxa"/>
            <w:vAlign w:val="center"/>
          </w:tcPr>
          <w:p w14:paraId="2CDD12B4" w14:textId="77777777" w:rsidR="005963C1" w:rsidRDefault="005963C1" w:rsidP="00C46DB0">
            <w:r>
              <w:t>Vylučovací</w:t>
            </w:r>
          </w:p>
        </w:tc>
      </w:tr>
      <w:tr w:rsidR="005963C1" w14:paraId="1D0EADCB" w14:textId="77777777" w:rsidTr="003E0535">
        <w:trPr>
          <w:jc w:val="center"/>
        </w:trPr>
        <w:tc>
          <w:tcPr>
            <w:tcW w:w="988" w:type="dxa"/>
            <w:vAlign w:val="center"/>
          </w:tcPr>
          <w:p w14:paraId="318B2887" w14:textId="79CB8EED" w:rsidR="005963C1" w:rsidRDefault="005963C1" w:rsidP="003E0535">
            <w:pPr>
              <w:jc w:val="center"/>
            </w:pPr>
            <w:r>
              <w:t>15.</w:t>
            </w:r>
          </w:p>
        </w:tc>
        <w:tc>
          <w:tcPr>
            <w:tcW w:w="6456" w:type="dxa"/>
            <w:vAlign w:val="center"/>
          </w:tcPr>
          <w:p w14:paraId="3CA315CD" w14:textId="768398D5" w:rsidR="005963C1" w:rsidRDefault="005963C1" w:rsidP="001C0BC8">
            <w:pPr>
              <w:spacing w:after="60"/>
              <w:jc w:val="both"/>
            </w:pPr>
            <w:r>
              <w:t>J</w:t>
            </w:r>
            <w:r w:rsidRPr="00FC1167">
              <w:t>e-li relevantní, dostatečně vyplněné obrazovky vztahující se k veřejným zakázkám</w:t>
            </w:r>
            <w:r>
              <w:t>.</w:t>
            </w:r>
          </w:p>
        </w:tc>
        <w:tc>
          <w:tcPr>
            <w:tcW w:w="1618" w:type="dxa"/>
            <w:vAlign w:val="center"/>
          </w:tcPr>
          <w:p w14:paraId="57882560" w14:textId="77777777" w:rsidR="005963C1" w:rsidRDefault="005963C1" w:rsidP="00FC1167">
            <w:pPr>
              <w:jc w:val="center"/>
            </w:pPr>
            <w:r>
              <w:t>Vylučovací</w:t>
            </w:r>
          </w:p>
        </w:tc>
      </w:tr>
      <w:tr w:rsidR="005963C1" w14:paraId="244EE861" w14:textId="77777777" w:rsidTr="003E0535">
        <w:trPr>
          <w:jc w:val="center"/>
        </w:trPr>
        <w:tc>
          <w:tcPr>
            <w:tcW w:w="988" w:type="dxa"/>
            <w:vAlign w:val="center"/>
          </w:tcPr>
          <w:p w14:paraId="58ADAA84" w14:textId="11371D73" w:rsidR="005963C1" w:rsidRDefault="005963C1" w:rsidP="003E0535">
            <w:pPr>
              <w:jc w:val="center"/>
            </w:pPr>
            <w:r>
              <w:t>16.</w:t>
            </w:r>
          </w:p>
        </w:tc>
        <w:tc>
          <w:tcPr>
            <w:tcW w:w="6456" w:type="dxa"/>
            <w:vAlign w:val="center"/>
          </w:tcPr>
          <w:p w14:paraId="572DF706" w14:textId="429E9457" w:rsidR="005963C1" w:rsidRDefault="005963C1" w:rsidP="001C0BC8">
            <w:pPr>
              <w:jc w:val="both"/>
            </w:pPr>
            <w:r>
              <w:t xml:space="preserve">Přiložené všechny povinné přílohy dle požadavků </w:t>
            </w:r>
            <w:proofErr w:type="spellStart"/>
            <w:r>
              <w:t>PrŽaP</w:t>
            </w:r>
            <w:proofErr w:type="spellEnd"/>
            <w:r>
              <w:t xml:space="preserve">, případně další přílohy dle obsahu výzvy a jejích příloh. </w:t>
            </w:r>
          </w:p>
        </w:tc>
        <w:tc>
          <w:tcPr>
            <w:tcW w:w="1618" w:type="dxa"/>
            <w:vAlign w:val="center"/>
          </w:tcPr>
          <w:p w14:paraId="196A7673" w14:textId="77777777" w:rsidR="005963C1" w:rsidRDefault="005963C1" w:rsidP="00FC1167">
            <w:pPr>
              <w:jc w:val="center"/>
            </w:pPr>
            <w:r>
              <w:t>Vylučovací</w:t>
            </w:r>
          </w:p>
        </w:tc>
      </w:tr>
      <w:tr w:rsidR="005963C1" w14:paraId="7E8E6F45" w14:textId="77777777" w:rsidTr="003E0535">
        <w:trPr>
          <w:jc w:val="center"/>
        </w:trPr>
        <w:tc>
          <w:tcPr>
            <w:tcW w:w="988" w:type="dxa"/>
            <w:vAlign w:val="center"/>
          </w:tcPr>
          <w:p w14:paraId="7C2124E5" w14:textId="0A71884B" w:rsidR="005963C1" w:rsidRDefault="005963C1" w:rsidP="003E0535">
            <w:pPr>
              <w:jc w:val="center"/>
            </w:pPr>
            <w:r>
              <w:t>17.</w:t>
            </w:r>
          </w:p>
        </w:tc>
        <w:tc>
          <w:tcPr>
            <w:tcW w:w="6456" w:type="dxa"/>
            <w:vAlign w:val="center"/>
          </w:tcPr>
          <w:p w14:paraId="02359979" w14:textId="19736CC9" w:rsidR="005963C1" w:rsidRDefault="005963C1" w:rsidP="001C0BC8">
            <w:pPr>
              <w:jc w:val="both"/>
            </w:pPr>
            <w:r>
              <w:t>Žadatel v rámci výzvy k doplnění žádosti neprovedl neoprávněné věcné změny, k nimž nebyl vyzván.</w:t>
            </w:r>
          </w:p>
        </w:tc>
        <w:tc>
          <w:tcPr>
            <w:tcW w:w="1618" w:type="dxa"/>
            <w:vAlign w:val="center"/>
          </w:tcPr>
          <w:p w14:paraId="5D4D6E54" w14:textId="77777777" w:rsidR="005963C1" w:rsidRDefault="005963C1" w:rsidP="00FC1167">
            <w:pPr>
              <w:jc w:val="center"/>
            </w:pPr>
            <w:r>
              <w:t>Vylučovací</w:t>
            </w:r>
          </w:p>
        </w:tc>
      </w:tr>
    </w:tbl>
    <w:p w14:paraId="76D797F0" w14:textId="52602E6A" w:rsidR="00C80D2A" w:rsidRPr="007A7596" w:rsidRDefault="00C80D2A" w:rsidP="007A7596">
      <w:pPr>
        <w:rPr>
          <w:b/>
        </w:rPr>
      </w:pPr>
    </w:p>
    <w:p w14:paraId="61A0EB79" w14:textId="10F59A75" w:rsidR="00C128DF" w:rsidRPr="00EF60E4" w:rsidRDefault="00C128DF" w:rsidP="00EF60E4">
      <w:pPr>
        <w:pStyle w:val="Odstavecseseznamem"/>
        <w:numPr>
          <w:ilvl w:val="1"/>
          <w:numId w:val="10"/>
        </w:numPr>
        <w:spacing w:after="60"/>
        <w:ind w:left="788" w:hanging="431"/>
        <w:contextualSpacing w:val="0"/>
        <w:rPr>
          <w:b/>
        </w:rPr>
      </w:pPr>
      <w:r w:rsidRPr="00EF60E4">
        <w:rPr>
          <w:b/>
        </w:rPr>
        <w:t xml:space="preserve">Kritéria pro hodnocení </w:t>
      </w:r>
      <w:r w:rsidRPr="001C0BC8">
        <w:rPr>
          <w:b/>
          <w:u w:val="single"/>
        </w:rPr>
        <w:t xml:space="preserve">přijatelnosti </w:t>
      </w:r>
      <w:r w:rsidRPr="00EF60E4">
        <w:rPr>
          <w:b/>
        </w:rPr>
        <w:t xml:space="preserve">žádostí </w:t>
      </w:r>
    </w:p>
    <w:tbl>
      <w:tblPr>
        <w:tblStyle w:val="Mkatabulky"/>
        <w:tblW w:w="0" w:type="auto"/>
        <w:tblLook w:val="04A0" w:firstRow="1" w:lastRow="0" w:firstColumn="1" w:lastColumn="0" w:noHBand="0" w:noVBand="1"/>
      </w:tblPr>
      <w:tblGrid>
        <w:gridCol w:w="988"/>
        <w:gridCol w:w="6378"/>
        <w:gridCol w:w="1696"/>
      </w:tblGrid>
      <w:tr w:rsidR="005963C1" w14:paraId="20E06D45" w14:textId="77777777" w:rsidTr="001C0BC8">
        <w:trPr>
          <w:trHeight w:val="772"/>
        </w:trPr>
        <w:tc>
          <w:tcPr>
            <w:tcW w:w="988" w:type="dxa"/>
            <w:shd w:val="clear" w:color="auto" w:fill="E2EFD9" w:themeFill="accent6" w:themeFillTint="33"/>
            <w:vAlign w:val="center"/>
          </w:tcPr>
          <w:p w14:paraId="72D82740" w14:textId="0F0B1CB2" w:rsidR="005963C1" w:rsidRPr="005963C1" w:rsidRDefault="005963C1" w:rsidP="005963C1">
            <w:pPr>
              <w:jc w:val="center"/>
              <w:rPr>
                <w:b/>
              </w:rPr>
            </w:pPr>
            <w:r w:rsidRPr="003E0535">
              <w:rPr>
                <w:b/>
              </w:rPr>
              <w:t>Pořadí</w:t>
            </w:r>
          </w:p>
        </w:tc>
        <w:tc>
          <w:tcPr>
            <w:tcW w:w="6378" w:type="dxa"/>
            <w:shd w:val="clear" w:color="auto" w:fill="E2EFD9" w:themeFill="accent6" w:themeFillTint="33"/>
            <w:vAlign w:val="center"/>
          </w:tcPr>
          <w:p w14:paraId="757665A8" w14:textId="7101F31A" w:rsidR="005963C1" w:rsidRPr="00C128DF" w:rsidRDefault="005963C1" w:rsidP="00C128DF">
            <w:pPr>
              <w:jc w:val="center"/>
              <w:rPr>
                <w:b/>
              </w:rPr>
            </w:pPr>
            <w:r w:rsidRPr="00C128DF">
              <w:rPr>
                <w:b/>
              </w:rPr>
              <w:t>Název kritéria</w:t>
            </w:r>
          </w:p>
        </w:tc>
        <w:tc>
          <w:tcPr>
            <w:tcW w:w="1696" w:type="dxa"/>
            <w:shd w:val="clear" w:color="auto" w:fill="E2EFD9" w:themeFill="accent6" w:themeFillTint="33"/>
            <w:vAlign w:val="center"/>
          </w:tcPr>
          <w:p w14:paraId="5A26E307" w14:textId="77777777" w:rsidR="005963C1" w:rsidRPr="00C128DF" w:rsidRDefault="005963C1" w:rsidP="00C128DF">
            <w:pPr>
              <w:jc w:val="center"/>
              <w:rPr>
                <w:b/>
              </w:rPr>
            </w:pPr>
            <w:r w:rsidRPr="00C128DF">
              <w:rPr>
                <w:b/>
              </w:rPr>
              <w:t>Funkce kritéria</w:t>
            </w:r>
          </w:p>
        </w:tc>
      </w:tr>
      <w:tr w:rsidR="005963C1" w14:paraId="0E7C0981" w14:textId="77777777" w:rsidTr="003E0535">
        <w:tc>
          <w:tcPr>
            <w:tcW w:w="988" w:type="dxa"/>
            <w:vAlign w:val="center"/>
          </w:tcPr>
          <w:p w14:paraId="24954108" w14:textId="3858979B" w:rsidR="005963C1" w:rsidRDefault="005963C1" w:rsidP="003E0535">
            <w:pPr>
              <w:jc w:val="center"/>
            </w:pPr>
            <w:r>
              <w:t>1.</w:t>
            </w:r>
          </w:p>
        </w:tc>
        <w:tc>
          <w:tcPr>
            <w:tcW w:w="6378" w:type="dxa"/>
            <w:vAlign w:val="center"/>
          </w:tcPr>
          <w:p w14:paraId="5CCCAEDB" w14:textId="6966B75C" w:rsidR="005963C1" w:rsidRDefault="005963C1" w:rsidP="001C0BC8">
            <w:pPr>
              <w:spacing w:after="60"/>
              <w:jc w:val="both"/>
            </w:pPr>
            <w:r>
              <w:t>Projekt obsahuje dostatečné zhodnocení stávajícího stavu území (biodiverzity a ekologické stability).</w:t>
            </w:r>
          </w:p>
        </w:tc>
        <w:tc>
          <w:tcPr>
            <w:tcW w:w="1696" w:type="dxa"/>
            <w:vAlign w:val="center"/>
          </w:tcPr>
          <w:p w14:paraId="335CE9A4" w14:textId="77777777" w:rsidR="005963C1" w:rsidRDefault="005963C1" w:rsidP="00C80D2A">
            <w:pPr>
              <w:jc w:val="center"/>
            </w:pPr>
            <w:r>
              <w:t>Vylučovací</w:t>
            </w:r>
          </w:p>
        </w:tc>
      </w:tr>
      <w:tr w:rsidR="005963C1" w14:paraId="36B4E790" w14:textId="77777777" w:rsidTr="003E0535">
        <w:tc>
          <w:tcPr>
            <w:tcW w:w="988" w:type="dxa"/>
            <w:vAlign w:val="center"/>
          </w:tcPr>
          <w:p w14:paraId="68DDB3BF" w14:textId="39BCDEF7" w:rsidR="005963C1" w:rsidRPr="00C128DF" w:rsidRDefault="005963C1" w:rsidP="003E0535">
            <w:pPr>
              <w:jc w:val="center"/>
            </w:pPr>
            <w:r>
              <w:t>2.</w:t>
            </w:r>
          </w:p>
        </w:tc>
        <w:tc>
          <w:tcPr>
            <w:tcW w:w="6378" w:type="dxa"/>
            <w:vAlign w:val="center"/>
          </w:tcPr>
          <w:p w14:paraId="478553EF" w14:textId="0CEC8602" w:rsidR="005963C1" w:rsidRDefault="005963C1" w:rsidP="001C0BC8">
            <w:pPr>
              <w:spacing w:after="60"/>
              <w:jc w:val="both"/>
            </w:pPr>
            <w:r w:rsidRPr="00C128DF">
              <w:t xml:space="preserve">Projekt naplňuje cíle podpory a jeho </w:t>
            </w:r>
            <w:r>
              <w:t xml:space="preserve">přínosy k naplnění cílů podpory </w:t>
            </w:r>
            <w:r w:rsidRPr="00C128DF">
              <w:t>nejsou zanedbatelné.</w:t>
            </w:r>
          </w:p>
        </w:tc>
        <w:tc>
          <w:tcPr>
            <w:tcW w:w="1696" w:type="dxa"/>
            <w:vAlign w:val="center"/>
          </w:tcPr>
          <w:p w14:paraId="60F1C8E5" w14:textId="77777777" w:rsidR="005963C1" w:rsidRDefault="005963C1" w:rsidP="00C80D2A">
            <w:pPr>
              <w:jc w:val="center"/>
            </w:pPr>
            <w:r>
              <w:t>Vylučovací</w:t>
            </w:r>
          </w:p>
        </w:tc>
      </w:tr>
      <w:tr w:rsidR="005963C1" w14:paraId="03D97252" w14:textId="77777777" w:rsidTr="003E0535">
        <w:tc>
          <w:tcPr>
            <w:tcW w:w="988" w:type="dxa"/>
            <w:vAlign w:val="center"/>
          </w:tcPr>
          <w:p w14:paraId="32A5539D" w14:textId="1DC2726A" w:rsidR="005963C1" w:rsidRDefault="005963C1" w:rsidP="003E0535">
            <w:pPr>
              <w:jc w:val="center"/>
            </w:pPr>
            <w:r>
              <w:t>3.</w:t>
            </w:r>
          </w:p>
        </w:tc>
        <w:tc>
          <w:tcPr>
            <w:tcW w:w="6378" w:type="dxa"/>
            <w:vAlign w:val="center"/>
          </w:tcPr>
          <w:p w14:paraId="55244824" w14:textId="1C4588FF" w:rsidR="005963C1" w:rsidRDefault="005963C1" w:rsidP="001C0BC8">
            <w:pPr>
              <w:spacing w:after="60"/>
              <w:jc w:val="both"/>
            </w:pPr>
            <w:r>
              <w:t>V projektu je dostatečně zhodnocen vliv průběhu realizace opatření na biodiverzitu a funkce ekosystémů a v případě existence negativních vlivů jsou navržena dostatečná opatření k jejich eliminaci či minimalizaci.</w:t>
            </w:r>
          </w:p>
        </w:tc>
        <w:tc>
          <w:tcPr>
            <w:tcW w:w="1696" w:type="dxa"/>
            <w:vAlign w:val="center"/>
          </w:tcPr>
          <w:p w14:paraId="6BF07C32" w14:textId="77777777" w:rsidR="005963C1" w:rsidRDefault="005963C1" w:rsidP="00C80D2A">
            <w:pPr>
              <w:jc w:val="center"/>
            </w:pPr>
            <w:r>
              <w:t>Vylučovací</w:t>
            </w:r>
          </w:p>
        </w:tc>
      </w:tr>
      <w:tr w:rsidR="005963C1" w14:paraId="0ADCA222" w14:textId="77777777" w:rsidTr="003E0535">
        <w:tc>
          <w:tcPr>
            <w:tcW w:w="988" w:type="dxa"/>
            <w:vAlign w:val="center"/>
          </w:tcPr>
          <w:p w14:paraId="1964B476" w14:textId="47AC0754" w:rsidR="005963C1" w:rsidRDefault="005963C1" w:rsidP="003E0535">
            <w:pPr>
              <w:jc w:val="center"/>
            </w:pPr>
            <w:r>
              <w:t>4.</w:t>
            </w:r>
          </w:p>
        </w:tc>
        <w:tc>
          <w:tcPr>
            <w:tcW w:w="6378" w:type="dxa"/>
            <w:vAlign w:val="center"/>
          </w:tcPr>
          <w:p w14:paraId="4803537C" w14:textId="0B8571A0" w:rsidR="005963C1" w:rsidRDefault="005963C1" w:rsidP="001C0BC8">
            <w:pPr>
              <w:spacing w:after="60"/>
              <w:jc w:val="both"/>
            </w:pPr>
            <w:r>
              <w:t>Projekt je v souladu s programem OPŽP, Programovým dokumentem a Pravidly pro žadatele a příjemce.</w:t>
            </w:r>
          </w:p>
        </w:tc>
        <w:tc>
          <w:tcPr>
            <w:tcW w:w="1696" w:type="dxa"/>
            <w:vAlign w:val="center"/>
          </w:tcPr>
          <w:p w14:paraId="42A68F84" w14:textId="77777777" w:rsidR="005963C1" w:rsidRDefault="005963C1" w:rsidP="00C80D2A">
            <w:pPr>
              <w:jc w:val="center"/>
            </w:pPr>
            <w:r>
              <w:t>Vylučovací</w:t>
            </w:r>
          </w:p>
        </w:tc>
      </w:tr>
      <w:tr w:rsidR="005963C1" w14:paraId="531B7FA8" w14:textId="77777777" w:rsidTr="003E0535">
        <w:tc>
          <w:tcPr>
            <w:tcW w:w="988" w:type="dxa"/>
            <w:vAlign w:val="center"/>
          </w:tcPr>
          <w:p w14:paraId="0C06D6C2" w14:textId="2DA1EB8C" w:rsidR="005963C1" w:rsidRDefault="005963C1" w:rsidP="003E0535">
            <w:pPr>
              <w:jc w:val="center"/>
            </w:pPr>
            <w:r>
              <w:t>5.</w:t>
            </w:r>
          </w:p>
        </w:tc>
        <w:tc>
          <w:tcPr>
            <w:tcW w:w="6378" w:type="dxa"/>
            <w:vAlign w:val="center"/>
          </w:tcPr>
          <w:p w14:paraId="4D44AA66" w14:textId="476BC239" w:rsidR="005963C1" w:rsidRDefault="005963C1" w:rsidP="001C0BC8">
            <w:pPr>
              <w:spacing w:after="60"/>
              <w:jc w:val="both"/>
            </w:pPr>
            <w:r>
              <w:t>Projekt není v rozporu se schváleným Státním programem ochrany přírody a krajiny ČR, Strategií ochrany biologické rozmanitosti České republiky, Strategickým rámcem udržitelného rozvoje a Státní politikou životního prostředí ČR.</w:t>
            </w:r>
          </w:p>
        </w:tc>
        <w:tc>
          <w:tcPr>
            <w:tcW w:w="1696" w:type="dxa"/>
            <w:vAlign w:val="center"/>
          </w:tcPr>
          <w:p w14:paraId="5E49DFCC" w14:textId="77777777" w:rsidR="005963C1" w:rsidRDefault="005963C1" w:rsidP="00C80D2A">
            <w:pPr>
              <w:jc w:val="center"/>
            </w:pPr>
            <w:r>
              <w:t>Vylučovací</w:t>
            </w:r>
          </w:p>
        </w:tc>
      </w:tr>
      <w:tr w:rsidR="005963C1" w14:paraId="1A271B91" w14:textId="77777777" w:rsidTr="003E0535">
        <w:tc>
          <w:tcPr>
            <w:tcW w:w="988" w:type="dxa"/>
            <w:vAlign w:val="center"/>
          </w:tcPr>
          <w:p w14:paraId="535FA02A" w14:textId="37D61F05" w:rsidR="005963C1" w:rsidRDefault="005963C1" w:rsidP="003E0535">
            <w:pPr>
              <w:jc w:val="center"/>
            </w:pPr>
            <w:r>
              <w:t>6.</w:t>
            </w:r>
          </w:p>
        </w:tc>
        <w:tc>
          <w:tcPr>
            <w:tcW w:w="6378" w:type="dxa"/>
            <w:vAlign w:val="center"/>
          </w:tcPr>
          <w:p w14:paraId="60FD351C" w14:textId="7D697FFA" w:rsidR="005963C1" w:rsidRDefault="005963C1" w:rsidP="001C0BC8">
            <w:pPr>
              <w:spacing w:after="60"/>
              <w:jc w:val="both"/>
            </w:pPr>
            <w:r>
              <w:t>Projekt není v kolizi s ostatními zájmy chráněnými dle zákona č. 114/1992 Sb., o ochraně přírody a krajiny.</w:t>
            </w:r>
          </w:p>
        </w:tc>
        <w:tc>
          <w:tcPr>
            <w:tcW w:w="1696" w:type="dxa"/>
            <w:vAlign w:val="center"/>
          </w:tcPr>
          <w:p w14:paraId="6CEB4E48" w14:textId="77777777" w:rsidR="005963C1" w:rsidRDefault="005963C1" w:rsidP="00C80D2A">
            <w:pPr>
              <w:jc w:val="center"/>
            </w:pPr>
            <w:r>
              <w:t>Vylučovací</w:t>
            </w:r>
          </w:p>
        </w:tc>
      </w:tr>
      <w:tr w:rsidR="005963C1" w14:paraId="013F1A51" w14:textId="77777777" w:rsidTr="003E0535">
        <w:tc>
          <w:tcPr>
            <w:tcW w:w="988" w:type="dxa"/>
            <w:vAlign w:val="center"/>
          </w:tcPr>
          <w:p w14:paraId="3BA5B47E" w14:textId="2C70CF65" w:rsidR="005963C1" w:rsidRDefault="005963C1" w:rsidP="003E0535">
            <w:pPr>
              <w:jc w:val="center"/>
            </w:pPr>
            <w:r>
              <w:t>7.</w:t>
            </w:r>
          </w:p>
        </w:tc>
        <w:tc>
          <w:tcPr>
            <w:tcW w:w="6378" w:type="dxa"/>
            <w:vAlign w:val="center"/>
          </w:tcPr>
          <w:p w14:paraId="69594371" w14:textId="16905F53" w:rsidR="005963C1" w:rsidRDefault="005963C1" w:rsidP="001C0BC8">
            <w:pPr>
              <w:spacing w:after="60"/>
              <w:jc w:val="both"/>
            </w:pPr>
            <w:r>
              <w:t xml:space="preserve">Pokud se projekt bude realizovat v ZCHÚ (nebo jeho OP) nebo v lokalitě soustavy Natura 2000, není v rozporu s plánem péče o </w:t>
            </w:r>
            <w:r>
              <w:lastRenderedPageBreak/>
              <w:t>ZCHÚ ani se souhrnem doporučených opatření pro lokalitu soustavy Natura 2000.</w:t>
            </w:r>
          </w:p>
        </w:tc>
        <w:tc>
          <w:tcPr>
            <w:tcW w:w="1696" w:type="dxa"/>
            <w:vAlign w:val="center"/>
          </w:tcPr>
          <w:p w14:paraId="207D47FB" w14:textId="77777777" w:rsidR="005963C1" w:rsidRDefault="005963C1" w:rsidP="00C80D2A">
            <w:pPr>
              <w:jc w:val="center"/>
            </w:pPr>
            <w:r>
              <w:lastRenderedPageBreak/>
              <w:t>Vylučovací</w:t>
            </w:r>
          </w:p>
        </w:tc>
      </w:tr>
      <w:tr w:rsidR="005963C1" w14:paraId="26F235DE" w14:textId="77777777" w:rsidTr="003E0535">
        <w:tc>
          <w:tcPr>
            <w:tcW w:w="988" w:type="dxa"/>
            <w:vAlign w:val="center"/>
          </w:tcPr>
          <w:p w14:paraId="1EEAC40F" w14:textId="7ED12197" w:rsidR="005963C1" w:rsidRDefault="005963C1" w:rsidP="003E0535">
            <w:pPr>
              <w:jc w:val="center"/>
            </w:pPr>
            <w:r>
              <w:lastRenderedPageBreak/>
              <w:t>8.</w:t>
            </w:r>
          </w:p>
        </w:tc>
        <w:tc>
          <w:tcPr>
            <w:tcW w:w="6378" w:type="dxa"/>
            <w:vAlign w:val="center"/>
          </w:tcPr>
          <w:p w14:paraId="6CE13664" w14:textId="5F0A083C" w:rsidR="005963C1" w:rsidRDefault="005963C1" w:rsidP="001C0BC8">
            <w:pPr>
              <w:spacing w:after="60"/>
              <w:jc w:val="both"/>
            </w:pPr>
            <w:r>
              <w:t>Projekt není v rozporu s územně plánovací dokumentací nebo schválenými pozemkovými úpravami (nevztahuje se na zpracování plánů ÚSES).</w:t>
            </w:r>
          </w:p>
        </w:tc>
        <w:tc>
          <w:tcPr>
            <w:tcW w:w="1696" w:type="dxa"/>
            <w:vAlign w:val="center"/>
          </w:tcPr>
          <w:p w14:paraId="16F0978A" w14:textId="77777777" w:rsidR="005963C1" w:rsidRDefault="005963C1" w:rsidP="00C80D2A">
            <w:pPr>
              <w:jc w:val="center"/>
            </w:pPr>
            <w:r>
              <w:t>Vylučovací</w:t>
            </w:r>
          </w:p>
        </w:tc>
      </w:tr>
      <w:tr w:rsidR="005963C1" w14:paraId="74021865" w14:textId="77777777" w:rsidTr="003E0535">
        <w:tc>
          <w:tcPr>
            <w:tcW w:w="988" w:type="dxa"/>
            <w:vAlign w:val="center"/>
          </w:tcPr>
          <w:p w14:paraId="7F77C266" w14:textId="38029E22" w:rsidR="005963C1" w:rsidRDefault="005963C1" w:rsidP="003E0535">
            <w:pPr>
              <w:jc w:val="center"/>
            </w:pPr>
            <w:r>
              <w:t>9.</w:t>
            </w:r>
          </w:p>
        </w:tc>
        <w:tc>
          <w:tcPr>
            <w:tcW w:w="6378" w:type="dxa"/>
            <w:vAlign w:val="center"/>
          </w:tcPr>
          <w:p w14:paraId="350949FC" w14:textId="2F703A42" w:rsidR="005963C1" w:rsidRDefault="005963C1" w:rsidP="001C0BC8">
            <w:pPr>
              <w:spacing w:after="60"/>
              <w:jc w:val="both"/>
            </w:pPr>
            <w:r>
              <w:t>Realizace projektu nezpůsobí významný pokles biodiverzity v lokalitě a zároveň nedojde k nevratnému negativnímu ovlivnění nebo zásahu do biotopů zvláště chráněných nebo ohrožených druhů rostlin a živočichů.</w:t>
            </w:r>
          </w:p>
        </w:tc>
        <w:tc>
          <w:tcPr>
            <w:tcW w:w="1696" w:type="dxa"/>
            <w:vAlign w:val="center"/>
          </w:tcPr>
          <w:p w14:paraId="40681533" w14:textId="77777777" w:rsidR="005963C1" w:rsidRDefault="005963C1" w:rsidP="00C80D2A">
            <w:pPr>
              <w:jc w:val="center"/>
            </w:pPr>
            <w:r>
              <w:t>Vylučovací</w:t>
            </w:r>
          </w:p>
        </w:tc>
      </w:tr>
      <w:tr w:rsidR="005963C1" w14:paraId="527D0573" w14:textId="77777777" w:rsidTr="003E0535">
        <w:tc>
          <w:tcPr>
            <w:tcW w:w="988" w:type="dxa"/>
            <w:vAlign w:val="center"/>
          </w:tcPr>
          <w:p w14:paraId="6606FA9E" w14:textId="577956FE" w:rsidR="005963C1" w:rsidRDefault="005963C1" w:rsidP="003E0535">
            <w:pPr>
              <w:jc w:val="center"/>
            </w:pPr>
            <w:r>
              <w:t>10.</w:t>
            </w:r>
          </w:p>
        </w:tc>
        <w:tc>
          <w:tcPr>
            <w:tcW w:w="6378" w:type="dxa"/>
            <w:vAlign w:val="center"/>
          </w:tcPr>
          <w:p w14:paraId="6F789174" w14:textId="3069CDC0" w:rsidR="005963C1" w:rsidRDefault="005963C1" w:rsidP="001C0BC8">
            <w:pPr>
              <w:spacing w:after="60"/>
              <w:jc w:val="both"/>
            </w:pPr>
            <w:r>
              <w:t xml:space="preserve">Náklady akce, které přesahují 150 % nákladů obvyklých opatření MŽP, nepřesahují 100 % dle Katalogu cen stavebních prací a jsou objektivně odůvodněny. Na realizaci projektu, který obsahuje náklady přesahující 150 % nákladů obvyklých opatření MŽP, existuje zvýšený zájem ochrany přírody a krajiny. </w:t>
            </w:r>
          </w:p>
          <w:p w14:paraId="0F6ED6DA" w14:textId="3DF3F220" w:rsidR="005963C1" w:rsidRPr="002E38E2" w:rsidRDefault="005963C1" w:rsidP="001C0BC8">
            <w:pPr>
              <w:spacing w:after="60"/>
              <w:jc w:val="both"/>
              <w:rPr>
                <w:i/>
              </w:rPr>
            </w:pPr>
            <w:r w:rsidRPr="002E38E2">
              <w:rPr>
                <w:i/>
                <w:sz w:val="22"/>
              </w:rPr>
              <w:t>Za zvýšený zájem ochrany přírody a krajiny lze považovat opatření zaměřená na zachování nebo obnovu významných přírodních hodnot v dané lokalitě.</w:t>
            </w:r>
          </w:p>
        </w:tc>
        <w:tc>
          <w:tcPr>
            <w:tcW w:w="1696" w:type="dxa"/>
            <w:vAlign w:val="center"/>
          </w:tcPr>
          <w:p w14:paraId="2A351BEC" w14:textId="77777777" w:rsidR="005963C1" w:rsidRDefault="005963C1" w:rsidP="00C80D2A">
            <w:pPr>
              <w:jc w:val="center"/>
            </w:pPr>
            <w:r>
              <w:t>Vylučovací</w:t>
            </w:r>
          </w:p>
        </w:tc>
      </w:tr>
      <w:tr w:rsidR="005963C1" w14:paraId="3D71816E" w14:textId="77777777" w:rsidTr="003E0535">
        <w:tc>
          <w:tcPr>
            <w:tcW w:w="988" w:type="dxa"/>
            <w:vAlign w:val="center"/>
          </w:tcPr>
          <w:p w14:paraId="2C31E22B" w14:textId="650B238A" w:rsidR="005963C1" w:rsidRDefault="005963C1" w:rsidP="003E0535">
            <w:pPr>
              <w:jc w:val="center"/>
            </w:pPr>
            <w:r>
              <w:t>11.</w:t>
            </w:r>
          </w:p>
        </w:tc>
        <w:tc>
          <w:tcPr>
            <w:tcW w:w="6378" w:type="dxa"/>
            <w:vAlign w:val="center"/>
          </w:tcPr>
          <w:p w14:paraId="2146E904" w14:textId="6D2807C2" w:rsidR="005963C1" w:rsidRDefault="005963C1" w:rsidP="001C0BC8">
            <w:pPr>
              <w:spacing w:after="60"/>
              <w:jc w:val="both"/>
            </w:pPr>
            <w:r>
              <w:t>Náklady akce, které nemají položku v Nákladech obvyklých opatření MŽP, nepřesahují 100 % dle Katalogu cen stavebních prací.</w:t>
            </w:r>
            <w:r w:rsidR="001C0BC8">
              <w:rPr>
                <w:rStyle w:val="Znakapoznpodarou"/>
              </w:rPr>
              <w:footnoteReference w:id="1"/>
            </w:r>
          </w:p>
        </w:tc>
        <w:tc>
          <w:tcPr>
            <w:tcW w:w="1696" w:type="dxa"/>
            <w:vAlign w:val="center"/>
          </w:tcPr>
          <w:p w14:paraId="386608EF" w14:textId="77777777" w:rsidR="005963C1" w:rsidRDefault="005963C1" w:rsidP="00C80D2A">
            <w:pPr>
              <w:jc w:val="center"/>
            </w:pPr>
            <w:r>
              <w:t>Vylučovací</w:t>
            </w:r>
          </w:p>
        </w:tc>
      </w:tr>
      <w:tr w:rsidR="005963C1" w14:paraId="2787DA49" w14:textId="77777777" w:rsidTr="003E0535">
        <w:tc>
          <w:tcPr>
            <w:tcW w:w="988" w:type="dxa"/>
            <w:vAlign w:val="center"/>
          </w:tcPr>
          <w:p w14:paraId="72139F60" w14:textId="775F5A18" w:rsidR="005963C1" w:rsidRPr="00C128DF" w:rsidRDefault="005963C1" w:rsidP="003E0535">
            <w:pPr>
              <w:jc w:val="center"/>
            </w:pPr>
            <w:r>
              <w:t>12.</w:t>
            </w:r>
          </w:p>
        </w:tc>
        <w:tc>
          <w:tcPr>
            <w:tcW w:w="6378" w:type="dxa"/>
            <w:vAlign w:val="center"/>
          </w:tcPr>
          <w:p w14:paraId="467F332D" w14:textId="3D3DC6DB" w:rsidR="005963C1" w:rsidRDefault="005963C1" w:rsidP="001C0BC8">
            <w:pPr>
              <w:spacing w:after="60"/>
              <w:jc w:val="both"/>
            </w:pPr>
            <w:r w:rsidRPr="00C128DF">
              <w:t xml:space="preserve">Vyhovující ekonomické vyhodnocení žadatele </w:t>
            </w:r>
            <w:r>
              <w:t xml:space="preserve">na základě ekonomických podkladů předložených s žádostí o podporu (podle bodu C.2.1.2). </w:t>
            </w:r>
            <w:r w:rsidR="001C0BC8">
              <w:rPr>
                <w:rStyle w:val="Znakapoznpodarou"/>
              </w:rPr>
              <w:footnoteReference w:id="2"/>
            </w:r>
          </w:p>
        </w:tc>
        <w:tc>
          <w:tcPr>
            <w:tcW w:w="1696" w:type="dxa"/>
            <w:vAlign w:val="center"/>
          </w:tcPr>
          <w:p w14:paraId="18DB1380" w14:textId="77777777" w:rsidR="005963C1" w:rsidRDefault="005963C1" w:rsidP="00C80D2A">
            <w:pPr>
              <w:jc w:val="center"/>
            </w:pPr>
            <w:r>
              <w:t>Vylučovací</w:t>
            </w:r>
          </w:p>
        </w:tc>
      </w:tr>
    </w:tbl>
    <w:p w14:paraId="705B14BB" w14:textId="77777777" w:rsidR="00D93FC7" w:rsidRDefault="00D93FC7" w:rsidP="00D93FC7">
      <w:pPr>
        <w:pStyle w:val="Odstavecseseznamem"/>
        <w:ind w:left="426"/>
        <w:rPr>
          <w:b/>
        </w:rPr>
      </w:pPr>
    </w:p>
    <w:p w14:paraId="6DFDA559" w14:textId="142F0129" w:rsidR="005963C1" w:rsidRPr="009B31E4" w:rsidRDefault="005963C1" w:rsidP="009B31E4">
      <w:pPr>
        <w:pStyle w:val="Odstavecseseznamem"/>
        <w:numPr>
          <w:ilvl w:val="1"/>
          <w:numId w:val="10"/>
        </w:numPr>
        <w:spacing w:after="60"/>
        <w:ind w:left="788" w:hanging="431"/>
        <w:contextualSpacing w:val="0"/>
        <w:rPr>
          <w:b/>
        </w:rPr>
      </w:pPr>
      <w:r w:rsidRPr="00A7457F">
        <w:rPr>
          <w:b/>
          <w:u w:val="single"/>
        </w:rPr>
        <w:t>Specifická</w:t>
      </w:r>
      <w:r w:rsidRPr="00A7457F">
        <w:rPr>
          <w:b/>
        </w:rPr>
        <w:t xml:space="preserve"> kritéria </w:t>
      </w:r>
      <w:r w:rsidR="000B3D49" w:rsidRPr="00A7457F">
        <w:rPr>
          <w:b/>
        </w:rPr>
        <w:t xml:space="preserve">pro hodnocení </w:t>
      </w:r>
      <w:r w:rsidRPr="00A7457F">
        <w:rPr>
          <w:b/>
          <w:u w:val="single"/>
        </w:rPr>
        <w:t>přijatelnosti</w:t>
      </w:r>
      <w:r w:rsidRPr="00A7457F">
        <w:rPr>
          <w:b/>
        </w:rPr>
        <w:t xml:space="preserve"> žádostí</w:t>
      </w:r>
    </w:p>
    <w:tbl>
      <w:tblPr>
        <w:tblStyle w:val="Mkatabulky"/>
        <w:tblW w:w="0" w:type="auto"/>
        <w:tblInd w:w="66" w:type="dxa"/>
        <w:tblLook w:val="04A0" w:firstRow="1" w:lastRow="0" w:firstColumn="1" w:lastColumn="0" w:noHBand="0" w:noVBand="1"/>
      </w:tblPr>
      <w:tblGrid>
        <w:gridCol w:w="922"/>
        <w:gridCol w:w="6378"/>
        <w:gridCol w:w="1696"/>
      </w:tblGrid>
      <w:tr w:rsidR="00A43B7F" w14:paraId="7CFA9D4A" w14:textId="77777777" w:rsidTr="008C2F4B">
        <w:tc>
          <w:tcPr>
            <w:tcW w:w="922" w:type="dxa"/>
            <w:shd w:val="clear" w:color="auto" w:fill="E2EFD9" w:themeFill="accent6" w:themeFillTint="33"/>
            <w:vAlign w:val="center"/>
          </w:tcPr>
          <w:p w14:paraId="1A837E2A" w14:textId="02E0B7D9" w:rsidR="00A43B7F" w:rsidRDefault="00A43B7F" w:rsidP="003E0535">
            <w:pPr>
              <w:jc w:val="center"/>
              <w:rPr>
                <w:b/>
              </w:rPr>
            </w:pPr>
            <w:r>
              <w:rPr>
                <w:b/>
              </w:rPr>
              <w:t>Pořadí</w:t>
            </w:r>
          </w:p>
        </w:tc>
        <w:tc>
          <w:tcPr>
            <w:tcW w:w="6378" w:type="dxa"/>
            <w:shd w:val="clear" w:color="auto" w:fill="E2EFD9" w:themeFill="accent6" w:themeFillTint="33"/>
            <w:vAlign w:val="center"/>
          </w:tcPr>
          <w:p w14:paraId="418BC170" w14:textId="01F9C3CC" w:rsidR="00A43B7F" w:rsidRDefault="00A43B7F" w:rsidP="003E0535">
            <w:pPr>
              <w:jc w:val="center"/>
              <w:rPr>
                <w:b/>
              </w:rPr>
            </w:pPr>
            <w:r>
              <w:rPr>
                <w:b/>
              </w:rPr>
              <w:t>Název kritéria</w:t>
            </w:r>
          </w:p>
        </w:tc>
        <w:tc>
          <w:tcPr>
            <w:tcW w:w="1696" w:type="dxa"/>
            <w:shd w:val="clear" w:color="auto" w:fill="E2EFD9" w:themeFill="accent6" w:themeFillTint="33"/>
            <w:vAlign w:val="center"/>
          </w:tcPr>
          <w:p w14:paraId="2988B7A9" w14:textId="65D912EB" w:rsidR="00A43B7F" w:rsidRDefault="00A43B7F" w:rsidP="003E0535">
            <w:pPr>
              <w:jc w:val="center"/>
              <w:rPr>
                <w:b/>
              </w:rPr>
            </w:pPr>
            <w:r>
              <w:rPr>
                <w:b/>
              </w:rPr>
              <w:t>Funkce kritéria</w:t>
            </w:r>
          </w:p>
        </w:tc>
      </w:tr>
      <w:tr w:rsidR="00A43B7F" w14:paraId="006CF7D0" w14:textId="77777777" w:rsidTr="003E0535">
        <w:tc>
          <w:tcPr>
            <w:tcW w:w="922" w:type="dxa"/>
          </w:tcPr>
          <w:p w14:paraId="35712A5A" w14:textId="4F120365" w:rsidR="00A43B7F" w:rsidRPr="003E0535" w:rsidRDefault="00A43B7F" w:rsidP="003E0535">
            <w:pPr>
              <w:jc w:val="center"/>
            </w:pPr>
            <w:r w:rsidRPr="003E0535">
              <w:t>1.</w:t>
            </w:r>
          </w:p>
        </w:tc>
        <w:tc>
          <w:tcPr>
            <w:tcW w:w="6378" w:type="dxa"/>
          </w:tcPr>
          <w:p w14:paraId="213449D7" w14:textId="77777777" w:rsidR="00A43B7F" w:rsidRDefault="00A43B7F" w:rsidP="003E0535">
            <w:pPr>
              <w:jc w:val="both"/>
            </w:pPr>
            <w:r>
              <w:t>Pozemky realizace jsou volně přístupné bez poplatků či fyzických překážek omezujících průchod krajinnou a nebrání migraci živočichů.</w:t>
            </w:r>
          </w:p>
          <w:p w14:paraId="51728BF2" w14:textId="144A57B1" w:rsidR="00A43B7F" w:rsidRPr="003E0535" w:rsidRDefault="00A43B7F" w:rsidP="009B31E4">
            <w:pPr>
              <w:spacing w:after="60"/>
              <w:jc w:val="both"/>
              <w:rPr>
                <w:i/>
              </w:rPr>
            </w:pPr>
            <w:r w:rsidRPr="003E0535">
              <w:rPr>
                <w:i/>
              </w:rPr>
              <w:t>K takovým překážkám nepatří dočasné lesnické oplocenky, obory či ohradníky na pastvinách.</w:t>
            </w:r>
          </w:p>
        </w:tc>
        <w:tc>
          <w:tcPr>
            <w:tcW w:w="1696" w:type="dxa"/>
            <w:vAlign w:val="center"/>
          </w:tcPr>
          <w:p w14:paraId="4E1A0C4E" w14:textId="77777777" w:rsidR="00A43B7F" w:rsidRDefault="00192029" w:rsidP="003E0535">
            <w:pPr>
              <w:jc w:val="center"/>
            </w:pPr>
            <w:r>
              <w:t>Vylučovací</w:t>
            </w:r>
          </w:p>
          <w:p w14:paraId="326FA72B" w14:textId="1A4D2C90" w:rsidR="00192029" w:rsidRPr="003E0535" w:rsidRDefault="00192029" w:rsidP="003E0535">
            <w:pPr>
              <w:jc w:val="center"/>
            </w:pPr>
            <w:r>
              <w:t>SC 4.3</w:t>
            </w:r>
          </w:p>
        </w:tc>
      </w:tr>
      <w:tr w:rsidR="00A43B7F" w14:paraId="633FAFA1" w14:textId="77777777" w:rsidTr="003E0535">
        <w:tc>
          <w:tcPr>
            <w:tcW w:w="922" w:type="dxa"/>
          </w:tcPr>
          <w:p w14:paraId="6F6B9C35" w14:textId="5856F04A" w:rsidR="00A43B7F" w:rsidRPr="003E0535" w:rsidRDefault="00A43B7F" w:rsidP="003E0535">
            <w:pPr>
              <w:jc w:val="center"/>
            </w:pPr>
            <w:r w:rsidRPr="003E0535">
              <w:t>2.</w:t>
            </w:r>
          </w:p>
        </w:tc>
        <w:tc>
          <w:tcPr>
            <w:tcW w:w="6378" w:type="dxa"/>
          </w:tcPr>
          <w:p w14:paraId="4007DB8C" w14:textId="77777777" w:rsidR="00A43B7F" w:rsidRDefault="00A43B7F" w:rsidP="003E0535">
            <w:pPr>
              <w:jc w:val="both"/>
            </w:pPr>
            <w:r>
              <w:t>V rámci realizace budou vysazovány geograficky původní a stanovištně vhodné dřeviny a ovocné dřeviny (nepůvodní druhy lze podpořit pouze v případě obnovy stávajících alejí téhož druhu).</w:t>
            </w:r>
          </w:p>
          <w:p w14:paraId="0E549F8F" w14:textId="3C136A1A" w:rsidR="00A43B7F" w:rsidRPr="003E0535" w:rsidRDefault="00A43B7F" w:rsidP="00BA33E4">
            <w:pPr>
              <w:spacing w:after="60"/>
              <w:jc w:val="both"/>
              <w:rPr>
                <w:i/>
              </w:rPr>
            </w:pPr>
            <w:r w:rsidRPr="003E0535">
              <w:rPr>
                <w:i/>
              </w:rPr>
              <w:t>Ovocnými dřevinami se rozumí druhy a odrůdy pěstované v podmínkách ČR dlouhodobě, jejichž seznam je uveden ve standardu SPPK C02 003 Funkční výsadby ovocných dřevin zemědělské krajině</w:t>
            </w:r>
            <w:r w:rsidR="009B31E4">
              <w:rPr>
                <w:i/>
              </w:rPr>
              <w:t>.</w:t>
            </w:r>
          </w:p>
        </w:tc>
        <w:tc>
          <w:tcPr>
            <w:tcW w:w="1696" w:type="dxa"/>
            <w:vAlign w:val="center"/>
          </w:tcPr>
          <w:p w14:paraId="1DB35673" w14:textId="77777777" w:rsidR="00A43B7F" w:rsidRDefault="00192029" w:rsidP="003E0535">
            <w:pPr>
              <w:jc w:val="center"/>
            </w:pPr>
            <w:r>
              <w:t xml:space="preserve">Vylučovací </w:t>
            </w:r>
          </w:p>
          <w:p w14:paraId="5F79EB2B" w14:textId="48D3E740" w:rsidR="00192029" w:rsidRPr="003E0535" w:rsidRDefault="00192029" w:rsidP="003E0535">
            <w:pPr>
              <w:jc w:val="center"/>
            </w:pPr>
            <w:r>
              <w:t>SC 4.3</w:t>
            </w:r>
          </w:p>
        </w:tc>
      </w:tr>
      <w:tr w:rsidR="00A43B7F" w14:paraId="27FDFF92" w14:textId="77777777" w:rsidTr="003E0535">
        <w:tc>
          <w:tcPr>
            <w:tcW w:w="922" w:type="dxa"/>
          </w:tcPr>
          <w:p w14:paraId="1D41999E" w14:textId="04082DDB" w:rsidR="00A43B7F" w:rsidRPr="003E0535" w:rsidRDefault="00A43B7F" w:rsidP="003E0535">
            <w:pPr>
              <w:jc w:val="center"/>
            </w:pPr>
            <w:r w:rsidRPr="003E0535">
              <w:lastRenderedPageBreak/>
              <w:t>3.</w:t>
            </w:r>
          </w:p>
        </w:tc>
        <w:tc>
          <w:tcPr>
            <w:tcW w:w="6378" w:type="dxa"/>
          </w:tcPr>
          <w:p w14:paraId="78AF0BFA" w14:textId="6D9E3B3F" w:rsidR="00A43B7F" w:rsidRPr="003E0535" w:rsidRDefault="00192029" w:rsidP="009B31E4">
            <w:pPr>
              <w:spacing w:after="60"/>
              <w:jc w:val="both"/>
            </w:pPr>
            <w:r>
              <w:t>Projekt realizace ÚSES je v souladu s územním plánem nebo schválenou pozemkovou úpravou.</w:t>
            </w:r>
          </w:p>
        </w:tc>
        <w:tc>
          <w:tcPr>
            <w:tcW w:w="1696" w:type="dxa"/>
            <w:vAlign w:val="center"/>
          </w:tcPr>
          <w:p w14:paraId="045B610A" w14:textId="77777777" w:rsidR="00A43B7F" w:rsidRDefault="00192029" w:rsidP="003E0535">
            <w:pPr>
              <w:jc w:val="center"/>
            </w:pPr>
            <w:r>
              <w:t xml:space="preserve">Vylučovací </w:t>
            </w:r>
          </w:p>
          <w:p w14:paraId="6E6B5DE5" w14:textId="4ADD22B7" w:rsidR="00192029" w:rsidRPr="003E0535" w:rsidRDefault="00192029" w:rsidP="003E0535">
            <w:pPr>
              <w:jc w:val="center"/>
            </w:pPr>
            <w:r>
              <w:t>Aktivita 4.3.2</w:t>
            </w:r>
          </w:p>
        </w:tc>
      </w:tr>
      <w:tr w:rsidR="00A43B7F" w14:paraId="2749A37F" w14:textId="77777777" w:rsidTr="003E0535">
        <w:tc>
          <w:tcPr>
            <w:tcW w:w="922" w:type="dxa"/>
          </w:tcPr>
          <w:p w14:paraId="2F6AADF1" w14:textId="40A6677E" w:rsidR="00A43B7F" w:rsidRPr="003E0535" w:rsidRDefault="00A43B7F" w:rsidP="003E0535">
            <w:pPr>
              <w:jc w:val="center"/>
            </w:pPr>
            <w:r w:rsidRPr="003E0535">
              <w:t>4.</w:t>
            </w:r>
          </w:p>
        </w:tc>
        <w:tc>
          <w:tcPr>
            <w:tcW w:w="6378" w:type="dxa"/>
          </w:tcPr>
          <w:p w14:paraId="2A9FC6BA" w14:textId="36627169" w:rsidR="00A43B7F" w:rsidRPr="003E0535" w:rsidRDefault="00192029" w:rsidP="009B31E4">
            <w:pPr>
              <w:spacing w:after="60"/>
              <w:jc w:val="both"/>
            </w:pPr>
            <w:r>
              <w:t>Projekt výstavby nebo obnovy rybníků, mokřadů či tůní nemá za cíl pouze hydrologické funkce (např. akumulační, retenční apod.).</w:t>
            </w:r>
            <w:r w:rsidR="009B31E4">
              <w:rPr>
                <w:rStyle w:val="Znakapoznpodarou"/>
              </w:rPr>
              <w:footnoteReference w:id="3"/>
            </w:r>
          </w:p>
        </w:tc>
        <w:tc>
          <w:tcPr>
            <w:tcW w:w="1696" w:type="dxa"/>
            <w:vAlign w:val="center"/>
          </w:tcPr>
          <w:p w14:paraId="2089AD6F" w14:textId="77777777" w:rsidR="00A43B7F" w:rsidRDefault="00192029" w:rsidP="003E0535">
            <w:pPr>
              <w:jc w:val="center"/>
            </w:pPr>
            <w:r>
              <w:t xml:space="preserve">Vylučovací </w:t>
            </w:r>
          </w:p>
          <w:p w14:paraId="4E978EAF" w14:textId="16905A20" w:rsidR="00192029" w:rsidRPr="003E0535" w:rsidRDefault="00192029" w:rsidP="003E0535">
            <w:pPr>
              <w:jc w:val="center"/>
            </w:pPr>
            <w:r>
              <w:t>Aktivita 4.3.2</w:t>
            </w:r>
          </w:p>
        </w:tc>
      </w:tr>
    </w:tbl>
    <w:p w14:paraId="5128655C" w14:textId="5CCF44D4" w:rsidR="005963C1" w:rsidRPr="003E0535" w:rsidRDefault="005963C1" w:rsidP="003E0535">
      <w:pPr>
        <w:ind w:left="66"/>
        <w:rPr>
          <w:b/>
        </w:rPr>
      </w:pPr>
    </w:p>
    <w:p w14:paraId="08C1D753" w14:textId="77777777" w:rsidR="00C80D2A" w:rsidRDefault="00C80D2A" w:rsidP="00C80D2A">
      <w:pPr>
        <w:pStyle w:val="Odstavecseseznamem"/>
      </w:pPr>
    </w:p>
    <w:p w14:paraId="4DCCB693" w14:textId="50123CA3" w:rsidR="00C62FE6" w:rsidRPr="00C62FE6" w:rsidRDefault="008C2F4B" w:rsidP="00C62FE6">
      <w:pPr>
        <w:pStyle w:val="Odstavecseseznamem"/>
        <w:numPr>
          <w:ilvl w:val="0"/>
          <w:numId w:val="10"/>
        </w:numPr>
        <w:spacing w:after="60"/>
        <w:ind w:left="357" w:hanging="357"/>
        <w:contextualSpacing w:val="0"/>
        <w:rPr>
          <w:b/>
          <w:sz w:val="28"/>
        </w:rPr>
      </w:pPr>
      <w:r w:rsidRPr="008C2F4B">
        <w:rPr>
          <w:b/>
          <w:sz w:val="28"/>
        </w:rPr>
        <w:t xml:space="preserve">Věcné hodnocení </w:t>
      </w:r>
    </w:p>
    <w:p w14:paraId="0CD4DE9E" w14:textId="6D10327F" w:rsidR="00020A58" w:rsidRDefault="00BC1B70" w:rsidP="00385AAB">
      <w:pPr>
        <w:spacing w:after="60"/>
        <w:jc w:val="both"/>
      </w:pPr>
      <w:r w:rsidRPr="00BC1B70">
        <w:t xml:space="preserve">Věcné hodnocení probíhá jako druhá fáze hodnocení projektů. Je prováděno u žádostí, které uspěly v hodnocení přijatelnosti a formálních náležitostí. Toto hodnocení provádí </w:t>
      </w:r>
      <w:r w:rsidR="00020A58">
        <w:t>H</w:t>
      </w:r>
      <w:r w:rsidRPr="00BC1B70">
        <w:t>odnotící komise MAS složená minimálně ze tří členů</w:t>
      </w:r>
      <w:r w:rsidR="00020A58">
        <w:t xml:space="preserve"> a  následně zasedá Výběrová komise, která doporučuje projekty k podpoře Výboru spolku</w:t>
      </w:r>
      <w:r w:rsidRPr="00BC1B70">
        <w:t xml:space="preserve">. </w:t>
      </w:r>
      <w:r w:rsidR="00020A58">
        <w:t>Po věcném hodnocení následuje fáze Výběru projektů ze strany Výboru spolku.</w:t>
      </w:r>
    </w:p>
    <w:p w14:paraId="216E1D96" w14:textId="5B006D50" w:rsidR="00020A58" w:rsidRDefault="004A1CCC" w:rsidP="00385AAB">
      <w:pPr>
        <w:spacing w:after="60"/>
        <w:jc w:val="both"/>
      </w:pPr>
      <w:r>
        <w:rPr>
          <w:noProof/>
          <w:lang w:eastAsia="cs-CZ"/>
        </w:rPr>
        <w:drawing>
          <wp:inline distT="0" distB="0" distL="0" distR="0" wp14:anchorId="3A6E7885" wp14:editId="3B1253B8">
            <wp:extent cx="5495925" cy="39528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5925" cy="3952875"/>
                    </a:xfrm>
                    <a:prstGeom prst="rect">
                      <a:avLst/>
                    </a:prstGeom>
                  </pic:spPr>
                </pic:pic>
              </a:graphicData>
            </a:graphic>
          </wp:inline>
        </w:drawing>
      </w:r>
    </w:p>
    <w:p w14:paraId="53970491" w14:textId="3C57BC05" w:rsidR="008C2F4B" w:rsidRPr="00BC1B70" w:rsidRDefault="00BC1B70" w:rsidP="00385AAB">
      <w:pPr>
        <w:spacing w:after="60"/>
        <w:jc w:val="both"/>
        <w:rPr>
          <w:b/>
          <w:sz w:val="28"/>
        </w:rPr>
      </w:pPr>
      <w:r w:rsidRPr="00BC1B70">
        <w:t>Výbor spolku jmenuje Hodnotící</w:t>
      </w:r>
      <w:r w:rsidR="00385AAB">
        <w:t xml:space="preserve"> komisi</w:t>
      </w:r>
      <w:r w:rsidRPr="00BC1B70">
        <w:t xml:space="preserve"> z řad členů Výběrové komise, která nebude ve střetu zájmu v souvi</w:t>
      </w:r>
      <w:r w:rsidR="00385AAB">
        <w:t xml:space="preserve">slosti s předloženými projekty. </w:t>
      </w:r>
      <w:r w:rsidRPr="00BC1B70">
        <w:t>Osoby, které jsou ve vztahu k určitému projektu ve st</w:t>
      </w:r>
      <w:r w:rsidR="00385AAB">
        <w:t xml:space="preserve">řetu zájmu, se nesmí podílet na </w:t>
      </w:r>
      <w:r w:rsidRPr="00BC1B70">
        <w:t>hodnocení a výběru daného projektu, ani ostatních projektů, které danému projektu při výběru projektů konkurují. Ze strany MAS bude zajištěno, že při hodnocení projektů hodnotící komisí nebudou mít veřejné orgány ani jiná zájmová skupina více než 49 % hlasů.</w:t>
      </w:r>
    </w:p>
    <w:p w14:paraId="00C70D65" w14:textId="77777777" w:rsidR="00C62FE6" w:rsidRDefault="00C62FE6" w:rsidP="00C62FE6">
      <w:pPr>
        <w:pStyle w:val="Odstavecseseznamem"/>
        <w:numPr>
          <w:ilvl w:val="0"/>
          <w:numId w:val="15"/>
        </w:numPr>
        <w:spacing w:after="60"/>
        <w:contextualSpacing w:val="0"/>
        <w:jc w:val="both"/>
      </w:pPr>
      <w:r>
        <w:t>Pracovníci kanceláře MAS zajistí externí podpůrný posudek vypracovaný odbornou osobou, která splňuje minimální požadavky stanovené ŘO.</w:t>
      </w:r>
    </w:p>
    <w:p w14:paraId="7E8C22F4" w14:textId="19D81759" w:rsidR="00C62FE6" w:rsidRDefault="00C62FE6" w:rsidP="00C62FE6">
      <w:pPr>
        <w:pStyle w:val="Odstavecseseznamem"/>
        <w:numPr>
          <w:ilvl w:val="0"/>
          <w:numId w:val="15"/>
        </w:numPr>
        <w:spacing w:after="60"/>
        <w:contextualSpacing w:val="0"/>
        <w:jc w:val="both"/>
      </w:pPr>
      <w:r w:rsidRPr="00C62FE6">
        <w:lastRenderedPageBreak/>
        <w:t>Pracovníci kanceláře MAS proškolí vybrané členy Hodnotící komise pro danou výzvu: seznámení s výzvou, seznámení se specifickými pravidly pro danou výzvu, seznámení s postupy hodnocení, seznámení s kritérii výzvy a jejich bodovou škálou, seznámení s kontrolním listem a způsobem jeho vyplnění.</w:t>
      </w:r>
    </w:p>
    <w:p w14:paraId="12047991" w14:textId="77048B61" w:rsidR="00756675" w:rsidRDefault="00756675" w:rsidP="00C62FE6">
      <w:pPr>
        <w:pStyle w:val="Odstavecseseznamem"/>
        <w:numPr>
          <w:ilvl w:val="0"/>
          <w:numId w:val="15"/>
        </w:numPr>
        <w:spacing w:after="60"/>
        <w:contextualSpacing w:val="0"/>
        <w:jc w:val="both"/>
      </w:pPr>
      <w:r>
        <w:t>Pracovníci kanceláře MAS připraví dokumentaci a podklady pro hodnocení projektů (žádost o podporu s přílohami, další podkladové materiály)</w:t>
      </w:r>
      <w:r w:rsidR="00DC2DB9">
        <w:t>.</w:t>
      </w:r>
    </w:p>
    <w:p w14:paraId="2A3317C1" w14:textId="5B5C17A9" w:rsidR="00C62FE6" w:rsidRDefault="00385AAB" w:rsidP="00C62FE6">
      <w:pPr>
        <w:pStyle w:val="Odstavecseseznamem"/>
        <w:numPr>
          <w:ilvl w:val="0"/>
          <w:numId w:val="15"/>
        </w:numPr>
        <w:spacing w:after="60"/>
        <w:contextualSpacing w:val="0"/>
        <w:jc w:val="both"/>
      </w:pPr>
      <w:r w:rsidRPr="00385AAB">
        <w:t>Na hodnotící komisi se vztahují ustanovení o střetu zájmů</w:t>
      </w:r>
      <w:r w:rsidR="00DC2DB9">
        <w:t>.</w:t>
      </w:r>
      <w:r w:rsidRPr="00385AAB">
        <w:t xml:space="preserve"> </w:t>
      </w:r>
    </w:p>
    <w:p w14:paraId="1598B178" w14:textId="7A59A000" w:rsidR="00C62FE6" w:rsidRDefault="00385AAB" w:rsidP="00C62FE6">
      <w:pPr>
        <w:pStyle w:val="Odstavecseseznamem"/>
        <w:numPr>
          <w:ilvl w:val="0"/>
          <w:numId w:val="15"/>
        </w:numPr>
        <w:spacing w:after="60"/>
        <w:contextualSpacing w:val="0"/>
        <w:jc w:val="both"/>
      </w:pPr>
      <w:r w:rsidRPr="00385AAB">
        <w:t>Hodnocení se provádí podle hodnotících kritérií výzvy MAS</w:t>
      </w:r>
      <w:r w:rsidR="00DC2DB9">
        <w:t>.</w:t>
      </w:r>
    </w:p>
    <w:p w14:paraId="19426A17" w14:textId="717A4297" w:rsidR="00C62FE6" w:rsidRDefault="00385AAB" w:rsidP="00C62FE6">
      <w:pPr>
        <w:pStyle w:val="Odstavecseseznamem"/>
        <w:numPr>
          <w:ilvl w:val="0"/>
          <w:numId w:val="15"/>
        </w:numPr>
        <w:spacing w:after="60"/>
        <w:contextualSpacing w:val="0"/>
        <w:jc w:val="both"/>
      </w:pPr>
      <w:r w:rsidRPr="00385AAB">
        <w:t xml:space="preserve">Každé kritérium má stanovenou bodovací škálu a hodnotitelé doplňují do společného kontrolního listu </w:t>
      </w:r>
      <w:r>
        <w:t xml:space="preserve">ke každému projektu </w:t>
      </w:r>
      <w:r w:rsidR="00574D49">
        <w:t>bodové hodnocení dané žádosti</w:t>
      </w:r>
      <w:r w:rsidR="00DC2DB9">
        <w:t>.</w:t>
      </w:r>
      <w:r w:rsidRPr="00385AAB">
        <w:t xml:space="preserve"> </w:t>
      </w:r>
    </w:p>
    <w:p w14:paraId="18D38106" w14:textId="7896204E" w:rsidR="00C62FE6" w:rsidRDefault="00385AAB" w:rsidP="00756675">
      <w:pPr>
        <w:pStyle w:val="Odstavecseseznamem"/>
        <w:numPr>
          <w:ilvl w:val="0"/>
          <w:numId w:val="15"/>
        </w:numPr>
        <w:spacing w:after="60"/>
        <w:contextualSpacing w:val="0"/>
        <w:jc w:val="both"/>
      </w:pPr>
      <w:r w:rsidRPr="00385AAB">
        <w:t>Hodnotící kom</w:t>
      </w:r>
      <w:r w:rsidR="00756675">
        <w:t xml:space="preserve">ise stanoví výsledný počet bodů. </w:t>
      </w:r>
      <w:r w:rsidR="00756675" w:rsidRPr="00385AAB">
        <w:t>Pokud dojde k rovnosti bodů při hodnocení projektů, poté rozhoduje datum a čas přijetí žádosti daného projektu</w:t>
      </w:r>
      <w:r w:rsidR="00756675">
        <w:t>.</w:t>
      </w:r>
      <w:r w:rsidR="00756675" w:rsidRPr="00385AAB">
        <w:t xml:space="preserve"> </w:t>
      </w:r>
    </w:p>
    <w:p w14:paraId="62B66C75" w14:textId="58709112" w:rsidR="00756675" w:rsidRDefault="00385AAB" w:rsidP="00756675">
      <w:pPr>
        <w:pStyle w:val="Odstavecseseznamem"/>
        <w:numPr>
          <w:ilvl w:val="0"/>
          <w:numId w:val="15"/>
        </w:numPr>
        <w:spacing w:after="60"/>
        <w:contextualSpacing w:val="0"/>
        <w:jc w:val="both"/>
      </w:pPr>
      <w:r w:rsidRPr="00385AAB">
        <w:t xml:space="preserve">Výstupem hodnocení je seznam všech projektů, které prošly procesem hodnocení v pořadí dle počtu přidělených bodů </w:t>
      </w:r>
      <w:r w:rsidR="00756675">
        <w:t>a kontrolní list ke každému projektu</w:t>
      </w:r>
      <w:r w:rsidR="00DC2DB9">
        <w:t>.</w:t>
      </w:r>
    </w:p>
    <w:p w14:paraId="2C3287BD" w14:textId="5F79A30A" w:rsidR="00C62FE6" w:rsidRDefault="00574D49" w:rsidP="00756675">
      <w:pPr>
        <w:pStyle w:val="Odstavecseseznamem"/>
        <w:numPr>
          <w:ilvl w:val="0"/>
          <w:numId w:val="15"/>
        </w:numPr>
        <w:spacing w:after="60"/>
        <w:contextualSpacing w:val="0"/>
        <w:jc w:val="both"/>
      </w:pPr>
      <w:r>
        <w:t>Kancelář MAS</w:t>
      </w:r>
      <w:r w:rsidR="00385AAB" w:rsidRPr="00385AAB">
        <w:t xml:space="preserve"> předá Výběrové komisi </w:t>
      </w:r>
      <w:r>
        <w:t xml:space="preserve">kontrolní listy a </w:t>
      </w:r>
      <w:r w:rsidR="00385AAB" w:rsidRPr="00385AAB">
        <w:t xml:space="preserve">seznam všech projektů v pořadí dle počtu přidělených bodů a Výběrová komise </w:t>
      </w:r>
      <w:r>
        <w:t xml:space="preserve">hlasuje o věcném hodnocení projektů a následně </w:t>
      </w:r>
      <w:r w:rsidR="00385AAB" w:rsidRPr="00385AAB">
        <w:t>vyznačí projekty navržené ke schválení (s ohledem na splnění minimální bodové hranice) Výboru spolku</w:t>
      </w:r>
      <w:r w:rsidR="00DC2DB9">
        <w:t>.</w:t>
      </w:r>
    </w:p>
    <w:p w14:paraId="03EF1743" w14:textId="56CBB207" w:rsidR="00C62FE6" w:rsidRDefault="00385AAB" w:rsidP="00C62FE6">
      <w:pPr>
        <w:pStyle w:val="Odstavecseseznamem"/>
        <w:numPr>
          <w:ilvl w:val="0"/>
          <w:numId w:val="15"/>
        </w:numPr>
        <w:spacing w:after="60"/>
        <w:contextualSpacing w:val="0"/>
        <w:jc w:val="both"/>
      </w:pPr>
      <w:r w:rsidRPr="00385AAB">
        <w:t>Při hodnocení bude dodržena podmínka zákazu komunikace hodnotitelů s žadateli v průběhu věcného hodnocení</w:t>
      </w:r>
      <w:r w:rsidR="00DC2DB9">
        <w:t>.</w:t>
      </w:r>
    </w:p>
    <w:p w14:paraId="2FF73A11" w14:textId="2D1D4423" w:rsidR="00C62FE6" w:rsidRDefault="00385AAB" w:rsidP="00C62FE6">
      <w:pPr>
        <w:pStyle w:val="Odstavecseseznamem"/>
        <w:numPr>
          <w:ilvl w:val="0"/>
          <w:numId w:val="15"/>
        </w:numPr>
        <w:spacing w:after="60"/>
        <w:contextualSpacing w:val="0"/>
        <w:jc w:val="both"/>
      </w:pPr>
      <w:r w:rsidRPr="00385AAB">
        <w:t>Věcné hodnocení bude ukončeno do 30 pracovních dní od provedení hodnocení přijatelnosti a formálních náležitostí</w:t>
      </w:r>
      <w:r w:rsidR="00DC2DB9">
        <w:t>.</w:t>
      </w:r>
      <w:r w:rsidRPr="00385AAB">
        <w:t xml:space="preserve"> </w:t>
      </w:r>
    </w:p>
    <w:p w14:paraId="2ACE75CE" w14:textId="67A4950E" w:rsidR="00385AAB" w:rsidRPr="00385AAB" w:rsidRDefault="00385AAB" w:rsidP="00C62FE6">
      <w:pPr>
        <w:pStyle w:val="Odstavecseseznamem"/>
        <w:numPr>
          <w:ilvl w:val="0"/>
          <w:numId w:val="15"/>
        </w:numPr>
        <w:spacing w:after="60"/>
        <w:contextualSpacing w:val="0"/>
        <w:jc w:val="both"/>
      </w:pPr>
      <w:r w:rsidRPr="00385AAB">
        <w:t xml:space="preserve">Dokončení věcného hodnocení, pokud žádost získá některý z těchto stavů: </w:t>
      </w:r>
    </w:p>
    <w:p w14:paraId="4D8A3148" w14:textId="56690389" w:rsidR="00385AAB" w:rsidRPr="00385AAB" w:rsidRDefault="00385AAB" w:rsidP="00574D49">
      <w:pPr>
        <w:pStyle w:val="Odstavecseseznamem"/>
        <w:numPr>
          <w:ilvl w:val="0"/>
          <w:numId w:val="13"/>
        </w:numPr>
        <w:spacing w:after="60"/>
        <w:contextualSpacing w:val="0"/>
        <w:jc w:val="both"/>
      </w:pPr>
      <w:r w:rsidRPr="00385AAB">
        <w:t xml:space="preserve">Žádost o podporu splnila podmínky věcného hodnocení </w:t>
      </w:r>
    </w:p>
    <w:p w14:paraId="49918201" w14:textId="6C208D0A" w:rsidR="00385AAB" w:rsidRPr="00385AAB" w:rsidRDefault="00385AAB" w:rsidP="00574D49">
      <w:pPr>
        <w:pStyle w:val="Odstavecseseznamem"/>
        <w:numPr>
          <w:ilvl w:val="0"/>
          <w:numId w:val="13"/>
        </w:numPr>
        <w:spacing w:after="60"/>
        <w:contextualSpacing w:val="0"/>
        <w:jc w:val="both"/>
      </w:pPr>
      <w:r w:rsidRPr="00385AAB">
        <w:t>Žádost o podporu splnila podmínky věcného hodnocení s výhradou (hodnotící komise doporučuje doplnění či úpravu žádosti)</w:t>
      </w:r>
    </w:p>
    <w:p w14:paraId="0042B7EC" w14:textId="77777777" w:rsidR="00C62FE6" w:rsidRDefault="00385AAB" w:rsidP="00C62FE6">
      <w:pPr>
        <w:pStyle w:val="Odstavecseseznamem"/>
        <w:numPr>
          <w:ilvl w:val="0"/>
          <w:numId w:val="13"/>
        </w:numPr>
        <w:spacing w:after="60"/>
        <w:contextualSpacing w:val="0"/>
        <w:jc w:val="both"/>
      </w:pPr>
      <w:r w:rsidRPr="00385AAB">
        <w:t>Žádost o podporu nesplnila podmínky věcného hodnocen</w:t>
      </w:r>
      <w:r>
        <w:t>í (projekt neuspěl v hodnocení)</w:t>
      </w:r>
    </w:p>
    <w:p w14:paraId="5F5F8FBD" w14:textId="77777777" w:rsidR="00C62FE6" w:rsidRDefault="00385AAB" w:rsidP="00C62FE6">
      <w:pPr>
        <w:pStyle w:val="Odstavecseseznamem"/>
        <w:numPr>
          <w:ilvl w:val="0"/>
          <w:numId w:val="15"/>
        </w:numPr>
        <w:spacing w:after="60"/>
        <w:jc w:val="both"/>
      </w:pPr>
      <w:r w:rsidRPr="00385AAB">
        <w:t xml:space="preserve">Zápis z jednání, podepsaný členy orgánů MAS provádějící hodnocení a výběr projektů, musí být vložen do MS2014+. Zápis z jednání musí být zveřejněn na internetových stránkách MAS. </w:t>
      </w:r>
    </w:p>
    <w:p w14:paraId="5EA5FCDA" w14:textId="5F21C206" w:rsidR="00C62FE6" w:rsidRDefault="00385AAB" w:rsidP="00C62FE6">
      <w:pPr>
        <w:pStyle w:val="Odstavecseseznamem"/>
        <w:numPr>
          <w:ilvl w:val="0"/>
          <w:numId w:val="15"/>
        </w:numPr>
        <w:spacing w:after="60"/>
        <w:jc w:val="both"/>
      </w:pPr>
      <w:r w:rsidRPr="00385AAB">
        <w:t>MAS po provedení věcného hodnocení zasílá žadatelům informaci o výsledku hodnocení ze strany MAS</w:t>
      </w:r>
      <w:r w:rsidR="00DC2DB9">
        <w:t>.</w:t>
      </w:r>
      <w:r w:rsidRPr="00385AAB">
        <w:t xml:space="preserve"> </w:t>
      </w:r>
    </w:p>
    <w:p w14:paraId="0947C0C4" w14:textId="75DAF1AC" w:rsidR="00BA33E4" w:rsidRPr="00385AAB" w:rsidRDefault="00880E33" w:rsidP="00C62FE6">
      <w:pPr>
        <w:pStyle w:val="Odstavecseseznamem"/>
        <w:numPr>
          <w:ilvl w:val="0"/>
          <w:numId w:val="15"/>
        </w:numPr>
        <w:spacing w:after="60"/>
        <w:jc w:val="both"/>
      </w:pPr>
      <w:r>
        <w:rPr>
          <w:rFonts w:cs="Times New Roman"/>
          <w:szCs w:val="24"/>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 Jednacím řádu. Ž</w:t>
      </w:r>
      <w:r w:rsidRPr="007518BA">
        <w:rPr>
          <w:rFonts w:cs="Times New Roman"/>
          <w:szCs w:val="24"/>
        </w:rPr>
        <w:t>ádosti o přezkum řeší Kontrolní komise MAS a postupuje dle Jednacího řádu. Kontrolní komise rozhodne nejpozději do 30 pracovních dnů od podání žádosti o přezkum (v odůvodněných případech do 50 pracovních dnů).</w:t>
      </w:r>
      <w:r>
        <w:rPr>
          <w:rFonts w:cs="Times New Roman"/>
          <w:szCs w:val="24"/>
        </w:rPr>
        <w:t xml:space="preserve"> Bude – </w:t>
      </w:r>
      <w:proofErr w:type="spellStart"/>
      <w:r>
        <w:rPr>
          <w:rFonts w:cs="Times New Roman"/>
          <w:szCs w:val="24"/>
        </w:rPr>
        <w:t>li</w:t>
      </w:r>
      <w:proofErr w:type="spellEnd"/>
      <w:r>
        <w:rPr>
          <w:rFonts w:cs="Times New Roman"/>
          <w:szCs w:val="24"/>
        </w:rPr>
        <w:t xml:space="preserve"> žádost o přezkum shledána důvodnou nebo částečně důvodnou, provede MAS bezodkladně nezbytná opatření k nápravě (zařazení projektu zpět do příslušné fáze schvalovacího procesu). Bude – </w:t>
      </w:r>
      <w:proofErr w:type="spellStart"/>
      <w:r>
        <w:rPr>
          <w:rFonts w:cs="Times New Roman"/>
          <w:szCs w:val="24"/>
        </w:rPr>
        <w:t>li</w:t>
      </w:r>
      <w:proofErr w:type="spellEnd"/>
      <w:r>
        <w:rPr>
          <w:rFonts w:cs="Times New Roman"/>
          <w:szCs w:val="24"/>
        </w:rPr>
        <w:t xml:space="preserve"> žádost o přezkum shledána nedůvodnou, vydá MAS zamítavé </w:t>
      </w:r>
      <w:r>
        <w:rPr>
          <w:rFonts w:cs="Times New Roman"/>
          <w:szCs w:val="24"/>
        </w:rPr>
        <w:lastRenderedPageBreak/>
        <w:t xml:space="preserve">stanovisko pro ŘO, ve kterém uvede důvody vedoucí k nedoporučení žádosti a následně vydává ŘO Rozhodnutí o ukončení administrace, resp. o zamítnutí žádosti. </w:t>
      </w:r>
      <w:r w:rsidRPr="007518BA">
        <w:rPr>
          <w:rFonts w:cs="Times New Roman"/>
          <w:szCs w:val="24"/>
        </w:rPr>
        <w:t>Žadatelé se mohou práva na podání žádosti o přezkum vzdát – kancelář MAS informuje žadatele o možnosti vzdání se práva na podání žádosti o přezkum interní depeší z důvodu urychlení hodnotícího procesu MAS. Žadatel může potvrdit vzdání se práva na přezkum depeší (přílohou doloží vyplněný vzor vzdání se práva na přezkum) nebo jej doručí osobně/písemně na MAS</w:t>
      </w:r>
      <w:r w:rsidR="008C374C">
        <w:rPr>
          <w:rFonts w:cs="Times New Roman"/>
          <w:szCs w:val="24"/>
        </w:rPr>
        <w:t>.</w:t>
      </w:r>
    </w:p>
    <w:p w14:paraId="325C1644" w14:textId="759A5D49" w:rsidR="00C62FE6" w:rsidRDefault="00C62FE6" w:rsidP="00C1067A">
      <w:pPr>
        <w:spacing w:after="240"/>
        <w:jc w:val="both"/>
        <w:rPr>
          <w:b/>
        </w:rPr>
      </w:pPr>
      <w:r>
        <w:rPr>
          <w:b/>
        </w:rPr>
        <w:t xml:space="preserve">Po uplynutí lhůty </w:t>
      </w:r>
      <w:r w:rsidR="00880E33">
        <w:rPr>
          <w:b/>
        </w:rPr>
        <w:t xml:space="preserve">pro </w:t>
      </w:r>
      <w:r>
        <w:rPr>
          <w:b/>
        </w:rPr>
        <w:t xml:space="preserve">podání žádosti o přezkum, resp. po podání vzdání se práva na podání žádosti o přezkum všech žadatelů, resp. po vyřízení žádosti o přezkum ve fázi Věcného hodnocení, jsou projekty předány Výboru spolku a začíná fáze Výběr projektu. </w:t>
      </w:r>
    </w:p>
    <w:p w14:paraId="7BE5A53F" w14:textId="27AFE1AC" w:rsidR="00C62FE6" w:rsidRDefault="00756675" w:rsidP="00DC2DB9">
      <w:pPr>
        <w:spacing w:after="60"/>
        <w:rPr>
          <w:b/>
        </w:rPr>
      </w:pPr>
      <w:r>
        <w:rPr>
          <w:b/>
        </w:rPr>
        <w:t xml:space="preserve">Výběr projektů ze strany Výboru spolku </w:t>
      </w:r>
    </w:p>
    <w:p w14:paraId="21713A1C" w14:textId="53BC63A6" w:rsidR="00756675" w:rsidRDefault="00E3531F" w:rsidP="00E3531F">
      <w:pPr>
        <w:spacing w:after="60"/>
        <w:jc w:val="both"/>
      </w:pPr>
      <w:r>
        <w:t xml:space="preserve">Proces výběru projektů je soubor činností, které jsou vykonávány v období od ukončení věcného hodnocení do zasedání Rozhodovacího orgánu – Výboru spolku. Podmínkou pro zařazení projektu do procesu výběru je splnění podmínek věcného hodnocení MAS. </w:t>
      </w:r>
    </w:p>
    <w:p w14:paraId="26BCC78A" w14:textId="77777777" w:rsidR="00E3531F" w:rsidRDefault="00E3531F" w:rsidP="00C1067A">
      <w:pPr>
        <w:pStyle w:val="Odstavecseseznamem"/>
        <w:numPr>
          <w:ilvl w:val="0"/>
          <w:numId w:val="17"/>
        </w:numPr>
        <w:spacing w:after="60"/>
        <w:contextualSpacing w:val="0"/>
      </w:pPr>
      <w:r>
        <w:t xml:space="preserve">Za výběr projektů je odpovědný Rozhodovací orgán – Výbor spolku. </w:t>
      </w:r>
    </w:p>
    <w:p w14:paraId="2CEA6D0D" w14:textId="77777777" w:rsidR="00E3531F" w:rsidRDefault="00E3531F" w:rsidP="00C1067A">
      <w:pPr>
        <w:pStyle w:val="Odstavecseseznamem"/>
        <w:numPr>
          <w:ilvl w:val="0"/>
          <w:numId w:val="17"/>
        </w:numPr>
        <w:spacing w:after="60"/>
        <w:contextualSpacing w:val="0"/>
      </w:pPr>
      <w:r>
        <w:t xml:space="preserve">Jednání Výboru se koná nejpozději do 30 pracovních dnů od ukončení věcného hodnocení. </w:t>
      </w:r>
    </w:p>
    <w:p w14:paraId="62D68EBC" w14:textId="06BB6BC3" w:rsidR="00E3531F" w:rsidRDefault="00E3531F" w:rsidP="00C1067A">
      <w:pPr>
        <w:pStyle w:val="Odstavecseseznamem"/>
        <w:numPr>
          <w:ilvl w:val="0"/>
          <w:numId w:val="17"/>
        </w:numPr>
        <w:spacing w:after="60"/>
        <w:contextualSpacing w:val="0"/>
      </w:pPr>
      <w:r>
        <w:t>Výboru spolku vybírá projekty na základě návrhu Výběrové komise</w:t>
      </w:r>
      <w:r w:rsidR="00DC2DB9">
        <w:t>.</w:t>
      </w:r>
      <w:r>
        <w:t xml:space="preserve"> </w:t>
      </w:r>
    </w:p>
    <w:p w14:paraId="4A85970D" w14:textId="7FF575F6" w:rsidR="00E3531F" w:rsidRDefault="00E3531F" w:rsidP="00C1067A">
      <w:pPr>
        <w:pStyle w:val="Odstavecseseznamem"/>
        <w:numPr>
          <w:ilvl w:val="0"/>
          <w:numId w:val="17"/>
        </w:numPr>
        <w:spacing w:after="60"/>
        <w:contextualSpacing w:val="0"/>
      </w:pPr>
      <w:r>
        <w:t>Členové Výboru spolku nesmí být ve střetu zájmů</w:t>
      </w:r>
      <w:r w:rsidR="00DC2DB9">
        <w:t>.</w:t>
      </w:r>
    </w:p>
    <w:p w14:paraId="20FF98D6" w14:textId="7C0C53BD" w:rsidR="00E3531F" w:rsidRDefault="00E3531F" w:rsidP="00C1067A">
      <w:pPr>
        <w:pStyle w:val="Odstavecseseznamem"/>
        <w:numPr>
          <w:ilvl w:val="0"/>
          <w:numId w:val="17"/>
        </w:numPr>
        <w:spacing w:after="60"/>
        <w:contextualSpacing w:val="0"/>
      </w:pPr>
      <w:r>
        <w:t>Jednání Výboru spolku se účastní i předseda Výběrové komise, který přednese zprávu z jednání Výběrové komise a předloží seznam</w:t>
      </w:r>
      <w:r w:rsidR="00DC2DB9">
        <w:t>.</w:t>
      </w:r>
      <w:r>
        <w:t xml:space="preserve"> doporučených/nedoporučených/náhradních projektů k financování v rámci SCLLD na základě bodového hodnocení projektů a v závislosti na finanční alokaci pro danou výzvu.</w:t>
      </w:r>
    </w:p>
    <w:p w14:paraId="7EFBA762" w14:textId="789DFA97" w:rsidR="00E3531F" w:rsidRDefault="00E3531F" w:rsidP="00C1067A">
      <w:pPr>
        <w:pStyle w:val="Odstavecseseznamem"/>
        <w:numPr>
          <w:ilvl w:val="0"/>
          <w:numId w:val="17"/>
        </w:numPr>
        <w:spacing w:after="60"/>
        <w:contextualSpacing w:val="0"/>
      </w:pPr>
      <w:r>
        <w:t>Výbor spolku prověří formální správnost hodnocení Výběrové komise, v případě nejasností si vyžádá vysvětlení předsedy Výběrové komise.</w:t>
      </w:r>
    </w:p>
    <w:p w14:paraId="5FA36186" w14:textId="2800FC5E" w:rsidR="00E3531F" w:rsidRDefault="00E3531F" w:rsidP="00C1067A">
      <w:pPr>
        <w:pStyle w:val="Odstavecseseznamem"/>
        <w:numPr>
          <w:ilvl w:val="0"/>
          <w:numId w:val="17"/>
        </w:numPr>
        <w:spacing w:after="60"/>
        <w:contextualSpacing w:val="0"/>
      </w:pPr>
      <w:r>
        <w:t>Při výběru projektů platí bodové hodnocení a pořadí projektů z věcného hodnocení a nelze jej měnit.</w:t>
      </w:r>
    </w:p>
    <w:p w14:paraId="48DE5CD1" w14:textId="30FA3910" w:rsidR="00E3531F" w:rsidRDefault="009E6E4E" w:rsidP="00C1067A">
      <w:pPr>
        <w:pStyle w:val="Odstavecseseznamem"/>
        <w:numPr>
          <w:ilvl w:val="0"/>
          <w:numId w:val="17"/>
        </w:numPr>
        <w:spacing w:after="60"/>
        <w:contextualSpacing w:val="0"/>
      </w:pPr>
      <w:r>
        <w:t xml:space="preserve">V případě nevyčerpání alokace ve výzvě MAS rozhodne Výbor spolku o možnosti opětovného vyhlášení výzvy MAS. </w:t>
      </w:r>
    </w:p>
    <w:p w14:paraId="0A6BFA6D" w14:textId="734C54F2" w:rsidR="009E6E4E" w:rsidRDefault="009E6E4E" w:rsidP="00C1067A">
      <w:pPr>
        <w:pStyle w:val="Odstavecseseznamem"/>
        <w:numPr>
          <w:ilvl w:val="0"/>
          <w:numId w:val="17"/>
        </w:numPr>
        <w:spacing w:after="60"/>
        <w:contextualSpacing w:val="0"/>
      </w:pPr>
      <w:r>
        <w:t xml:space="preserve">Z jednání Výboru spolku je pořízen zápis, který je podepsán zapisovatelem, předsedou spolku a 2 ověřovateli zápisu – součástí zápisu je seznam </w:t>
      </w:r>
      <w:r w:rsidR="00C1067A">
        <w:t>vybraných/nevybraných</w:t>
      </w:r>
      <w:r>
        <w:t>/náhradních projektů.</w:t>
      </w:r>
    </w:p>
    <w:p w14:paraId="090F72DE" w14:textId="428EBBB3" w:rsidR="009E6E4E" w:rsidRPr="00525991" w:rsidRDefault="009E6E4E" w:rsidP="00525991">
      <w:pPr>
        <w:pStyle w:val="Odstavecseseznamem"/>
        <w:numPr>
          <w:ilvl w:val="0"/>
          <w:numId w:val="17"/>
        </w:numPr>
        <w:spacing w:after="60"/>
        <w:ind w:left="714" w:hanging="357"/>
        <w:contextualSpacing w:val="0"/>
        <w:jc w:val="both"/>
        <w:rPr>
          <w:rFonts w:cs="Times New Roman"/>
          <w:szCs w:val="24"/>
        </w:rPr>
      </w:pPr>
      <w:r w:rsidRPr="00880E33">
        <w:rPr>
          <w:rFonts w:cs="Times New Roman"/>
          <w:szCs w:val="24"/>
        </w:rPr>
        <w:t xml:space="preserve">Kancelář MAS vkládá zápis včetně příloh do MS2014+ a zasílá interní depeši s výsledkem žadateli. Zároveň kancelář MAS zasílá depeši ŘO OPŽP a předává projekty k závěrečnému ověření ze strany ŘO. </w:t>
      </w:r>
      <w:r w:rsidR="00880E33" w:rsidRPr="00880E33">
        <w:rPr>
          <w:rFonts w:cs="Times New Roman"/>
          <w:szCs w:val="24"/>
        </w:rPr>
        <w:t xml:space="preserve">Žadatel má možnost ve fázi výběru projektů ze strany ŘO OPŽP a ve fázi přípravy a vydání právního aktu odvolat se k ŘO OPŽP (dle platné kapitoly v Pravidlech pro žadatele a příjemce). Žádosti o přezkum posuzuje (a rozhoduje o nich) tzv. přezkumná komise. Činnost této komise se řídí jejím statutem a jednacím řádem. </w:t>
      </w:r>
    </w:p>
    <w:p w14:paraId="783506F5" w14:textId="76407145" w:rsidR="00C1067A" w:rsidRPr="00E3531F" w:rsidRDefault="00C1067A" w:rsidP="00072D58">
      <w:pPr>
        <w:pStyle w:val="Odstavecseseznamem"/>
        <w:numPr>
          <w:ilvl w:val="0"/>
          <w:numId w:val="17"/>
        </w:numPr>
        <w:spacing w:after="240"/>
        <w:ind w:left="714" w:hanging="357"/>
        <w:contextualSpacing w:val="0"/>
      </w:pPr>
      <w:r>
        <w:t xml:space="preserve">Kancelář MAS zveřejňuje zápis včetně seznamu vybraných/nevybraných/náhradních projektů na webu: </w:t>
      </w:r>
      <w:hyperlink r:id="rId9" w:history="1">
        <w:r w:rsidRPr="004743A5">
          <w:rPr>
            <w:rStyle w:val="Hypertextovodkaz"/>
          </w:rPr>
          <w:t>http://www.moravska-cesta.cz</w:t>
        </w:r>
      </w:hyperlink>
      <w:r>
        <w:t>.</w:t>
      </w:r>
    </w:p>
    <w:p w14:paraId="0F6E4F1E" w14:textId="172DD026" w:rsidR="00C128DF" w:rsidRPr="008C2F4B" w:rsidRDefault="00C80D2A" w:rsidP="008C2F4B">
      <w:pPr>
        <w:pStyle w:val="Odstavecseseznamem"/>
        <w:numPr>
          <w:ilvl w:val="1"/>
          <w:numId w:val="10"/>
        </w:numPr>
        <w:rPr>
          <w:b/>
        </w:rPr>
      </w:pPr>
      <w:r w:rsidRPr="008C2F4B">
        <w:rPr>
          <w:b/>
        </w:rPr>
        <w:t>Hodnotící kritéria pro věcné hodnocení</w:t>
      </w:r>
    </w:p>
    <w:p w14:paraId="15DDDBB6" w14:textId="1D8D6053" w:rsidR="00C80D2A" w:rsidRDefault="00C80D2A" w:rsidP="00966443"/>
    <w:p w14:paraId="64A36EC7" w14:textId="77777777" w:rsidR="00966443" w:rsidRPr="00966443" w:rsidRDefault="00966443" w:rsidP="00966443">
      <w:pPr>
        <w:rPr>
          <w:rFonts w:cs="Times New Roman"/>
          <w:szCs w:val="24"/>
        </w:rPr>
      </w:pPr>
      <w:r w:rsidRPr="00966443">
        <w:rPr>
          <w:rFonts w:cs="Times New Roman"/>
          <w:szCs w:val="24"/>
        </w:rPr>
        <w:t>Max. počet bodů=</w:t>
      </w:r>
      <w:r w:rsidRPr="00966443">
        <w:rPr>
          <w:rFonts w:cs="Times New Roman"/>
          <w:b/>
          <w:szCs w:val="24"/>
        </w:rPr>
        <w:t>100</w:t>
      </w:r>
    </w:p>
    <w:p w14:paraId="6CDDA4FA" w14:textId="5A323FAA" w:rsidR="00966443" w:rsidRDefault="00966443" w:rsidP="00966443">
      <w:pPr>
        <w:rPr>
          <w:rFonts w:cs="Times New Roman"/>
          <w:szCs w:val="24"/>
        </w:rPr>
      </w:pPr>
      <w:r w:rsidRPr="00966443">
        <w:rPr>
          <w:rFonts w:cs="Times New Roman"/>
          <w:szCs w:val="24"/>
        </w:rPr>
        <w:t>Min. počet bodů=</w:t>
      </w:r>
      <w:r w:rsidRPr="00966443">
        <w:rPr>
          <w:rFonts w:cs="Times New Roman"/>
          <w:b/>
          <w:szCs w:val="24"/>
        </w:rPr>
        <w:t>50</w:t>
      </w:r>
      <w:r w:rsidRPr="00966443">
        <w:rPr>
          <w:rFonts w:cs="Times New Roman"/>
          <w:szCs w:val="24"/>
        </w:rPr>
        <w:t xml:space="preserve"> </w:t>
      </w:r>
    </w:p>
    <w:p w14:paraId="54C142A9" w14:textId="1527286F" w:rsidR="00813560" w:rsidRDefault="00813560" w:rsidP="00966443">
      <w:pPr>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263"/>
      </w:tblGrid>
      <w:tr w:rsidR="00813560" w:rsidRPr="00E52C6C" w14:paraId="163CB81A" w14:textId="77777777" w:rsidTr="00A10CF0">
        <w:tc>
          <w:tcPr>
            <w:tcW w:w="6799" w:type="dxa"/>
            <w:shd w:val="clear" w:color="auto" w:fill="C5E0B3"/>
            <w:vAlign w:val="center"/>
          </w:tcPr>
          <w:p w14:paraId="2097860F" w14:textId="77777777" w:rsidR="00813560" w:rsidRPr="00171C56" w:rsidRDefault="00813560" w:rsidP="000A42DD">
            <w:pPr>
              <w:spacing w:before="60" w:after="60" w:line="257" w:lineRule="auto"/>
              <w:rPr>
                <w:rFonts w:cs="Times New Roman"/>
                <w:b/>
                <w:szCs w:val="24"/>
              </w:rPr>
            </w:pPr>
            <w:r w:rsidRPr="00171C56">
              <w:rPr>
                <w:rFonts w:cs="Times New Roman"/>
                <w:b/>
                <w:szCs w:val="24"/>
              </w:rPr>
              <w:t>1. Přínos pro posílení přirozených funkcí krajiny a biologickou rozmanitost. *</w:t>
            </w:r>
          </w:p>
        </w:tc>
        <w:tc>
          <w:tcPr>
            <w:tcW w:w="2263" w:type="dxa"/>
            <w:shd w:val="clear" w:color="auto" w:fill="C5E0B3"/>
            <w:vAlign w:val="center"/>
          </w:tcPr>
          <w:p w14:paraId="6FFE9F93" w14:textId="15502ED0" w:rsidR="00813560" w:rsidRPr="00A0142F" w:rsidRDefault="00C36964" w:rsidP="00A0142F">
            <w:pPr>
              <w:jc w:val="center"/>
              <w:rPr>
                <w:rFonts w:cs="Times New Roman"/>
                <w:szCs w:val="24"/>
              </w:rPr>
            </w:pPr>
            <w:r w:rsidRPr="00A0142F">
              <w:rPr>
                <w:rFonts w:cs="Times New Roman"/>
                <w:b/>
                <w:szCs w:val="24"/>
              </w:rPr>
              <w:t>Počet bodů</w:t>
            </w:r>
          </w:p>
        </w:tc>
      </w:tr>
      <w:tr w:rsidR="00813560" w:rsidRPr="00E52C6C" w14:paraId="56C5E68B" w14:textId="77777777" w:rsidTr="00A10CF0">
        <w:tc>
          <w:tcPr>
            <w:tcW w:w="6799" w:type="dxa"/>
            <w:shd w:val="clear" w:color="auto" w:fill="auto"/>
            <w:vAlign w:val="center"/>
          </w:tcPr>
          <w:p w14:paraId="326F6DED" w14:textId="77777777" w:rsidR="00813560" w:rsidRPr="00171C56" w:rsidRDefault="00813560" w:rsidP="00A10CF0">
            <w:pPr>
              <w:spacing w:before="60" w:after="60" w:line="257" w:lineRule="auto"/>
              <w:rPr>
                <w:rFonts w:cs="Times New Roman"/>
                <w:szCs w:val="24"/>
              </w:rPr>
            </w:pPr>
            <w:r w:rsidRPr="00171C56">
              <w:rPr>
                <w:rFonts w:cs="Times New Roman"/>
                <w:szCs w:val="24"/>
              </w:rPr>
              <w:t>Území s nejvyšší prioritou podpory pro krajinotvorná opatření.</w:t>
            </w:r>
          </w:p>
        </w:tc>
        <w:tc>
          <w:tcPr>
            <w:tcW w:w="2263" w:type="dxa"/>
            <w:shd w:val="clear" w:color="auto" w:fill="auto"/>
            <w:vAlign w:val="center"/>
          </w:tcPr>
          <w:p w14:paraId="77D8E493" w14:textId="77777777" w:rsidR="00813560" w:rsidRPr="00171C56" w:rsidRDefault="00813560" w:rsidP="000A42DD">
            <w:pPr>
              <w:jc w:val="center"/>
              <w:rPr>
                <w:rFonts w:cs="Times New Roman"/>
                <w:b/>
                <w:szCs w:val="24"/>
              </w:rPr>
            </w:pPr>
            <w:r w:rsidRPr="00171C56">
              <w:rPr>
                <w:rFonts w:cs="Times New Roman"/>
                <w:b/>
                <w:szCs w:val="24"/>
              </w:rPr>
              <w:t>30</w:t>
            </w:r>
          </w:p>
        </w:tc>
      </w:tr>
      <w:tr w:rsidR="00813560" w:rsidRPr="00E52C6C" w14:paraId="3028C520" w14:textId="77777777" w:rsidTr="00A10CF0">
        <w:tc>
          <w:tcPr>
            <w:tcW w:w="6799" w:type="dxa"/>
            <w:shd w:val="clear" w:color="auto" w:fill="auto"/>
            <w:vAlign w:val="center"/>
          </w:tcPr>
          <w:p w14:paraId="012A482E" w14:textId="77777777" w:rsidR="00813560" w:rsidRPr="00171C56" w:rsidRDefault="00813560" w:rsidP="00A10CF0">
            <w:pPr>
              <w:spacing w:before="60" w:after="60" w:line="257" w:lineRule="auto"/>
              <w:rPr>
                <w:rFonts w:cs="Times New Roman"/>
                <w:szCs w:val="24"/>
              </w:rPr>
            </w:pPr>
            <w:r w:rsidRPr="00171C56">
              <w:rPr>
                <w:rFonts w:cs="Times New Roman"/>
                <w:szCs w:val="24"/>
              </w:rPr>
              <w:t>Území se střední prioritou podpory pro krajinotvorná opatření.</w:t>
            </w:r>
          </w:p>
        </w:tc>
        <w:tc>
          <w:tcPr>
            <w:tcW w:w="2263" w:type="dxa"/>
            <w:shd w:val="clear" w:color="auto" w:fill="auto"/>
            <w:vAlign w:val="center"/>
          </w:tcPr>
          <w:p w14:paraId="4E1FAC7B" w14:textId="77777777" w:rsidR="00813560" w:rsidRPr="00171C56" w:rsidRDefault="00813560" w:rsidP="000A42DD">
            <w:pPr>
              <w:jc w:val="center"/>
              <w:rPr>
                <w:rFonts w:cs="Times New Roman"/>
                <w:b/>
                <w:szCs w:val="24"/>
              </w:rPr>
            </w:pPr>
            <w:r w:rsidRPr="00171C56">
              <w:rPr>
                <w:rFonts w:cs="Times New Roman"/>
                <w:b/>
                <w:szCs w:val="24"/>
              </w:rPr>
              <w:t>20</w:t>
            </w:r>
          </w:p>
        </w:tc>
      </w:tr>
      <w:tr w:rsidR="00813560" w:rsidRPr="00E52C6C" w14:paraId="656B8D1C" w14:textId="77777777" w:rsidTr="00A10CF0">
        <w:tc>
          <w:tcPr>
            <w:tcW w:w="6799" w:type="dxa"/>
            <w:shd w:val="clear" w:color="auto" w:fill="auto"/>
            <w:vAlign w:val="center"/>
          </w:tcPr>
          <w:p w14:paraId="271F24C8" w14:textId="77777777" w:rsidR="00813560" w:rsidRPr="00171C56" w:rsidRDefault="00813560" w:rsidP="00A10CF0">
            <w:pPr>
              <w:spacing w:before="60" w:after="60"/>
              <w:rPr>
                <w:rFonts w:cs="Times New Roman"/>
                <w:szCs w:val="24"/>
              </w:rPr>
            </w:pPr>
            <w:r w:rsidRPr="00171C56">
              <w:rPr>
                <w:rFonts w:cs="Times New Roman"/>
                <w:szCs w:val="24"/>
              </w:rPr>
              <w:t>Ostatní přijatelné projekty.</w:t>
            </w:r>
          </w:p>
        </w:tc>
        <w:tc>
          <w:tcPr>
            <w:tcW w:w="2263" w:type="dxa"/>
            <w:shd w:val="clear" w:color="auto" w:fill="auto"/>
            <w:vAlign w:val="center"/>
          </w:tcPr>
          <w:p w14:paraId="70D2E36C" w14:textId="77777777" w:rsidR="00813560" w:rsidRPr="00171C56" w:rsidRDefault="00813560" w:rsidP="000A42DD">
            <w:pPr>
              <w:jc w:val="center"/>
              <w:rPr>
                <w:rFonts w:cs="Times New Roman"/>
                <w:b/>
                <w:szCs w:val="24"/>
              </w:rPr>
            </w:pPr>
            <w:r w:rsidRPr="00171C56">
              <w:rPr>
                <w:rFonts w:cs="Times New Roman"/>
                <w:b/>
                <w:szCs w:val="24"/>
              </w:rPr>
              <w:t>10</w:t>
            </w:r>
          </w:p>
        </w:tc>
      </w:tr>
      <w:tr w:rsidR="00813560" w:rsidRPr="00E52C6C" w14:paraId="6D238124" w14:textId="77777777" w:rsidTr="00C36964">
        <w:tc>
          <w:tcPr>
            <w:tcW w:w="9062" w:type="dxa"/>
            <w:gridSpan w:val="2"/>
            <w:shd w:val="clear" w:color="auto" w:fill="auto"/>
          </w:tcPr>
          <w:p w14:paraId="6A115425" w14:textId="77777777" w:rsidR="00813560" w:rsidRPr="00171C56" w:rsidRDefault="00813560" w:rsidP="000A42DD">
            <w:pPr>
              <w:rPr>
                <w:rFonts w:cs="Times New Roman"/>
                <w:szCs w:val="24"/>
              </w:rPr>
            </w:pPr>
            <w:r w:rsidRPr="00171C56">
              <w:rPr>
                <w:rFonts w:cs="Times New Roman"/>
                <w:i/>
                <w:szCs w:val="24"/>
              </w:rPr>
              <w:t>* Území prioritní pro krajinotvorná opatření – zdroj: mapy.nature.cz, úloha Podklady pro OPŽP, Vrstva HET</w:t>
            </w:r>
            <w:r w:rsidRPr="00171C56">
              <w:rPr>
                <w:rFonts w:cs="Times New Roman"/>
                <w:szCs w:val="24"/>
              </w:rPr>
              <w:t>.</w:t>
            </w:r>
          </w:p>
          <w:p w14:paraId="35D5FBA4" w14:textId="1FC53D90" w:rsidR="00813560" w:rsidRPr="00171C56" w:rsidRDefault="00813560" w:rsidP="000A42DD">
            <w:pPr>
              <w:rPr>
                <w:rFonts w:cs="Times New Roman"/>
                <w:szCs w:val="24"/>
              </w:rPr>
            </w:pPr>
            <w:r w:rsidRPr="00171C56">
              <w:rPr>
                <w:rFonts w:cs="Times New Roman"/>
                <w:szCs w:val="24"/>
              </w:rPr>
              <w:t xml:space="preserve">* </w:t>
            </w:r>
            <w:r w:rsidRPr="00171C56">
              <w:rPr>
                <w:rFonts w:cs="Times New Roman"/>
                <w:i/>
                <w:szCs w:val="24"/>
              </w:rPr>
              <w:t>Pokud spadá území realizace projektu do území s nejvyšší i střední prioritou podpory</w:t>
            </w:r>
            <w:r w:rsidR="00171C56">
              <w:rPr>
                <w:rFonts w:cs="Times New Roman"/>
                <w:i/>
                <w:szCs w:val="24"/>
              </w:rPr>
              <w:t xml:space="preserve"> nebo střední i nižší prioritou podpory</w:t>
            </w:r>
            <w:r w:rsidRPr="00171C56">
              <w:rPr>
                <w:rFonts w:cs="Times New Roman"/>
                <w:i/>
                <w:szCs w:val="24"/>
              </w:rPr>
              <w:t>, pak projekt získává vž</w:t>
            </w:r>
            <w:r w:rsidR="00171C56">
              <w:rPr>
                <w:rFonts w:cs="Times New Roman"/>
                <w:i/>
                <w:szCs w:val="24"/>
              </w:rPr>
              <w:t>dy vyšší možný počet bodů.</w:t>
            </w:r>
          </w:p>
        </w:tc>
      </w:tr>
    </w:tbl>
    <w:p w14:paraId="7671BF9C" w14:textId="6B1DF23F" w:rsidR="00C36964" w:rsidRDefault="00C36964" w:rsidP="00C36964">
      <w:pPr>
        <w:rPr>
          <w:rFonts w:ascii="Verdana" w:hAnsi="Verdana" w:cs="Arial"/>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1"/>
        <w:gridCol w:w="2231"/>
      </w:tblGrid>
      <w:tr w:rsidR="00C36964" w:rsidRPr="00E52C6C" w14:paraId="14689DE6" w14:textId="77777777" w:rsidTr="00A017F8">
        <w:tc>
          <w:tcPr>
            <w:tcW w:w="6831" w:type="dxa"/>
            <w:shd w:val="clear" w:color="auto" w:fill="C5E0B3"/>
            <w:vAlign w:val="center"/>
          </w:tcPr>
          <w:p w14:paraId="3CF9D2B1" w14:textId="77777777" w:rsidR="00C36964" w:rsidRPr="00C36964" w:rsidRDefault="00C36964" w:rsidP="00A017F8">
            <w:pPr>
              <w:spacing w:before="60" w:after="60" w:line="257" w:lineRule="auto"/>
              <w:rPr>
                <w:rFonts w:cs="Times New Roman"/>
                <w:b/>
                <w:szCs w:val="24"/>
              </w:rPr>
            </w:pPr>
            <w:r w:rsidRPr="00C36964">
              <w:rPr>
                <w:rFonts w:cs="Times New Roman"/>
                <w:b/>
                <w:szCs w:val="24"/>
              </w:rPr>
              <w:t xml:space="preserve">2. Lokalizace </w:t>
            </w:r>
          </w:p>
          <w:p w14:paraId="3891B9A6" w14:textId="65C94BC9" w:rsidR="00C36964" w:rsidRPr="00C36964" w:rsidRDefault="00C36964" w:rsidP="00C36964">
            <w:pPr>
              <w:spacing w:before="60" w:after="60" w:line="257" w:lineRule="auto"/>
              <w:rPr>
                <w:rFonts w:cs="Times New Roman"/>
                <w:b/>
                <w:szCs w:val="24"/>
              </w:rPr>
            </w:pPr>
            <w:r w:rsidRPr="00C36964">
              <w:rPr>
                <w:rFonts w:cs="Times New Roman"/>
                <w:b/>
                <w:szCs w:val="24"/>
              </w:rPr>
              <w:t xml:space="preserve">Počet obyvatel obce/města, ve které se daný projekt </w:t>
            </w:r>
            <w:r w:rsidR="00E83F04">
              <w:rPr>
                <w:rFonts w:cs="Times New Roman"/>
                <w:b/>
                <w:szCs w:val="24"/>
              </w:rPr>
              <w:t xml:space="preserve">realizuje ke dni </w:t>
            </w:r>
            <w:r w:rsidR="004A50BA">
              <w:rPr>
                <w:rFonts w:cs="Times New Roman"/>
                <w:b/>
                <w:szCs w:val="24"/>
              </w:rPr>
              <w:t>31</w:t>
            </w:r>
            <w:r w:rsidR="004A50BA" w:rsidRPr="00C36964">
              <w:rPr>
                <w:rFonts w:cs="Times New Roman"/>
                <w:b/>
                <w:szCs w:val="24"/>
              </w:rPr>
              <w:t>. 12. 2017</w:t>
            </w:r>
            <w:r w:rsidRPr="00C36964">
              <w:rPr>
                <w:rFonts w:cs="Times New Roman"/>
                <w:b/>
                <w:szCs w:val="24"/>
              </w:rPr>
              <w:t>.</w:t>
            </w:r>
          </w:p>
        </w:tc>
        <w:tc>
          <w:tcPr>
            <w:tcW w:w="2231" w:type="dxa"/>
            <w:shd w:val="clear" w:color="auto" w:fill="C5E0B3"/>
            <w:vAlign w:val="center"/>
          </w:tcPr>
          <w:p w14:paraId="498BD49E" w14:textId="77777777" w:rsidR="00C36964" w:rsidRPr="00C36964" w:rsidRDefault="00C36964" w:rsidP="00A017F8">
            <w:pPr>
              <w:spacing w:before="60" w:after="60" w:line="257" w:lineRule="auto"/>
              <w:jc w:val="center"/>
              <w:rPr>
                <w:rFonts w:cs="Times New Roman"/>
                <w:b/>
                <w:szCs w:val="24"/>
              </w:rPr>
            </w:pPr>
            <w:r w:rsidRPr="00C36964">
              <w:rPr>
                <w:rFonts w:cs="Times New Roman"/>
                <w:b/>
                <w:szCs w:val="24"/>
              </w:rPr>
              <w:t>Počet bodů</w:t>
            </w:r>
          </w:p>
        </w:tc>
      </w:tr>
      <w:tr w:rsidR="00C36964" w:rsidRPr="00E52C6C" w14:paraId="3D809E48" w14:textId="77777777" w:rsidTr="00A017F8">
        <w:tc>
          <w:tcPr>
            <w:tcW w:w="6831" w:type="dxa"/>
            <w:shd w:val="clear" w:color="auto" w:fill="auto"/>
            <w:vAlign w:val="center"/>
          </w:tcPr>
          <w:p w14:paraId="0C7E34A2" w14:textId="428C9933" w:rsidR="00C36964" w:rsidRPr="00C36964" w:rsidRDefault="00C36964" w:rsidP="00C36964">
            <w:pPr>
              <w:spacing w:before="60" w:after="60" w:line="257" w:lineRule="auto"/>
              <w:rPr>
                <w:rFonts w:cs="Times New Roman"/>
                <w:szCs w:val="24"/>
              </w:rPr>
            </w:pPr>
            <w:r w:rsidRPr="00C36964">
              <w:rPr>
                <w:rFonts w:cs="Times New Roman"/>
                <w:color w:val="000000"/>
                <w:szCs w:val="24"/>
              </w:rPr>
              <w:t>Obec, v níž s</w:t>
            </w:r>
            <w:r w:rsidR="00E83F04">
              <w:rPr>
                <w:rFonts w:cs="Times New Roman"/>
                <w:color w:val="000000"/>
                <w:szCs w:val="24"/>
              </w:rPr>
              <w:t>e realizuje projekt má 0 – 3 500</w:t>
            </w:r>
            <w:r w:rsidRPr="00C36964">
              <w:rPr>
                <w:rFonts w:cs="Times New Roman"/>
                <w:color w:val="000000"/>
                <w:szCs w:val="24"/>
              </w:rPr>
              <w:t xml:space="preserve"> obyvatel</w:t>
            </w:r>
          </w:p>
        </w:tc>
        <w:tc>
          <w:tcPr>
            <w:tcW w:w="2231" w:type="dxa"/>
            <w:shd w:val="clear" w:color="auto" w:fill="auto"/>
            <w:vAlign w:val="center"/>
          </w:tcPr>
          <w:p w14:paraId="60B5E78B" w14:textId="3870F55B" w:rsidR="00C36964" w:rsidRPr="00C36964" w:rsidRDefault="00072D58" w:rsidP="00C36964">
            <w:pPr>
              <w:jc w:val="center"/>
              <w:rPr>
                <w:rFonts w:cs="Times New Roman"/>
                <w:b/>
                <w:szCs w:val="24"/>
              </w:rPr>
            </w:pPr>
            <w:r>
              <w:rPr>
                <w:rFonts w:cs="Times New Roman"/>
                <w:b/>
                <w:szCs w:val="24"/>
              </w:rPr>
              <w:t>3</w:t>
            </w:r>
            <w:r w:rsidR="00C36964" w:rsidRPr="00C36964">
              <w:rPr>
                <w:rFonts w:cs="Times New Roman"/>
                <w:b/>
                <w:szCs w:val="24"/>
              </w:rPr>
              <w:t>0</w:t>
            </w:r>
          </w:p>
        </w:tc>
      </w:tr>
      <w:tr w:rsidR="00C36964" w:rsidRPr="00E52C6C" w14:paraId="450A17AA" w14:textId="77777777" w:rsidTr="00A017F8">
        <w:tc>
          <w:tcPr>
            <w:tcW w:w="6831" w:type="dxa"/>
            <w:shd w:val="clear" w:color="auto" w:fill="auto"/>
            <w:vAlign w:val="center"/>
          </w:tcPr>
          <w:p w14:paraId="0A450162" w14:textId="44AEB1F3" w:rsidR="00C36964" w:rsidRPr="00C36964" w:rsidRDefault="00C36964" w:rsidP="00C36964">
            <w:pPr>
              <w:spacing w:before="60" w:after="60" w:line="257" w:lineRule="auto"/>
              <w:rPr>
                <w:rFonts w:cs="Times New Roman"/>
                <w:szCs w:val="24"/>
              </w:rPr>
            </w:pPr>
            <w:r w:rsidRPr="00C36964">
              <w:rPr>
                <w:rFonts w:cs="Times New Roman"/>
                <w:color w:val="000000"/>
                <w:szCs w:val="24"/>
              </w:rPr>
              <w:t>Obec, v n</w:t>
            </w:r>
            <w:r w:rsidR="00E83F04">
              <w:rPr>
                <w:rFonts w:cs="Times New Roman"/>
                <w:color w:val="000000"/>
                <w:szCs w:val="24"/>
              </w:rPr>
              <w:t>íž se realizuje projekt má 3 501</w:t>
            </w:r>
            <w:r w:rsidRPr="00C36964">
              <w:rPr>
                <w:rFonts w:cs="Times New Roman"/>
                <w:color w:val="000000"/>
                <w:szCs w:val="24"/>
              </w:rPr>
              <w:t>- 5 000 obyvatel</w:t>
            </w:r>
          </w:p>
        </w:tc>
        <w:tc>
          <w:tcPr>
            <w:tcW w:w="2231" w:type="dxa"/>
            <w:shd w:val="clear" w:color="auto" w:fill="auto"/>
            <w:vAlign w:val="center"/>
          </w:tcPr>
          <w:p w14:paraId="1452BC2F" w14:textId="597E322C" w:rsidR="00C36964" w:rsidRPr="00C36964" w:rsidRDefault="00072D58" w:rsidP="00C36964">
            <w:pPr>
              <w:jc w:val="center"/>
              <w:rPr>
                <w:rFonts w:cs="Times New Roman"/>
                <w:b/>
                <w:szCs w:val="24"/>
              </w:rPr>
            </w:pPr>
            <w:r>
              <w:rPr>
                <w:rFonts w:cs="Times New Roman"/>
                <w:b/>
                <w:szCs w:val="24"/>
              </w:rPr>
              <w:t>2</w:t>
            </w:r>
            <w:r w:rsidR="00C36964" w:rsidRPr="00C36964">
              <w:rPr>
                <w:rFonts w:cs="Times New Roman"/>
                <w:b/>
                <w:szCs w:val="24"/>
              </w:rPr>
              <w:t>0</w:t>
            </w:r>
          </w:p>
        </w:tc>
      </w:tr>
      <w:tr w:rsidR="00C36964" w:rsidRPr="00E52C6C" w14:paraId="16FF6BD7" w14:textId="77777777" w:rsidTr="00A017F8">
        <w:tc>
          <w:tcPr>
            <w:tcW w:w="6831" w:type="dxa"/>
            <w:shd w:val="clear" w:color="auto" w:fill="auto"/>
            <w:vAlign w:val="center"/>
          </w:tcPr>
          <w:p w14:paraId="2F3A9E44" w14:textId="3437E095" w:rsidR="00C36964" w:rsidRPr="00C36964" w:rsidRDefault="00C36964" w:rsidP="00C36964">
            <w:pPr>
              <w:spacing w:before="60" w:after="60" w:line="257" w:lineRule="auto"/>
              <w:rPr>
                <w:rFonts w:cs="Times New Roman"/>
                <w:szCs w:val="24"/>
              </w:rPr>
            </w:pPr>
            <w:r w:rsidRPr="00C36964">
              <w:rPr>
                <w:rFonts w:cs="Times New Roman"/>
                <w:color w:val="000000"/>
                <w:szCs w:val="24"/>
              </w:rPr>
              <w:t>Obec, v níž se realizuje projekt má nad 5 001 obyvatel</w:t>
            </w:r>
          </w:p>
        </w:tc>
        <w:tc>
          <w:tcPr>
            <w:tcW w:w="2231" w:type="dxa"/>
            <w:shd w:val="clear" w:color="auto" w:fill="auto"/>
          </w:tcPr>
          <w:p w14:paraId="76D65172" w14:textId="1C1F9AB0" w:rsidR="00C36964" w:rsidRPr="00C36964" w:rsidRDefault="00072D58" w:rsidP="00C36964">
            <w:pPr>
              <w:jc w:val="center"/>
              <w:rPr>
                <w:rFonts w:cs="Times New Roman"/>
                <w:b/>
                <w:szCs w:val="24"/>
              </w:rPr>
            </w:pPr>
            <w:r>
              <w:rPr>
                <w:rFonts w:cs="Times New Roman"/>
                <w:b/>
                <w:szCs w:val="24"/>
              </w:rPr>
              <w:t>10</w:t>
            </w:r>
          </w:p>
        </w:tc>
      </w:tr>
      <w:tr w:rsidR="00072D58" w:rsidRPr="00E52C6C" w14:paraId="629E042C" w14:textId="77777777" w:rsidTr="008009BA">
        <w:tc>
          <w:tcPr>
            <w:tcW w:w="9062" w:type="dxa"/>
            <w:gridSpan w:val="2"/>
            <w:shd w:val="clear" w:color="auto" w:fill="auto"/>
          </w:tcPr>
          <w:p w14:paraId="564320B9" w14:textId="77777777" w:rsidR="00072D58" w:rsidRDefault="00072D58" w:rsidP="00A017F8">
            <w:pPr>
              <w:rPr>
                <w:rFonts w:cs="Times New Roman"/>
                <w:i/>
                <w:szCs w:val="24"/>
              </w:rPr>
            </w:pPr>
            <w:r w:rsidRPr="00C36964">
              <w:rPr>
                <w:rFonts w:cs="Times New Roman"/>
                <w:i/>
                <w:szCs w:val="24"/>
              </w:rPr>
              <w:t xml:space="preserve">* </w:t>
            </w:r>
            <w:r>
              <w:rPr>
                <w:rFonts w:cs="Times New Roman"/>
                <w:i/>
                <w:szCs w:val="24"/>
              </w:rPr>
              <w:t>Zdroj: Data pro místní akční skupiny (MAS) poskytované ze strany ČSÚ. (</w:t>
            </w:r>
            <w:hyperlink r:id="rId10" w:history="1">
              <w:r w:rsidRPr="00256929">
                <w:rPr>
                  <w:rStyle w:val="Hypertextovodkaz"/>
                  <w:rFonts w:cs="Times New Roman"/>
                  <w:i/>
                  <w:szCs w:val="24"/>
                </w:rPr>
                <w:t>https://www.czso.cz/csu/czso/data_pro_mistni_akcni_skupiny_mas</w:t>
              </w:r>
            </w:hyperlink>
            <w:r>
              <w:rPr>
                <w:rFonts w:cs="Times New Roman"/>
                <w:i/>
                <w:szCs w:val="24"/>
              </w:rPr>
              <w:t xml:space="preserve"> - dokument: Ročně aktualizovaná data s číselníkem MAS, aktualizace 21. 6. 2018). </w:t>
            </w:r>
          </w:p>
          <w:p w14:paraId="0BAC0DE7" w14:textId="684B4015" w:rsidR="00525991" w:rsidRPr="00C36964" w:rsidRDefault="00525991" w:rsidP="00A017F8">
            <w:pPr>
              <w:rPr>
                <w:rFonts w:cs="Times New Roman"/>
                <w:szCs w:val="24"/>
              </w:rPr>
            </w:pPr>
            <w:r>
              <w:rPr>
                <w:rFonts w:cs="Times New Roman"/>
                <w:i/>
                <w:szCs w:val="24"/>
              </w:rPr>
              <w:t>* V případě, že projekt bude realizován ve více obcích, pak se sčítají počty obyvatel v jednotlivých obcích.</w:t>
            </w:r>
          </w:p>
        </w:tc>
      </w:tr>
    </w:tbl>
    <w:p w14:paraId="202B4F66" w14:textId="6EACCA54" w:rsidR="00C36964" w:rsidRDefault="00C36964" w:rsidP="008C374C">
      <w:pPr>
        <w:rPr>
          <w:rFonts w:ascii="Verdana" w:hAnsi="Verdana" w:cs="Arial"/>
          <w:i/>
          <w:color w:val="FF0000"/>
          <w:sz w:val="20"/>
          <w:szCs w:val="20"/>
        </w:rPr>
      </w:pPr>
    </w:p>
    <w:p w14:paraId="78D08CDE" w14:textId="1169BAAE" w:rsidR="00813560" w:rsidRPr="00E52C6C" w:rsidRDefault="00813560" w:rsidP="00813560">
      <w:pPr>
        <w:ind w:left="360"/>
        <w:rPr>
          <w:rFonts w:ascii="Verdana" w:hAnsi="Verdana" w:cs="Arial"/>
          <w:i/>
          <w:color w:val="FF0000"/>
          <w:sz w:val="20"/>
          <w:szCs w:val="20"/>
        </w:rPr>
      </w:pPr>
      <w:r w:rsidRPr="00E52C6C">
        <w:rPr>
          <w:rFonts w:ascii="Verdana" w:hAnsi="Verdana" w:cs="Arial"/>
          <w:i/>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263"/>
      </w:tblGrid>
      <w:tr w:rsidR="00813560" w:rsidRPr="00E52C6C" w14:paraId="0687C7E8" w14:textId="77777777" w:rsidTr="00A10CF0">
        <w:tc>
          <w:tcPr>
            <w:tcW w:w="6799" w:type="dxa"/>
            <w:shd w:val="clear" w:color="auto" w:fill="C5E0B3"/>
            <w:vAlign w:val="center"/>
          </w:tcPr>
          <w:p w14:paraId="2AC85E02" w14:textId="5322EA8F" w:rsidR="00A0142F" w:rsidRPr="00635EB3" w:rsidRDefault="00A0142F" w:rsidP="000A42DD">
            <w:pPr>
              <w:spacing w:before="60" w:after="60" w:line="257" w:lineRule="auto"/>
              <w:rPr>
                <w:rFonts w:cs="Times New Roman"/>
                <w:b/>
                <w:szCs w:val="24"/>
              </w:rPr>
            </w:pPr>
            <w:r w:rsidRPr="00635EB3">
              <w:rPr>
                <w:rFonts w:cs="Times New Roman"/>
                <w:b/>
                <w:szCs w:val="24"/>
              </w:rPr>
              <w:t>3. Zaměření a cíl projektu</w:t>
            </w:r>
          </w:p>
        </w:tc>
        <w:tc>
          <w:tcPr>
            <w:tcW w:w="2263" w:type="dxa"/>
            <w:shd w:val="clear" w:color="auto" w:fill="C5E0B3"/>
            <w:vAlign w:val="center"/>
          </w:tcPr>
          <w:p w14:paraId="63CB3A48" w14:textId="64382694" w:rsidR="00813560" w:rsidRPr="00635EB3" w:rsidRDefault="00A0142F" w:rsidP="00635EB3">
            <w:pPr>
              <w:jc w:val="center"/>
              <w:rPr>
                <w:rFonts w:cs="Times New Roman"/>
                <w:szCs w:val="24"/>
              </w:rPr>
            </w:pPr>
            <w:r w:rsidRPr="00635EB3">
              <w:rPr>
                <w:rFonts w:cs="Times New Roman"/>
                <w:b/>
                <w:szCs w:val="24"/>
              </w:rPr>
              <w:t>Počet bodů</w:t>
            </w:r>
          </w:p>
        </w:tc>
      </w:tr>
      <w:tr w:rsidR="00813560" w:rsidRPr="00E52C6C" w14:paraId="066EE20C" w14:textId="77777777" w:rsidTr="00A10CF0">
        <w:tc>
          <w:tcPr>
            <w:tcW w:w="6799" w:type="dxa"/>
            <w:shd w:val="clear" w:color="auto" w:fill="auto"/>
            <w:vAlign w:val="center"/>
          </w:tcPr>
          <w:p w14:paraId="220CCA67" w14:textId="236F3A0B" w:rsidR="00813560" w:rsidRPr="00635EB3" w:rsidRDefault="00A0142F" w:rsidP="00A10CF0">
            <w:pPr>
              <w:spacing w:before="60" w:after="60" w:line="257" w:lineRule="auto"/>
              <w:rPr>
                <w:rFonts w:cs="Times New Roman"/>
                <w:szCs w:val="24"/>
              </w:rPr>
            </w:pPr>
            <w:r w:rsidRPr="00635EB3">
              <w:rPr>
                <w:rFonts w:cs="Times New Roman"/>
                <w:szCs w:val="24"/>
              </w:rPr>
              <w:t>Založení biocenter a biokoridorů ÚSES nebo jejich částí.</w:t>
            </w:r>
          </w:p>
        </w:tc>
        <w:tc>
          <w:tcPr>
            <w:tcW w:w="2263" w:type="dxa"/>
            <w:shd w:val="clear" w:color="auto" w:fill="auto"/>
            <w:vAlign w:val="center"/>
          </w:tcPr>
          <w:p w14:paraId="5FBD90F5" w14:textId="3971F748" w:rsidR="00813560" w:rsidRPr="00635EB3" w:rsidRDefault="00B068F0" w:rsidP="00A10CF0">
            <w:pPr>
              <w:spacing w:before="60" w:after="60"/>
              <w:jc w:val="center"/>
              <w:rPr>
                <w:rFonts w:cs="Times New Roman"/>
                <w:b/>
                <w:szCs w:val="24"/>
              </w:rPr>
            </w:pPr>
            <w:r w:rsidRPr="00635EB3">
              <w:rPr>
                <w:rFonts w:cs="Times New Roman"/>
                <w:b/>
                <w:szCs w:val="24"/>
              </w:rPr>
              <w:t>40</w:t>
            </w:r>
          </w:p>
        </w:tc>
      </w:tr>
      <w:tr w:rsidR="00813560" w:rsidRPr="00E52C6C" w14:paraId="3CCD6310" w14:textId="77777777" w:rsidTr="00A10CF0">
        <w:tc>
          <w:tcPr>
            <w:tcW w:w="6799" w:type="dxa"/>
            <w:shd w:val="clear" w:color="auto" w:fill="auto"/>
            <w:vAlign w:val="center"/>
          </w:tcPr>
          <w:p w14:paraId="66E28E12" w14:textId="6281AA4D" w:rsidR="00813560" w:rsidRPr="00635EB3" w:rsidRDefault="00A0142F" w:rsidP="00A10CF0">
            <w:pPr>
              <w:spacing w:before="60" w:after="60" w:line="257" w:lineRule="auto"/>
              <w:rPr>
                <w:rFonts w:cs="Times New Roman"/>
                <w:szCs w:val="24"/>
              </w:rPr>
            </w:pPr>
            <w:r w:rsidRPr="00635EB3">
              <w:rPr>
                <w:rFonts w:cs="Times New Roman"/>
                <w:szCs w:val="24"/>
              </w:rPr>
              <w:t xml:space="preserve">Zlepšení funkčního stavu biocenter a biokoridorů ÚSES, realizace interakčních prvků podporujících ÚSES. </w:t>
            </w:r>
          </w:p>
        </w:tc>
        <w:tc>
          <w:tcPr>
            <w:tcW w:w="2263" w:type="dxa"/>
            <w:shd w:val="clear" w:color="auto" w:fill="auto"/>
            <w:vAlign w:val="center"/>
          </w:tcPr>
          <w:p w14:paraId="1C712CB8" w14:textId="24EDAF7D" w:rsidR="00813560" w:rsidRPr="00635EB3" w:rsidRDefault="00B068F0" w:rsidP="00A10CF0">
            <w:pPr>
              <w:spacing w:before="60" w:after="60"/>
              <w:jc w:val="center"/>
              <w:rPr>
                <w:rFonts w:cs="Times New Roman"/>
                <w:b/>
                <w:szCs w:val="24"/>
              </w:rPr>
            </w:pPr>
            <w:r w:rsidRPr="00635EB3">
              <w:rPr>
                <w:rFonts w:cs="Times New Roman"/>
                <w:b/>
                <w:szCs w:val="24"/>
              </w:rPr>
              <w:t>20</w:t>
            </w:r>
          </w:p>
        </w:tc>
      </w:tr>
      <w:tr w:rsidR="00813560" w:rsidRPr="00E52C6C" w14:paraId="74CDC703" w14:textId="77777777" w:rsidTr="00A0142F">
        <w:tc>
          <w:tcPr>
            <w:tcW w:w="9062" w:type="dxa"/>
            <w:gridSpan w:val="2"/>
            <w:shd w:val="clear" w:color="auto" w:fill="auto"/>
            <w:vAlign w:val="center"/>
          </w:tcPr>
          <w:p w14:paraId="1E4C6BBC" w14:textId="1B051263" w:rsidR="00813560" w:rsidRPr="00635EB3" w:rsidRDefault="00813560" w:rsidP="000A42DD">
            <w:pPr>
              <w:spacing w:before="60" w:line="257" w:lineRule="auto"/>
              <w:rPr>
                <w:rFonts w:cs="Times New Roman"/>
                <w:b/>
                <w:szCs w:val="24"/>
              </w:rPr>
            </w:pPr>
            <w:r w:rsidRPr="00635EB3">
              <w:rPr>
                <w:rFonts w:cs="Times New Roman"/>
                <w:b/>
                <w:szCs w:val="24"/>
              </w:rPr>
              <w:t xml:space="preserve">* </w:t>
            </w:r>
            <w:r w:rsidR="00A0142F" w:rsidRPr="00635EB3">
              <w:rPr>
                <w:rFonts w:cs="Times New Roman"/>
                <w:i/>
                <w:szCs w:val="24"/>
              </w:rPr>
              <w:t>Zdroj: Žádost o dotaci</w:t>
            </w:r>
          </w:p>
        </w:tc>
      </w:tr>
    </w:tbl>
    <w:p w14:paraId="1A46F867" w14:textId="77777777" w:rsidR="00813560" w:rsidRPr="00966443" w:rsidRDefault="00813560" w:rsidP="00966443">
      <w:pPr>
        <w:rPr>
          <w:rFonts w:cs="Times New Roman"/>
          <w:szCs w:val="24"/>
        </w:rPr>
      </w:pPr>
    </w:p>
    <w:p w14:paraId="5CBB9DCF" w14:textId="77777777" w:rsidR="008C374C" w:rsidRPr="00C361AF" w:rsidRDefault="008C374C" w:rsidP="008C374C">
      <w:pPr>
        <w:spacing w:after="120"/>
        <w:rPr>
          <w:b/>
        </w:rPr>
      </w:pPr>
      <w:r w:rsidRPr="00C361AF">
        <w:rPr>
          <w:b/>
        </w:rPr>
        <w:t xml:space="preserve">Postup při ukončování projektů ze strany MAS </w:t>
      </w:r>
    </w:p>
    <w:p w14:paraId="24A202F1" w14:textId="77777777" w:rsidR="008C374C" w:rsidRDefault="008C374C" w:rsidP="008C374C">
      <w:pPr>
        <w:spacing w:after="60"/>
        <w:jc w:val="both"/>
      </w:pPr>
      <w:r w:rsidRPr="00B358AD">
        <w:t>V případě žádostí, které nesplnily kritéria formálních náležitostí nebo podmínky kontroly přijatelnosti, nebo které nesplnily kritéria věcného hodnocení, vydává MAS závazné stanovisko, ve kterém uvede, že projekt nebyl vybrán k podpoře.</w:t>
      </w:r>
    </w:p>
    <w:p w14:paraId="76578AE0" w14:textId="77777777" w:rsidR="008C374C" w:rsidRDefault="008C374C" w:rsidP="008C374C">
      <w:pPr>
        <w:spacing w:after="60"/>
        <w:jc w:val="both"/>
      </w:pPr>
      <w:r>
        <w:t xml:space="preserve">Stanovisko bude obsahovat jasné určení MAS, která jej vydala, žádost o podporu, která není doporučena, a žadatele. Dále bude ve stanovisku jasně uvedeno, že projekt není doporučen k podpoře a bude obsahovat odůvodnění obsahující informace o doposud proběhlém řízení o žádosti, důvodech nedoporučení žádosti a případném vypořádání žádosti o přezkum.    </w:t>
      </w:r>
    </w:p>
    <w:p w14:paraId="17779D7A" w14:textId="77777777" w:rsidR="008C374C" w:rsidRDefault="008C374C" w:rsidP="008C374C">
      <w:pPr>
        <w:jc w:val="both"/>
      </w:pPr>
      <w:r>
        <w:lastRenderedPageBreak/>
        <w:t xml:space="preserve">Ovšem stanovisko vydané ze strany MAS není konečným stanoviskem ve věci. Stanovisko vkládá MAS do MS2014+ (do záložky Hodnocení). Následně vydá ŘO OPŽP usnesení o zastavení řízení, či rozhodnutí o zamítnutí žádosti o poskytnutí dotace, se zdůvodněním, že dle závazného stanoviska MAS, se kterým byl žadatel seznámen prostřednictvím MS2014+ nebyl tento projekt vybrán k podpoře.  </w:t>
      </w:r>
    </w:p>
    <w:p w14:paraId="53B512EA" w14:textId="77777777" w:rsidR="00966443" w:rsidRDefault="00966443" w:rsidP="00966443"/>
    <w:sectPr w:rsidR="0096644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D1A7B" w14:textId="77777777" w:rsidR="00642C8F" w:rsidRDefault="00642C8F" w:rsidP="00FC1167">
      <w:r>
        <w:separator/>
      </w:r>
    </w:p>
  </w:endnote>
  <w:endnote w:type="continuationSeparator" w:id="0">
    <w:p w14:paraId="43B32146" w14:textId="77777777" w:rsidR="00642C8F" w:rsidRDefault="00642C8F" w:rsidP="00FC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09AE" w14:textId="77777777" w:rsidR="00642C8F" w:rsidRDefault="00642C8F" w:rsidP="00FC1167">
      <w:r>
        <w:separator/>
      </w:r>
    </w:p>
  </w:footnote>
  <w:footnote w:type="continuationSeparator" w:id="0">
    <w:p w14:paraId="1C4557FC" w14:textId="77777777" w:rsidR="00642C8F" w:rsidRDefault="00642C8F" w:rsidP="00FC1167">
      <w:r>
        <w:continuationSeparator/>
      </w:r>
    </w:p>
  </w:footnote>
  <w:footnote w:id="1">
    <w:p w14:paraId="33BE955D" w14:textId="368F946C" w:rsidR="001C0BC8" w:rsidRDefault="001C0BC8">
      <w:pPr>
        <w:pStyle w:val="Textpoznpodarou"/>
      </w:pPr>
      <w:r>
        <w:rPr>
          <w:rStyle w:val="Znakapoznpodarou"/>
        </w:rPr>
        <w:footnoteRef/>
      </w:r>
      <w:r>
        <w:t xml:space="preserve"> Pro případy, kdy se kritérium na daný projekt nebude vztahovat (veškeré náklady akce budou mít položku v NOO MŽP), bude vybrána možnost </w:t>
      </w:r>
      <w:r>
        <w:rPr>
          <w:b/>
        </w:rPr>
        <w:t>nerelevantní.</w:t>
      </w:r>
    </w:p>
  </w:footnote>
  <w:footnote w:id="2">
    <w:p w14:paraId="06028E50" w14:textId="30B5CC59" w:rsidR="001C0BC8" w:rsidRDefault="001C0BC8">
      <w:pPr>
        <w:pStyle w:val="Textpoznpodarou"/>
      </w:pPr>
      <w:r>
        <w:rPr>
          <w:rStyle w:val="Znakapoznpodarou"/>
        </w:rPr>
        <w:footnoteRef/>
      </w:r>
      <w:r>
        <w:t xml:space="preserve"> V rámci administrace MAS bude dané kritérium vždy hodnoceno jako </w:t>
      </w:r>
      <w:r w:rsidRPr="005963C1">
        <w:rPr>
          <w:b/>
        </w:rPr>
        <w:t>nerelevantní</w:t>
      </w:r>
      <w:r>
        <w:t>, neboť dané kritérium posuzuje SFŽP ČR.</w:t>
      </w:r>
    </w:p>
  </w:footnote>
  <w:footnote w:id="3">
    <w:p w14:paraId="79A5A467" w14:textId="45902FBB" w:rsidR="009B31E4" w:rsidRDefault="009B31E4">
      <w:pPr>
        <w:pStyle w:val="Textpoznpodarou"/>
      </w:pPr>
      <w:r>
        <w:rPr>
          <w:rStyle w:val="Znakapoznpodarou"/>
        </w:rPr>
        <w:footnoteRef/>
      </w:r>
      <w:r>
        <w:t xml:space="preserve"> </w:t>
      </w:r>
      <w:r w:rsidRPr="00192029">
        <w:t xml:space="preserve">V CLLD u aktivity 4.3.2 nejsou vodní prvky podporovaným opatřením. </w:t>
      </w:r>
      <w:r>
        <w:t>V rámci administrace MAS bude d</w:t>
      </w:r>
      <w:r w:rsidRPr="00192029">
        <w:t xml:space="preserve">ané kritérium vždy hodnoceno jako </w:t>
      </w:r>
      <w:r w:rsidRPr="00192029">
        <w:rPr>
          <w:b/>
        </w:rPr>
        <w:t>nerelevantní</w:t>
      </w:r>
      <w:r w:rsidRPr="00192029">
        <w:t>, tj. případ, kdy se kritérium na daný projekt nevztahuje.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4516" w14:textId="348E6651" w:rsidR="00FC1167" w:rsidRDefault="00FF4C5D">
    <w:pPr>
      <w:pStyle w:val="Zhlav"/>
    </w:pPr>
    <w:r>
      <w:rPr>
        <w:noProof/>
        <w:lang w:eastAsia="cs-CZ"/>
      </w:rPr>
      <w:drawing>
        <wp:inline distT="0" distB="0" distL="0" distR="0" wp14:anchorId="55F80844" wp14:editId="2762068D">
          <wp:extent cx="2686050" cy="838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38200"/>
                  </a:xfrm>
                  <a:prstGeom prst="rect">
                    <a:avLst/>
                  </a:prstGeom>
                  <a:noFill/>
                  <a:ln>
                    <a:noFill/>
                  </a:ln>
                </pic:spPr>
              </pic:pic>
            </a:graphicData>
          </a:graphic>
        </wp:inline>
      </w:drawing>
    </w:r>
    <w:r>
      <w:rPr>
        <w:noProof/>
        <w:lang w:eastAsia="cs-CZ"/>
      </w:rPr>
      <w:drawing>
        <wp:anchor distT="0" distB="0" distL="114300" distR="114300" simplePos="0" relativeHeight="251659264" behindDoc="1" locked="0" layoutInCell="1" allowOverlap="1" wp14:anchorId="013D97E6" wp14:editId="3C4A5491">
          <wp:simplePos x="0" y="0"/>
          <wp:positionH relativeFrom="margin">
            <wp:align>right</wp:align>
          </wp:positionH>
          <wp:positionV relativeFrom="paragraph">
            <wp:posOffset>142240</wp:posOffset>
          </wp:positionV>
          <wp:extent cx="1314450" cy="585818"/>
          <wp:effectExtent l="0" t="0" r="0" b="5080"/>
          <wp:wrapNone/>
          <wp:docPr id="1" name="Obrázek 1"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CLP NOV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585818"/>
                  </a:xfrm>
                  <a:prstGeom prst="rect">
                    <a:avLst/>
                  </a:prstGeom>
                  <a:noFill/>
                  <a:ln>
                    <a:noFill/>
                  </a:ln>
                </pic:spPr>
              </pic:pic>
            </a:graphicData>
          </a:graphic>
          <wp14:sizeRelH relativeFrom="page">
            <wp14:pctWidth>0</wp14:pctWidth>
          </wp14:sizeRelH>
          <wp14:sizeRelV relativeFrom="page">
            <wp14:pctHeight>0</wp14:pctHeight>
          </wp14:sizeRelV>
        </wp:anchor>
      </w:drawing>
    </w:r>
    <w:r w:rsidR="00FC1167">
      <w:tab/>
    </w:r>
    <w:r w:rsidR="00FC11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DF3"/>
    <w:multiLevelType w:val="hybridMultilevel"/>
    <w:tmpl w:val="0A720B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8E79A2"/>
    <w:multiLevelType w:val="hybridMultilevel"/>
    <w:tmpl w:val="236066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374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27A91"/>
    <w:multiLevelType w:val="hybridMultilevel"/>
    <w:tmpl w:val="D270C0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32113"/>
    <w:multiLevelType w:val="hybridMultilevel"/>
    <w:tmpl w:val="C9E62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FB7A87"/>
    <w:multiLevelType w:val="hybridMultilevel"/>
    <w:tmpl w:val="A6BE5D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A02573"/>
    <w:multiLevelType w:val="hybridMultilevel"/>
    <w:tmpl w:val="378C5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4F4ED5"/>
    <w:multiLevelType w:val="hybridMultilevel"/>
    <w:tmpl w:val="3188AF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D7F55"/>
    <w:multiLevelType w:val="hybridMultilevel"/>
    <w:tmpl w:val="78B663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777E0E"/>
    <w:multiLevelType w:val="hybridMultilevel"/>
    <w:tmpl w:val="75DAB9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EB408A"/>
    <w:multiLevelType w:val="hybridMultilevel"/>
    <w:tmpl w:val="7BD8B0AA"/>
    <w:lvl w:ilvl="0" w:tplc="9134251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F7F4F77"/>
    <w:multiLevelType w:val="hybridMultilevel"/>
    <w:tmpl w:val="865AA0E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EB2BBC"/>
    <w:multiLevelType w:val="hybridMultilevel"/>
    <w:tmpl w:val="3296EE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AA4491"/>
    <w:multiLevelType w:val="hybridMultilevel"/>
    <w:tmpl w:val="55565FBA"/>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24413F"/>
    <w:multiLevelType w:val="hybridMultilevel"/>
    <w:tmpl w:val="BE0085A8"/>
    <w:lvl w:ilvl="0" w:tplc="91342516">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15:restartNumberingAfterBreak="0">
    <w:nsid w:val="6D3F6441"/>
    <w:multiLevelType w:val="hybridMultilevel"/>
    <w:tmpl w:val="6A20C6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315979"/>
    <w:multiLevelType w:val="hybridMultilevel"/>
    <w:tmpl w:val="B8064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4"/>
  </w:num>
  <w:num w:numId="5">
    <w:abstractNumId w:val="8"/>
  </w:num>
  <w:num w:numId="6">
    <w:abstractNumId w:val="10"/>
  </w:num>
  <w:num w:numId="7">
    <w:abstractNumId w:val="15"/>
  </w:num>
  <w:num w:numId="8">
    <w:abstractNumId w:val="12"/>
  </w:num>
  <w:num w:numId="9">
    <w:abstractNumId w:val="1"/>
  </w:num>
  <w:num w:numId="10">
    <w:abstractNumId w:val="2"/>
  </w:num>
  <w:num w:numId="11">
    <w:abstractNumId w:val="3"/>
  </w:num>
  <w:num w:numId="12">
    <w:abstractNumId w:val="13"/>
  </w:num>
  <w:num w:numId="13">
    <w:abstractNumId w:val="14"/>
  </w:num>
  <w:num w:numId="14">
    <w:abstractNumId w:val="11"/>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67"/>
    <w:rsid w:val="00020A58"/>
    <w:rsid w:val="00072D58"/>
    <w:rsid w:val="000B3D49"/>
    <w:rsid w:val="000C67BD"/>
    <w:rsid w:val="00130593"/>
    <w:rsid w:val="00171C56"/>
    <w:rsid w:val="00192029"/>
    <w:rsid w:val="001C0BC8"/>
    <w:rsid w:val="001E7159"/>
    <w:rsid w:val="002E38E2"/>
    <w:rsid w:val="002F3DF8"/>
    <w:rsid w:val="00347EA2"/>
    <w:rsid w:val="00385AAB"/>
    <w:rsid w:val="003A5019"/>
    <w:rsid w:val="003B4CCD"/>
    <w:rsid w:val="003E0535"/>
    <w:rsid w:val="00487C05"/>
    <w:rsid w:val="00490EAE"/>
    <w:rsid w:val="004A1CCC"/>
    <w:rsid w:val="004A50BA"/>
    <w:rsid w:val="00525991"/>
    <w:rsid w:val="005712F7"/>
    <w:rsid w:val="00574D49"/>
    <w:rsid w:val="005963C1"/>
    <w:rsid w:val="00635EB3"/>
    <w:rsid w:val="00642C8F"/>
    <w:rsid w:val="006D3D53"/>
    <w:rsid w:val="00711097"/>
    <w:rsid w:val="007306B4"/>
    <w:rsid w:val="007518BA"/>
    <w:rsid w:val="00756675"/>
    <w:rsid w:val="007601AC"/>
    <w:rsid w:val="00773E5B"/>
    <w:rsid w:val="007A7596"/>
    <w:rsid w:val="007B0535"/>
    <w:rsid w:val="007F1C56"/>
    <w:rsid w:val="00813560"/>
    <w:rsid w:val="00880E33"/>
    <w:rsid w:val="008C2F4B"/>
    <w:rsid w:val="008C374C"/>
    <w:rsid w:val="008C6B56"/>
    <w:rsid w:val="00966443"/>
    <w:rsid w:val="009B31E4"/>
    <w:rsid w:val="009E6E4E"/>
    <w:rsid w:val="00A0142F"/>
    <w:rsid w:val="00A10CF0"/>
    <w:rsid w:val="00A43B7F"/>
    <w:rsid w:val="00A7457F"/>
    <w:rsid w:val="00A7584D"/>
    <w:rsid w:val="00A930BD"/>
    <w:rsid w:val="00AE4D10"/>
    <w:rsid w:val="00B068F0"/>
    <w:rsid w:val="00B9331B"/>
    <w:rsid w:val="00BA33E4"/>
    <w:rsid w:val="00BC1B70"/>
    <w:rsid w:val="00C1067A"/>
    <w:rsid w:val="00C128DF"/>
    <w:rsid w:val="00C36964"/>
    <w:rsid w:val="00C46DB0"/>
    <w:rsid w:val="00C62FE6"/>
    <w:rsid w:val="00C80D2A"/>
    <w:rsid w:val="00C83E8E"/>
    <w:rsid w:val="00CD66B0"/>
    <w:rsid w:val="00D93FC7"/>
    <w:rsid w:val="00DC2DB9"/>
    <w:rsid w:val="00E11CBC"/>
    <w:rsid w:val="00E3531F"/>
    <w:rsid w:val="00E83F04"/>
    <w:rsid w:val="00EF60E4"/>
    <w:rsid w:val="00F637E6"/>
    <w:rsid w:val="00F75E2C"/>
    <w:rsid w:val="00FA0E01"/>
    <w:rsid w:val="00FB64AD"/>
    <w:rsid w:val="00FC1167"/>
    <w:rsid w:val="00FE7BDB"/>
    <w:rsid w:val="00FF4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82A4"/>
  <w15:chartTrackingRefBased/>
  <w15:docId w15:val="{6F058779-583D-4014-B02D-F2126765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1167"/>
    <w:pPr>
      <w:tabs>
        <w:tab w:val="center" w:pos="4536"/>
        <w:tab w:val="right" w:pos="9072"/>
      </w:tabs>
    </w:pPr>
  </w:style>
  <w:style w:type="character" w:customStyle="1" w:styleId="ZhlavChar">
    <w:name w:val="Záhlaví Char"/>
    <w:basedOn w:val="Standardnpsmoodstavce"/>
    <w:link w:val="Zhlav"/>
    <w:uiPriority w:val="99"/>
    <w:rsid w:val="00FC1167"/>
  </w:style>
  <w:style w:type="paragraph" w:styleId="Zpat">
    <w:name w:val="footer"/>
    <w:basedOn w:val="Normln"/>
    <w:link w:val="ZpatChar"/>
    <w:uiPriority w:val="99"/>
    <w:unhideWhenUsed/>
    <w:rsid w:val="00FC1167"/>
    <w:pPr>
      <w:tabs>
        <w:tab w:val="center" w:pos="4536"/>
        <w:tab w:val="right" w:pos="9072"/>
      </w:tabs>
    </w:pPr>
  </w:style>
  <w:style w:type="character" w:customStyle="1" w:styleId="ZpatChar">
    <w:name w:val="Zápatí Char"/>
    <w:basedOn w:val="Standardnpsmoodstavce"/>
    <w:link w:val="Zpat"/>
    <w:uiPriority w:val="99"/>
    <w:rsid w:val="00FC1167"/>
  </w:style>
  <w:style w:type="paragraph" w:styleId="Odstavecseseznamem">
    <w:name w:val="List Paragraph"/>
    <w:aliases w:val="Nad,Odstavec_muj,Odstavec cíl se seznamem,Odstavec se seznamem5"/>
    <w:basedOn w:val="Normln"/>
    <w:link w:val="OdstavecseseznamemChar"/>
    <w:uiPriority w:val="34"/>
    <w:qFormat/>
    <w:rsid w:val="00FC1167"/>
    <w:pPr>
      <w:ind w:left="720"/>
      <w:contextualSpacing/>
    </w:pPr>
  </w:style>
  <w:style w:type="table" w:styleId="Mkatabulky">
    <w:name w:val="Table Grid"/>
    <w:basedOn w:val="Normlntabulka"/>
    <w:uiPriority w:val="39"/>
    <w:rsid w:val="00FC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0D2A"/>
    <w:rPr>
      <w:sz w:val="16"/>
      <w:szCs w:val="16"/>
    </w:rPr>
  </w:style>
  <w:style w:type="paragraph" w:styleId="Textkomente">
    <w:name w:val="annotation text"/>
    <w:basedOn w:val="Normln"/>
    <w:link w:val="TextkomenteChar"/>
    <w:uiPriority w:val="99"/>
    <w:semiHidden/>
    <w:unhideWhenUsed/>
    <w:rsid w:val="00C80D2A"/>
    <w:rPr>
      <w:sz w:val="20"/>
      <w:szCs w:val="20"/>
    </w:rPr>
  </w:style>
  <w:style w:type="character" w:customStyle="1" w:styleId="TextkomenteChar">
    <w:name w:val="Text komentáře Char"/>
    <w:basedOn w:val="Standardnpsmoodstavce"/>
    <w:link w:val="Textkomente"/>
    <w:uiPriority w:val="99"/>
    <w:semiHidden/>
    <w:rsid w:val="00C80D2A"/>
    <w:rPr>
      <w:sz w:val="20"/>
      <w:szCs w:val="20"/>
    </w:rPr>
  </w:style>
  <w:style w:type="paragraph" w:styleId="Pedmtkomente">
    <w:name w:val="annotation subject"/>
    <w:basedOn w:val="Textkomente"/>
    <w:next w:val="Textkomente"/>
    <w:link w:val="PedmtkomenteChar"/>
    <w:uiPriority w:val="99"/>
    <w:semiHidden/>
    <w:unhideWhenUsed/>
    <w:rsid w:val="00C80D2A"/>
    <w:rPr>
      <w:b/>
      <w:bCs/>
    </w:rPr>
  </w:style>
  <w:style w:type="character" w:customStyle="1" w:styleId="PedmtkomenteChar">
    <w:name w:val="Předmět komentáře Char"/>
    <w:basedOn w:val="TextkomenteChar"/>
    <w:link w:val="Pedmtkomente"/>
    <w:uiPriority w:val="99"/>
    <w:semiHidden/>
    <w:rsid w:val="00C80D2A"/>
    <w:rPr>
      <w:b/>
      <w:bCs/>
      <w:sz w:val="20"/>
      <w:szCs w:val="20"/>
    </w:rPr>
  </w:style>
  <w:style w:type="paragraph" w:styleId="Textbubliny">
    <w:name w:val="Balloon Text"/>
    <w:basedOn w:val="Normln"/>
    <w:link w:val="TextbublinyChar"/>
    <w:uiPriority w:val="99"/>
    <w:semiHidden/>
    <w:unhideWhenUsed/>
    <w:rsid w:val="00C80D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D2A"/>
    <w:rPr>
      <w:rFonts w:ascii="Segoe UI" w:hAnsi="Segoe UI" w:cs="Segoe UI"/>
      <w:sz w:val="18"/>
      <w:szCs w:val="18"/>
    </w:rPr>
  </w:style>
  <w:style w:type="character" w:customStyle="1" w:styleId="OdstavecseseznamemChar">
    <w:name w:val="Odstavec se seznamem Char"/>
    <w:aliases w:val="Nad Char,Odstavec_muj Char,Odstavec cíl se seznamem Char,Odstavec se seznamem5 Char"/>
    <w:link w:val="Odstavecseseznamem"/>
    <w:uiPriority w:val="34"/>
    <w:locked/>
    <w:rsid w:val="001E7159"/>
  </w:style>
  <w:style w:type="paragraph" w:styleId="Textpoznpodarou">
    <w:name w:val="footnote text"/>
    <w:basedOn w:val="Normln"/>
    <w:link w:val="TextpoznpodarouChar"/>
    <w:uiPriority w:val="99"/>
    <w:semiHidden/>
    <w:unhideWhenUsed/>
    <w:rsid w:val="001C0BC8"/>
    <w:rPr>
      <w:sz w:val="20"/>
      <w:szCs w:val="20"/>
    </w:rPr>
  </w:style>
  <w:style w:type="character" w:customStyle="1" w:styleId="TextpoznpodarouChar">
    <w:name w:val="Text pozn. pod čarou Char"/>
    <w:basedOn w:val="Standardnpsmoodstavce"/>
    <w:link w:val="Textpoznpodarou"/>
    <w:uiPriority w:val="99"/>
    <w:semiHidden/>
    <w:rsid w:val="001C0BC8"/>
    <w:rPr>
      <w:sz w:val="20"/>
      <w:szCs w:val="20"/>
    </w:rPr>
  </w:style>
  <w:style w:type="character" w:styleId="Znakapoznpodarou">
    <w:name w:val="footnote reference"/>
    <w:basedOn w:val="Standardnpsmoodstavce"/>
    <w:uiPriority w:val="99"/>
    <w:semiHidden/>
    <w:unhideWhenUsed/>
    <w:rsid w:val="001C0BC8"/>
    <w:rPr>
      <w:vertAlign w:val="superscript"/>
    </w:rPr>
  </w:style>
  <w:style w:type="character" w:styleId="Hypertextovodkaz">
    <w:name w:val="Hyperlink"/>
    <w:basedOn w:val="Standardnpsmoodstavce"/>
    <w:uiPriority w:val="99"/>
    <w:unhideWhenUsed/>
    <w:rsid w:val="00C10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zso.cz/csu/czso/data_pro_mistni_akcni_skupiny_mas" TargetMode="External"/><Relationship Id="rId4" Type="http://schemas.openxmlformats.org/officeDocument/2006/relationships/settings" Target="settings.xml"/><Relationship Id="rId9" Type="http://schemas.openxmlformats.org/officeDocument/2006/relationships/hyperlink" Target="http://www.moravska-ce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ED2B-CE0A-4864-B6A5-5489FC97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2915</Words>
  <Characters>17200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Smetanková</dc:creator>
  <cp:keywords/>
  <dc:description/>
  <cp:lastModifiedBy>Aneta Müllerová</cp:lastModifiedBy>
  <cp:revision>65</cp:revision>
  <dcterms:created xsi:type="dcterms:W3CDTF">2018-10-10T09:29:00Z</dcterms:created>
  <dcterms:modified xsi:type="dcterms:W3CDTF">2019-01-17T08:59:00Z</dcterms:modified>
</cp:coreProperties>
</file>