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F06" w:rsidRPr="00990F06" w:rsidRDefault="00990F06" w:rsidP="007C31B5">
      <w:pPr>
        <w:jc w:val="both"/>
        <w:rPr>
          <w:rFonts w:ascii="Verdana" w:hAnsi="Verdana"/>
          <w:color w:val="4472C4" w:themeColor="accent5"/>
          <w:sz w:val="16"/>
          <w:szCs w:val="16"/>
        </w:rPr>
      </w:pPr>
    </w:p>
    <w:p w:rsidR="00990F06" w:rsidRPr="00990F06" w:rsidRDefault="00FB626E" w:rsidP="00C84FA2">
      <w:pPr>
        <w:pStyle w:val="Nzev"/>
        <w:numPr>
          <w:ilvl w:val="0"/>
          <w:numId w:val="27"/>
        </w:numPr>
        <w:jc w:val="left"/>
        <w:rPr>
          <w:rFonts w:ascii="Verdana" w:hAnsi="Verdana"/>
          <w:color w:val="4472C4" w:themeColor="accent5"/>
          <w:sz w:val="44"/>
          <w:szCs w:val="44"/>
          <w:u w:val="none"/>
        </w:rPr>
      </w:pPr>
      <w:r>
        <w:rPr>
          <w:rFonts w:ascii="Verdana" w:hAnsi="Verdana"/>
          <w:color w:val="4472C4" w:themeColor="accent5"/>
          <w:sz w:val="44"/>
          <w:szCs w:val="44"/>
          <w:u w:val="none"/>
        </w:rPr>
        <w:t>v</w:t>
      </w:r>
      <w:r w:rsidR="00990F06" w:rsidRPr="00990F06">
        <w:rPr>
          <w:rFonts w:ascii="Verdana" w:hAnsi="Verdana"/>
          <w:color w:val="4472C4" w:themeColor="accent5"/>
          <w:sz w:val="44"/>
          <w:szCs w:val="44"/>
          <w:u w:val="none"/>
        </w:rPr>
        <w:t>ýzva MAS Moravská cesta</w:t>
      </w:r>
    </w:p>
    <w:p w:rsidR="00990F06" w:rsidRPr="00990F06" w:rsidRDefault="00EA5BA1" w:rsidP="00631332">
      <w:pPr>
        <w:pStyle w:val="Nzev"/>
        <w:rPr>
          <w:rFonts w:ascii="Verdana" w:hAnsi="Verdana"/>
          <w:color w:val="4472C4" w:themeColor="accent5"/>
          <w:sz w:val="44"/>
          <w:szCs w:val="44"/>
          <w:u w:val="none"/>
        </w:rPr>
      </w:pPr>
      <w:r w:rsidRPr="00990F06">
        <w:rPr>
          <w:rFonts w:ascii="Verdana" w:hAnsi="Verdana"/>
          <w:color w:val="4472C4" w:themeColor="accent5"/>
          <w:sz w:val="44"/>
          <w:szCs w:val="44"/>
          <w:u w:val="none"/>
        </w:rPr>
        <w:t>Program rozvoje venkova</w:t>
      </w:r>
    </w:p>
    <w:p w:rsidR="00990F06" w:rsidRDefault="00990F06" w:rsidP="007C31B5">
      <w:pPr>
        <w:jc w:val="both"/>
        <w:rPr>
          <w:rFonts w:ascii="Verdana" w:hAnsi="Verdana"/>
          <w:b/>
          <w:bCs/>
          <w:sz w:val="28"/>
          <w:szCs w:val="20"/>
        </w:rPr>
      </w:pPr>
    </w:p>
    <w:p w:rsidR="00990F06" w:rsidRDefault="00990F06" w:rsidP="007C31B5">
      <w:pPr>
        <w:jc w:val="both"/>
        <w:rPr>
          <w:rFonts w:ascii="Verdana" w:hAnsi="Verdana"/>
          <w:b/>
          <w:bCs/>
          <w:sz w:val="28"/>
          <w:szCs w:val="20"/>
        </w:rPr>
      </w:pPr>
      <w:r>
        <w:rPr>
          <w:rFonts w:ascii="Verdana" w:hAnsi="Verdana"/>
          <w:b/>
          <w:bCs/>
          <w:sz w:val="28"/>
          <w:szCs w:val="20"/>
        </w:rPr>
        <w:t>Veškerá dokumentace k výzvě je zveřejněna zde:</w:t>
      </w:r>
    </w:p>
    <w:p w:rsidR="00EA5BA1" w:rsidRPr="00DF7B94" w:rsidRDefault="0055695D" w:rsidP="007C31B5">
      <w:pPr>
        <w:jc w:val="both"/>
        <w:rPr>
          <w:rFonts w:ascii="Verdana" w:hAnsi="Verdana"/>
          <w:b/>
          <w:sz w:val="28"/>
          <w:szCs w:val="28"/>
        </w:rPr>
      </w:pPr>
      <w:hyperlink r:id="rId8" w:history="1">
        <w:r w:rsidR="00DF7B94" w:rsidRPr="00DF7B94">
          <w:rPr>
            <w:rStyle w:val="Hypertextovodkaz"/>
            <w:rFonts w:ascii="Verdana" w:hAnsi="Verdana"/>
            <w:b/>
            <w:sz w:val="28"/>
            <w:szCs w:val="28"/>
          </w:rPr>
          <w:t>http://www.moravska-cesta.cz/vyzvy-prv2/</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5836"/>
      </w:tblGrid>
      <w:tr w:rsidR="00EA5BA1" w:rsidRPr="00B62CEE" w:rsidTr="0055695D">
        <w:tc>
          <w:tcPr>
            <w:tcW w:w="3226" w:type="dxa"/>
            <w:shd w:val="clear" w:color="auto" w:fill="auto"/>
          </w:tcPr>
          <w:p w:rsidR="00EA5BA1" w:rsidRPr="00B62CEE" w:rsidRDefault="00EA5BA1" w:rsidP="007C31B5">
            <w:pPr>
              <w:jc w:val="both"/>
              <w:rPr>
                <w:rFonts w:ascii="Verdana" w:hAnsi="Verdana"/>
                <w:b/>
                <w:sz w:val="20"/>
                <w:szCs w:val="20"/>
              </w:rPr>
            </w:pPr>
            <w:r w:rsidRPr="00B62CEE">
              <w:rPr>
                <w:rFonts w:ascii="Verdana" w:hAnsi="Verdana"/>
                <w:b/>
                <w:sz w:val="20"/>
                <w:szCs w:val="20"/>
              </w:rPr>
              <w:t>Datum vyhlášení výzvy</w:t>
            </w:r>
          </w:p>
        </w:tc>
        <w:tc>
          <w:tcPr>
            <w:tcW w:w="5836" w:type="dxa"/>
            <w:shd w:val="clear" w:color="auto" w:fill="auto"/>
          </w:tcPr>
          <w:p w:rsidR="00EA5BA1" w:rsidRPr="00EA5BA1" w:rsidRDefault="00EA5BA1" w:rsidP="007C31B5">
            <w:pPr>
              <w:jc w:val="both"/>
              <w:rPr>
                <w:rFonts w:ascii="Verdana" w:hAnsi="Verdana"/>
                <w:sz w:val="20"/>
                <w:szCs w:val="20"/>
              </w:rPr>
            </w:pPr>
            <w:r w:rsidRPr="00EA5BA1">
              <w:rPr>
                <w:rFonts w:ascii="Verdana" w:hAnsi="Verdana"/>
                <w:sz w:val="20"/>
                <w:szCs w:val="20"/>
              </w:rPr>
              <w:t>1</w:t>
            </w:r>
            <w:r w:rsidR="00DF7B94">
              <w:rPr>
                <w:rFonts w:ascii="Verdana" w:hAnsi="Verdana"/>
                <w:sz w:val="20"/>
                <w:szCs w:val="20"/>
              </w:rPr>
              <w:t>3</w:t>
            </w:r>
            <w:r w:rsidRPr="00EA5BA1">
              <w:rPr>
                <w:rFonts w:ascii="Verdana" w:hAnsi="Verdana"/>
                <w:sz w:val="20"/>
                <w:szCs w:val="20"/>
              </w:rPr>
              <w:t>. 12. 201</w:t>
            </w:r>
            <w:r w:rsidR="00DF7B94">
              <w:rPr>
                <w:rFonts w:ascii="Verdana" w:hAnsi="Verdana"/>
                <w:sz w:val="20"/>
                <w:szCs w:val="20"/>
              </w:rPr>
              <w:t>7</w:t>
            </w:r>
          </w:p>
        </w:tc>
      </w:tr>
      <w:tr w:rsidR="00EA5BA1" w:rsidRPr="00B62CEE" w:rsidTr="0055695D">
        <w:tc>
          <w:tcPr>
            <w:tcW w:w="3226" w:type="dxa"/>
            <w:shd w:val="clear" w:color="auto" w:fill="auto"/>
          </w:tcPr>
          <w:p w:rsidR="00EA5BA1" w:rsidRPr="00B62CEE" w:rsidRDefault="00EA5BA1" w:rsidP="007C31B5">
            <w:pPr>
              <w:jc w:val="both"/>
              <w:rPr>
                <w:rFonts w:ascii="Verdana" w:hAnsi="Verdana"/>
                <w:b/>
                <w:sz w:val="20"/>
                <w:szCs w:val="20"/>
              </w:rPr>
            </w:pPr>
            <w:r w:rsidRPr="00B62CEE">
              <w:rPr>
                <w:rFonts w:ascii="Verdana" w:hAnsi="Verdana"/>
                <w:b/>
                <w:sz w:val="20"/>
                <w:szCs w:val="20"/>
              </w:rPr>
              <w:t>Časové rozmezí příjmu žádosti</w:t>
            </w:r>
          </w:p>
        </w:tc>
        <w:tc>
          <w:tcPr>
            <w:tcW w:w="5836" w:type="dxa"/>
            <w:shd w:val="clear" w:color="auto" w:fill="auto"/>
          </w:tcPr>
          <w:p w:rsidR="00EA5BA1" w:rsidRPr="0023553F" w:rsidRDefault="00DF7B94" w:rsidP="007C31B5">
            <w:pPr>
              <w:jc w:val="both"/>
              <w:rPr>
                <w:rFonts w:ascii="Verdana" w:hAnsi="Verdana"/>
                <w:b/>
                <w:sz w:val="20"/>
                <w:szCs w:val="20"/>
              </w:rPr>
            </w:pPr>
            <w:r w:rsidRPr="00C87703">
              <w:rPr>
                <w:rFonts w:ascii="Verdana" w:hAnsi="Verdana"/>
                <w:b/>
                <w:sz w:val="20"/>
                <w:szCs w:val="20"/>
              </w:rPr>
              <w:t>od 15.2.2018 do 2.3.2018 do 12:00 hodin</w:t>
            </w:r>
            <w:r w:rsidRPr="00C87703">
              <w:rPr>
                <w:rFonts w:ascii="Verdana" w:hAnsi="Verdana"/>
                <w:sz w:val="20"/>
                <w:szCs w:val="20"/>
              </w:rPr>
              <w:t xml:space="preserve"> v termínech uvedených jako úřední dny, vždy po telefonické domluvě a upřesnění času, který je nutno rezervovat.</w:t>
            </w:r>
          </w:p>
        </w:tc>
      </w:tr>
      <w:tr w:rsidR="00EA5BA1" w:rsidRPr="00B62CEE" w:rsidTr="0055695D">
        <w:tc>
          <w:tcPr>
            <w:tcW w:w="3226" w:type="dxa"/>
            <w:shd w:val="clear" w:color="auto" w:fill="auto"/>
          </w:tcPr>
          <w:p w:rsidR="00EA5BA1" w:rsidRPr="00B62CEE" w:rsidRDefault="00EA5BA1" w:rsidP="007C31B5">
            <w:pPr>
              <w:jc w:val="both"/>
              <w:rPr>
                <w:rFonts w:ascii="Verdana" w:hAnsi="Verdana"/>
                <w:b/>
                <w:sz w:val="20"/>
                <w:szCs w:val="20"/>
              </w:rPr>
            </w:pPr>
            <w:r w:rsidRPr="00B62CEE">
              <w:rPr>
                <w:rFonts w:ascii="Verdana" w:hAnsi="Verdana"/>
                <w:b/>
                <w:sz w:val="20"/>
                <w:szCs w:val="20"/>
              </w:rPr>
              <w:t>Místo příjmu Žádostí o dotaci na MAS</w:t>
            </w:r>
          </w:p>
        </w:tc>
        <w:tc>
          <w:tcPr>
            <w:tcW w:w="5836" w:type="dxa"/>
            <w:shd w:val="clear" w:color="auto" w:fill="auto"/>
          </w:tcPr>
          <w:p w:rsidR="00EA5BA1" w:rsidRPr="00EA5BA1" w:rsidRDefault="00EA5BA1" w:rsidP="007C31B5">
            <w:pPr>
              <w:jc w:val="both"/>
              <w:rPr>
                <w:rFonts w:ascii="Verdana" w:hAnsi="Verdana"/>
                <w:sz w:val="20"/>
                <w:szCs w:val="20"/>
              </w:rPr>
            </w:pPr>
            <w:r w:rsidRPr="00EA5BA1">
              <w:rPr>
                <w:rFonts w:ascii="Verdana" w:hAnsi="Verdana"/>
                <w:sz w:val="20"/>
                <w:szCs w:val="20"/>
              </w:rPr>
              <w:t>Náklo 12, 783 32 Náklo</w:t>
            </w:r>
          </w:p>
        </w:tc>
      </w:tr>
      <w:tr w:rsidR="00EA5BA1" w:rsidRPr="00B62CEE" w:rsidTr="0055695D">
        <w:tc>
          <w:tcPr>
            <w:tcW w:w="3226" w:type="dxa"/>
            <w:shd w:val="clear" w:color="auto" w:fill="auto"/>
          </w:tcPr>
          <w:p w:rsidR="00EA5BA1" w:rsidRPr="00B62CEE" w:rsidRDefault="00EA5BA1" w:rsidP="007C31B5">
            <w:pPr>
              <w:jc w:val="both"/>
              <w:rPr>
                <w:rFonts w:ascii="Verdana" w:hAnsi="Verdana"/>
                <w:b/>
                <w:sz w:val="20"/>
                <w:szCs w:val="20"/>
              </w:rPr>
            </w:pPr>
            <w:r w:rsidRPr="00B62CEE">
              <w:rPr>
                <w:rFonts w:ascii="Verdana" w:hAnsi="Verdana"/>
                <w:b/>
                <w:sz w:val="20"/>
                <w:szCs w:val="20"/>
              </w:rPr>
              <w:t xml:space="preserve">Termín registrace na RO SZIF </w:t>
            </w:r>
          </w:p>
        </w:tc>
        <w:tc>
          <w:tcPr>
            <w:tcW w:w="5836" w:type="dxa"/>
            <w:shd w:val="clear" w:color="auto" w:fill="auto"/>
          </w:tcPr>
          <w:p w:rsidR="00EA5BA1" w:rsidRPr="00B62CEE" w:rsidRDefault="00DF7B94" w:rsidP="007C31B5">
            <w:pPr>
              <w:jc w:val="both"/>
              <w:rPr>
                <w:rFonts w:ascii="Verdana" w:hAnsi="Verdana"/>
                <w:sz w:val="20"/>
                <w:szCs w:val="20"/>
              </w:rPr>
            </w:pPr>
            <w:r>
              <w:rPr>
                <w:rFonts w:ascii="Verdana" w:hAnsi="Verdana"/>
                <w:sz w:val="20"/>
                <w:szCs w:val="20"/>
              </w:rPr>
              <w:t>7</w:t>
            </w:r>
            <w:r w:rsidR="00EA5BA1" w:rsidRPr="00B62CEE">
              <w:rPr>
                <w:rFonts w:ascii="Verdana" w:hAnsi="Verdana"/>
                <w:sz w:val="20"/>
                <w:szCs w:val="20"/>
              </w:rPr>
              <w:t>. 5. 201</w:t>
            </w:r>
            <w:r w:rsidR="00434FEB">
              <w:rPr>
                <w:rFonts w:ascii="Verdana" w:hAnsi="Verdana"/>
                <w:sz w:val="20"/>
                <w:szCs w:val="20"/>
              </w:rPr>
              <w:t>8</w:t>
            </w:r>
          </w:p>
        </w:tc>
      </w:tr>
      <w:tr w:rsidR="00EA5BA1" w:rsidRPr="00B62CEE" w:rsidTr="00DF7B94">
        <w:trPr>
          <w:trHeight w:val="6409"/>
        </w:trPr>
        <w:tc>
          <w:tcPr>
            <w:tcW w:w="3226" w:type="dxa"/>
            <w:shd w:val="clear" w:color="auto" w:fill="auto"/>
          </w:tcPr>
          <w:p w:rsidR="00EA5BA1" w:rsidRPr="00B62CEE" w:rsidRDefault="00EA5BA1" w:rsidP="007C31B5">
            <w:pPr>
              <w:jc w:val="both"/>
              <w:rPr>
                <w:rFonts w:ascii="Verdana" w:hAnsi="Verdana"/>
                <w:b/>
                <w:sz w:val="20"/>
                <w:szCs w:val="20"/>
              </w:rPr>
            </w:pPr>
            <w:r>
              <w:rPr>
                <w:rFonts w:ascii="Verdana" w:hAnsi="Verdana"/>
                <w:b/>
                <w:sz w:val="20"/>
                <w:szCs w:val="20"/>
              </w:rPr>
              <w:t xml:space="preserve">Seznam vyhlášených Fichí včetně </w:t>
            </w:r>
            <w:r w:rsidRPr="00B62CEE">
              <w:rPr>
                <w:rFonts w:ascii="Verdana" w:hAnsi="Verdana"/>
                <w:b/>
                <w:sz w:val="20"/>
                <w:szCs w:val="20"/>
              </w:rPr>
              <w:t>předpokládané alokace na jednotlivé Fiche (v Kč)</w:t>
            </w:r>
          </w:p>
        </w:tc>
        <w:tc>
          <w:tcPr>
            <w:tcW w:w="5836" w:type="dxa"/>
            <w:shd w:val="clear" w:color="auto" w:fill="auto"/>
          </w:tcPr>
          <w:p w:rsidR="00EA5BA1" w:rsidRPr="00A765FF" w:rsidRDefault="00EA5BA1" w:rsidP="007C31B5">
            <w:pPr>
              <w:jc w:val="both"/>
              <w:rPr>
                <w:rFonts w:ascii="Verdana" w:hAnsi="Verdana"/>
                <w:b/>
                <w:color w:val="4472C4" w:themeColor="accent5"/>
                <w:sz w:val="20"/>
                <w:szCs w:val="20"/>
              </w:rPr>
            </w:pPr>
            <w:r w:rsidRPr="00A765FF">
              <w:rPr>
                <w:rFonts w:ascii="Verdana" w:hAnsi="Verdana"/>
                <w:b/>
                <w:color w:val="4472C4" w:themeColor="accent5"/>
                <w:sz w:val="20"/>
                <w:szCs w:val="20"/>
              </w:rPr>
              <w:t>Fiche 1: Podpora investic do živočišné a rostlinné výroby</w:t>
            </w:r>
          </w:p>
          <w:p w:rsidR="00EA5BA1" w:rsidRPr="00B62CEE" w:rsidRDefault="00EA5BA1" w:rsidP="007C31B5">
            <w:pPr>
              <w:jc w:val="both"/>
              <w:rPr>
                <w:rFonts w:ascii="Verdana" w:hAnsi="Verdana"/>
                <w:sz w:val="20"/>
                <w:szCs w:val="20"/>
              </w:rPr>
            </w:pPr>
            <w:r>
              <w:rPr>
                <w:rFonts w:ascii="Verdana" w:hAnsi="Verdana"/>
                <w:sz w:val="20"/>
                <w:szCs w:val="20"/>
              </w:rPr>
              <w:t xml:space="preserve">Alokace </w:t>
            </w:r>
            <w:r w:rsidR="00DF7B94">
              <w:rPr>
                <w:rFonts w:ascii="Verdana" w:hAnsi="Verdana"/>
                <w:b/>
                <w:sz w:val="20"/>
                <w:szCs w:val="20"/>
              </w:rPr>
              <w:t>2 163 200</w:t>
            </w:r>
            <w:r w:rsidRPr="00990F06">
              <w:rPr>
                <w:rFonts w:ascii="Verdana" w:hAnsi="Verdana"/>
                <w:b/>
                <w:sz w:val="20"/>
                <w:szCs w:val="20"/>
              </w:rPr>
              <w:t xml:space="preserve"> Kč</w:t>
            </w:r>
            <w:r w:rsidRPr="00B62CEE">
              <w:rPr>
                <w:rFonts w:ascii="Verdana" w:hAnsi="Verdana"/>
                <w:sz w:val="20"/>
                <w:szCs w:val="20"/>
              </w:rPr>
              <w:t xml:space="preserve"> </w:t>
            </w:r>
          </w:p>
          <w:p w:rsidR="00EA5BA1" w:rsidRPr="00A765FF" w:rsidRDefault="00EA5BA1" w:rsidP="007C31B5">
            <w:pPr>
              <w:jc w:val="both"/>
              <w:rPr>
                <w:rFonts w:ascii="Verdana" w:hAnsi="Verdana"/>
                <w:b/>
                <w:color w:val="4472C4" w:themeColor="accent5"/>
                <w:sz w:val="20"/>
                <w:szCs w:val="20"/>
              </w:rPr>
            </w:pPr>
            <w:r w:rsidRPr="00A765FF">
              <w:rPr>
                <w:rFonts w:ascii="Verdana" w:hAnsi="Verdana"/>
                <w:b/>
                <w:color w:val="4472C4" w:themeColor="accent5"/>
                <w:sz w:val="20"/>
                <w:szCs w:val="20"/>
              </w:rPr>
              <w:t>Fiche 2: Podpora zpracování a uvádění na trh zemědělských produktů</w:t>
            </w:r>
          </w:p>
          <w:p w:rsidR="00EA5BA1" w:rsidRPr="00B62CEE" w:rsidRDefault="00EA5BA1" w:rsidP="007C31B5">
            <w:pPr>
              <w:jc w:val="both"/>
              <w:rPr>
                <w:rFonts w:ascii="Verdana" w:hAnsi="Verdana"/>
                <w:sz w:val="20"/>
                <w:szCs w:val="20"/>
              </w:rPr>
            </w:pPr>
            <w:r>
              <w:rPr>
                <w:rFonts w:ascii="Verdana" w:hAnsi="Verdana"/>
                <w:sz w:val="20"/>
                <w:szCs w:val="20"/>
              </w:rPr>
              <w:t xml:space="preserve">Alokace </w:t>
            </w:r>
            <w:r w:rsidR="00DF7B94">
              <w:rPr>
                <w:rFonts w:ascii="Verdana" w:hAnsi="Verdana"/>
                <w:b/>
                <w:sz w:val="20"/>
                <w:szCs w:val="20"/>
              </w:rPr>
              <w:t>451 700</w:t>
            </w:r>
            <w:r w:rsidRPr="00990F06">
              <w:rPr>
                <w:rFonts w:ascii="Verdana" w:hAnsi="Verdana"/>
                <w:b/>
                <w:sz w:val="20"/>
                <w:szCs w:val="20"/>
              </w:rPr>
              <w:t xml:space="preserve"> Kč</w:t>
            </w:r>
          </w:p>
          <w:p w:rsidR="00EA5BA1" w:rsidRPr="00A765FF" w:rsidRDefault="00EA5BA1" w:rsidP="007C31B5">
            <w:pPr>
              <w:jc w:val="both"/>
              <w:rPr>
                <w:rFonts w:ascii="Verdana" w:hAnsi="Verdana"/>
                <w:b/>
                <w:color w:val="4472C4" w:themeColor="accent5"/>
                <w:sz w:val="20"/>
                <w:szCs w:val="20"/>
              </w:rPr>
            </w:pPr>
            <w:r w:rsidRPr="00A765FF">
              <w:rPr>
                <w:rFonts w:ascii="Verdana" w:hAnsi="Verdana"/>
                <w:b/>
                <w:color w:val="4472C4" w:themeColor="accent5"/>
                <w:sz w:val="20"/>
                <w:szCs w:val="20"/>
              </w:rPr>
              <w:t>Fiche 3: Podpora oživení řemesel, živností, malých a středních firem a služeb</w:t>
            </w:r>
          </w:p>
          <w:p w:rsidR="00EA5BA1" w:rsidRDefault="00EA5BA1" w:rsidP="007C31B5">
            <w:pPr>
              <w:jc w:val="both"/>
              <w:rPr>
                <w:rFonts w:ascii="Verdana" w:hAnsi="Verdana"/>
                <w:b/>
                <w:sz w:val="20"/>
                <w:szCs w:val="20"/>
              </w:rPr>
            </w:pPr>
            <w:r>
              <w:rPr>
                <w:rFonts w:ascii="Verdana" w:hAnsi="Verdana"/>
                <w:sz w:val="20"/>
                <w:szCs w:val="20"/>
              </w:rPr>
              <w:t xml:space="preserve">Alokace </w:t>
            </w:r>
            <w:r w:rsidR="00DF7B94">
              <w:rPr>
                <w:rFonts w:ascii="Verdana" w:hAnsi="Verdana"/>
                <w:b/>
                <w:sz w:val="20"/>
                <w:szCs w:val="20"/>
              </w:rPr>
              <w:t>4 644 000</w:t>
            </w:r>
            <w:r w:rsidRPr="00990F06">
              <w:rPr>
                <w:rFonts w:ascii="Verdana" w:hAnsi="Verdana"/>
                <w:b/>
                <w:sz w:val="20"/>
                <w:szCs w:val="20"/>
              </w:rPr>
              <w:t xml:space="preserve"> Kč</w:t>
            </w:r>
          </w:p>
          <w:p w:rsidR="00DF7B94" w:rsidRPr="00DF7B94" w:rsidRDefault="00DF7B94" w:rsidP="007C31B5">
            <w:pPr>
              <w:jc w:val="both"/>
              <w:rPr>
                <w:rFonts w:ascii="Verdana" w:hAnsi="Verdana" w:cs="Arial"/>
                <w:b/>
                <w:color w:val="2E74B5" w:themeColor="accent1" w:themeShade="BF"/>
                <w:sz w:val="20"/>
                <w:szCs w:val="20"/>
              </w:rPr>
            </w:pPr>
            <w:r w:rsidRPr="00DF7B94">
              <w:rPr>
                <w:rFonts w:ascii="Verdana" w:hAnsi="Verdana" w:cs="Arial"/>
                <w:b/>
                <w:color w:val="2E74B5" w:themeColor="accent1" w:themeShade="BF"/>
                <w:sz w:val="20"/>
                <w:szCs w:val="20"/>
              </w:rPr>
              <w:t>Fiche 4: Podpora spolupráce mezi účastníky krátkých dodavatelských řetězců a místních trhů</w:t>
            </w:r>
          </w:p>
          <w:p w:rsidR="00DF7B94" w:rsidRPr="00A765FF" w:rsidRDefault="00DF7B94" w:rsidP="007C31B5">
            <w:pPr>
              <w:jc w:val="both"/>
              <w:rPr>
                <w:rFonts w:ascii="Verdana" w:hAnsi="Verdana"/>
                <w:b/>
                <w:sz w:val="20"/>
                <w:szCs w:val="20"/>
              </w:rPr>
            </w:pPr>
            <w:r>
              <w:rPr>
                <w:rFonts w:ascii="Verdana" w:hAnsi="Verdana"/>
                <w:sz w:val="20"/>
                <w:szCs w:val="20"/>
              </w:rPr>
              <w:t xml:space="preserve">Alokace </w:t>
            </w:r>
            <w:r>
              <w:rPr>
                <w:rFonts w:ascii="Verdana" w:hAnsi="Verdana"/>
                <w:b/>
                <w:sz w:val="20"/>
                <w:szCs w:val="20"/>
              </w:rPr>
              <w:t>1 622 500</w:t>
            </w:r>
            <w:r w:rsidRPr="00990F06">
              <w:rPr>
                <w:rFonts w:ascii="Verdana" w:hAnsi="Verdana"/>
                <w:b/>
                <w:sz w:val="20"/>
                <w:szCs w:val="20"/>
              </w:rPr>
              <w:t xml:space="preserve"> Kč</w:t>
            </w:r>
          </w:p>
          <w:p w:rsidR="00EA5BA1" w:rsidRPr="00A765FF" w:rsidRDefault="00EA5BA1" w:rsidP="007C31B5">
            <w:pPr>
              <w:jc w:val="both"/>
              <w:rPr>
                <w:rFonts w:ascii="Verdana" w:hAnsi="Verdana"/>
                <w:b/>
                <w:color w:val="4472C4" w:themeColor="accent5"/>
                <w:sz w:val="20"/>
                <w:szCs w:val="20"/>
              </w:rPr>
            </w:pPr>
            <w:r w:rsidRPr="00A765FF">
              <w:rPr>
                <w:rFonts w:ascii="Verdana" w:hAnsi="Verdana"/>
                <w:b/>
                <w:color w:val="4472C4" w:themeColor="accent5"/>
                <w:sz w:val="20"/>
                <w:szCs w:val="20"/>
              </w:rPr>
              <w:t>Fiche 5: Podpora investic do lesnických technologií a zpracování lesnických produktů</w:t>
            </w:r>
          </w:p>
          <w:p w:rsidR="00EA5BA1" w:rsidRPr="00B62CEE" w:rsidRDefault="00EA5BA1" w:rsidP="007C31B5">
            <w:pPr>
              <w:jc w:val="both"/>
              <w:rPr>
                <w:rFonts w:ascii="Verdana" w:hAnsi="Verdana"/>
                <w:sz w:val="20"/>
                <w:szCs w:val="20"/>
              </w:rPr>
            </w:pPr>
            <w:r>
              <w:rPr>
                <w:rFonts w:ascii="Verdana" w:hAnsi="Verdana"/>
                <w:sz w:val="20"/>
                <w:szCs w:val="20"/>
              </w:rPr>
              <w:t xml:space="preserve">Alokace </w:t>
            </w:r>
            <w:r w:rsidR="00DF7B94">
              <w:rPr>
                <w:rFonts w:ascii="Verdana" w:hAnsi="Verdana"/>
                <w:b/>
                <w:sz w:val="20"/>
                <w:szCs w:val="20"/>
              </w:rPr>
              <w:t>850 600</w:t>
            </w:r>
            <w:r w:rsidRPr="00990F06">
              <w:rPr>
                <w:rFonts w:ascii="Verdana" w:hAnsi="Verdana"/>
                <w:b/>
                <w:sz w:val="20"/>
                <w:szCs w:val="20"/>
              </w:rPr>
              <w:t xml:space="preserve"> Kč</w:t>
            </w:r>
          </w:p>
          <w:p w:rsidR="00EA5BA1" w:rsidRPr="00A765FF" w:rsidRDefault="00EA5BA1" w:rsidP="007C31B5">
            <w:pPr>
              <w:jc w:val="both"/>
              <w:rPr>
                <w:rFonts w:ascii="Verdana" w:hAnsi="Verdana"/>
                <w:b/>
                <w:color w:val="4472C4" w:themeColor="accent5"/>
                <w:sz w:val="20"/>
                <w:szCs w:val="20"/>
              </w:rPr>
            </w:pPr>
            <w:r w:rsidRPr="00A765FF">
              <w:rPr>
                <w:rFonts w:ascii="Verdana" w:hAnsi="Verdana"/>
                <w:b/>
                <w:color w:val="4472C4" w:themeColor="accent5"/>
                <w:sz w:val="20"/>
                <w:szCs w:val="20"/>
              </w:rPr>
              <w:t>Fiche 6: Ochrana melioračních a zpevňujících dřevin</w:t>
            </w:r>
          </w:p>
          <w:p w:rsidR="00EA5BA1" w:rsidRPr="00DF7B94" w:rsidRDefault="00EA5BA1" w:rsidP="007C31B5">
            <w:pPr>
              <w:jc w:val="both"/>
              <w:rPr>
                <w:rFonts w:ascii="Verdana" w:hAnsi="Verdana"/>
                <w:sz w:val="20"/>
                <w:szCs w:val="20"/>
              </w:rPr>
            </w:pPr>
            <w:r>
              <w:rPr>
                <w:rFonts w:ascii="Verdana" w:hAnsi="Verdana"/>
                <w:sz w:val="20"/>
                <w:szCs w:val="20"/>
              </w:rPr>
              <w:t xml:space="preserve">Alokace </w:t>
            </w:r>
            <w:r w:rsidR="00DF7B94">
              <w:rPr>
                <w:rFonts w:ascii="Verdana" w:hAnsi="Verdana"/>
                <w:b/>
                <w:sz w:val="20"/>
                <w:szCs w:val="20"/>
              </w:rPr>
              <w:t>797 000</w:t>
            </w:r>
            <w:r w:rsidRPr="00990F06">
              <w:rPr>
                <w:rFonts w:ascii="Verdana" w:hAnsi="Verdana"/>
                <w:b/>
                <w:sz w:val="20"/>
                <w:szCs w:val="20"/>
              </w:rPr>
              <w:t xml:space="preserve"> Kč</w:t>
            </w:r>
          </w:p>
        </w:tc>
      </w:tr>
    </w:tbl>
    <w:p w:rsidR="00B81227" w:rsidRDefault="00B81227" w:rsidP="007C31B5">
      <w:pPr>
        <w:pStyle w:val="Odstavecseseznamem"/>
        <w:spacing w:before="240"/>
        <w:ind w:left="170"/>
        <w:jc w:val="both"/>
        <w:rPr>
          <w:rFonts w:ascii="Verdana" w:hAnsi="Verdana"/>
          <w:b/>
          <w:sz w:val="24"/>
          <w:szCs w:val="24"/>
        </w:rPr>
      </w:pPr>
    </w:p>
    <w:p w:rsidR="00B81227" w:rsidRDefault="00B81227" w:rsidP="007C31B5">
      <w:pPr>
        <w:pStyle w:val="Odstavecseseznamem"/>
        <w:spacing w:before="240"/>
        <w:ind w:left="170"/>
        <w:jc w:val="both"/>
        <w:rPr>
          <w:rFonts w:ascii="Verdana" w:hAnsi="Verdana"/>
          <w:b/>
          <w:sz w:val="24"/>
          <w:szCs w:val="24"/>
        </w:rPr>
      </w:pPr>
      <w:r w:rsidRPr="00B81227">
        <w:rPr>
          <w:rFonts w:ascii="Verdana" w:hAnsi="Verdana"/>
          <w:b/>
          <w:noProof/>
          <w:color w:val="0070C0"/>
          <w:sz w:val="48"/>
          <w:lang w:eastAsia="cs-CZ"/>
        </w:rPr>
        <w:lastRenderedPageBreak/>
        <mc:AlternateContent>
          <mc:Choice Requires="wps">
            <w:drawing>
              <wp:anchor distT="0" distB="0" distL="114300" distR="114300" simplePos="0" relativeHeight="251696128" behindDoc="0" locked="0" layoutInCell="1" allowOverlap="1" wp14:anchorId="1B74BB3F" wp14:editId="6840318E">
                <wp:simplePos x="0" y="0"/>
                <wp:positionH relativeFrom="margin">
                  <wp:posOffset>0</wp:posOffset>
                </wp:positionH>
                <wp:positionV relativeFrom="paragraph">
                  <wp:posOffset>-635</wp:posOffset>
                </wp:positionV>
                <wp:extent cx="5752465" cy="596265"/>
                <wp:effectExtent l="0" t="0" r="19685" b="13335"/>
                <wp:wrapNone/>
                <wp:docPr id="6" name="Zaoblený obdélník 6"/>
                <wp:cNvGraphicFramePr/>
                <a:graphic xmlns:a="http://schemas.openxmlformats.org/drawingml/2006/main">
                  <a:graphicData uri="http://schemas.microsoft.com/office/word/2010/wordprocessingShape">
                    <wps:wsp>
                      <wps:cNvSpPr/>
                      <wps:spPr>
                        <a:xfrm>
                          <a:off x="0" y="0"/>
                          <a:ext cx="5752465" cy="596265"/>
                        </a:xfrm>
                        <a:prstGeom prst="roundRect">
                          <a:avLst/>
                        </a:prstGeom>
                        <a:solidFill>
                          <a:srgbClr val="5B9BD5"/>
                        </a:solidFill>
                        <a:ln w="6350" cap="flat" cmpd="sng" algn="ctr">
                          <a:solidFill>
                            <a:srgbClr val="5B9BD5"/>
                          </a:solidFill>
                          <a:prstDash val="solid"/>
                          <a:miter lim="800000"/>
                        </a:ln>
                        <a:effectLst/>
                      </wps:spPr>
                      <wps:txbx>
                        <w:txbxContent>
                          <w:p w:rsidR="0055695D" w:rsidRPr="00B81227" w:rsidRDefault="0055695D" w:rsidP="00B81227">
                            <w:pPr>
                              <w:pStyle w:val="Odstavecseseznamem"/>
                              <w:spacing w:before="240"/>
                              <w:ind w:left="170"/>
                              <w:jc w:val="center"/>
                              <w:rPr>
                                <w:rFonts w:ascii="Verdana" w:hAnsi="Verdana"/>
                                <w:b/>
                                <w:color w:val="FFFFFF" w:themeColor="background1"/>
                                <w:sz w:val="28"/>
                                <w:szCs w:val="28"/>
                              </w:rPr>
                            </w:pPr>
                            <w:r w:rsidRPr="00B81227">
                              <w:rPr>
                                <w:rFonts w:ascii="Verdana" w:hAnsi="Verdana"/>
                                <w:b/>
                                <w:color w:val="FFFFFF" w:themeColor="background1"/>
                                <w:sz w:val="28"/>
                                <w:szCs w:val="28"/>
                              </w:rPr>
                              <w:t>Administrace žádostí o dotaci</w:t>
                            </w:r>
                          </w:p>
                          <w:p w:rsidR="0055695D" w:rsidRPr="00990F06" w:rsidRDefault="0055695D" w:rsidP="00B81227">
                            <w:pPr>
                              <w:jc w:val="center"/>
                              <w:rPr>
                                <w:rFonts w:ascii="Verdana" w:hAnsi="Verdana"/>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4BB3F" id="Zaoblený obdélník 6" o:spid="_x0000_s1026" style="position:absolute;left:0;text-align:left;margin-left:0;margin-top:-.05pt;width:452.95pt;height:46.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" fillcolor="#5b9bd5" strokecolor="#5b9bd5" strokeweight=".5pt">
                <v:stroke joinstyle="miter"/>
                <v:textbox>
                  <w:txbxContent>
                    <w:p w:rsidR="0055695D" w:rsidRPr="00B81227" w:rsidRDefault="0055695D" w:rsidP="00B81227">
                      <w:pPr>
                        <w:pStyle w:val="Odstavecseseznamem"/>
                        <w:spacing w:before="240"/>
                        <w:ind w:left="170"/>
                        <w:jc w:val="center"/>
                        <w:rPr>
                          <w:rFonts w:ascii="Verdana" w:hAnsi="Verdana"/>
                          <w:b/>
                          <w:color w:val="FFFFFF" w:themeColor="background1"/>
                          <w:sz w:val="28"/>
                          <w:szCs w:val="28"/>
                        </w:rPr>
                      </w:pPr>
                      <w:r w:rsidRPr="00B81227">
                        <w:rPr>
                          <w:rFonts w:ascii="Verdana" w:hAnsi="Verdana"/>
                          <w:b/>
                          <w:color w:val="FFFFFF" w:themeColor="background1"/>
                          <w:sz w:val="28"/>
                          <w:szCs w:val="28"/>
                        </w:rPr>
                        <w:t>Administrace žádostí o dotaci</w:t>
                      </w:r>
                    </w:p>
                    <w:p w:rsidR="0055695D" w:rsidRPr="00990F06" w:rsidRDefault="0055695D" w:rsidP="00B81227">
                      <w:pPr>
                        <w:jc w:val="center"/>
                        <w:rPr>
                          <w:rFonts w:ascii="Verdana" w:hAnsi="Verdana"/>
                          <w:b/>
                          <w:sz w:val="28"/>
                          <w:szCs w:val="28"/>
                        </w:rPr>
                      </w:pPr>
                    </w:p>
                  </w:txbxContent>
                </v:textbox>
                <w10:wrap anchorx="margin"/>
              </v:roundrect>
            </w:pict>
          </mc:Fallback>
        </mc:AlternateContent>
      </w:r>
    </w:p>
    <w:p w:rsidR="00F70DA0" w:rsidRPr="00631332" w:rsidRDefault="00F70DA0" w:rsidP="00631332">
      <w:pPr>
        <w:spacing w:before="240"/>
        <w:jc w:val="both"/>
        <w:rPr>
          <w:rFonts w:ascii="Verdana" w:hAnsi="Verdana"/>
          <w:b/>
          <w:sz w:val="24"/>
          <w:szCs w:val="24"/>
        </w:rPr>
      </w:pPr>
    </w:p>
    <w:p w:rsidR="00B81227" w:rsidRPr="00F70DA0" w:rsidRDefault="00B81227" w:rsidP="00F70DA0">
      <w:pPr>
        <w:pStyle w:val="Odstavecseseznamem"/>
        <w:numPr>
          <w:ilvl w:val="0"/>
          <w:numId w:val="15"/>
        </w:numPr>
        <w:spacing w:after="0" w:line="360" w:lineRule="auto"/>
        <w:jc w:val="both"/>
        <w:rPr>
          <w:rFonts w:ascii="Verdana" w:hAnsi="Verdana"/>
          <w:b/>
          <w:sz w:val="20"/>
          <w:szCs w:val="20"/>
        </w:rPr>
      </w:pPr>
      <w:r w:rsidRPr="00F70DA0">
        <w:rPr>
          <w:rFonts w:ascii="Verdana" w:hAnsi="Verdana"/>
          <w:b/>
          <w:sz w:val="20"/>
          <w:szCs w:val="20"/>
        </w:rPr>
        <w:t>Doporučujeme žádost o dotaci před podáním konzultovat na MAS</w:t>
      </w:r>
    </w:p>
    <w:p w:rsidR="00B81227" w:rsidRDefault="00B81227" w:rsidP="00884FC8">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 xml:space="preserve">Žadatel musí mít vlastní přístup na Portál farmáře, zde si ze svého účtu vygeneruje žádost, </w:t>
      </w:r>
      <w:r w:rsidR="009C0935">
        <w:rPr>
          <w:rFonts w:ascii="Verdana" w:hAnsi="Verdana"/>
          <w:sz w:val="20"/>
          <w:szCs w:val="20"/>
        </w:rPr>
        <w:t>kt</w:t>
      </w:r>
      <w:r w:rsidR="00884FC8">
        <w:rPr>
          <w:rFonts w:ascii="Verdana" w:hAnsi="Verdana"/>
          <w:sz w:val="20"/>
          <w:szCs w:val="20"/>
        </w:rPr>
        <w:t xml:space="preserve">erou předkládá na MAS prostřednictvím Portálu </w:t>
      </w:r>
      <w:proofErr w:type="gramStart"/>
      <w:r w:rsidR="00884FC8">
        <w:rPr>
          <w:rFonts w:ascii="Verdana" w:hAnsi="Verdana"/>
          <w:sz w:val="20"/>
          <w:szCs w:val="20"/>
        </w:rPr>
        <w:t>farmáře -</w:t>
      </w:r>
      <w:r w:rsidR="00884FC8" w:rsidRPr="00884FC8">
        <w:rPr>
          <w:rFonts w:ascii="Verdana" w:hAnsi="Verdana"/>
          <w:b/>
          <w:sz w:val="20"/>
          <w:szCs w:val="20"/>
        </w:rPr>
        <w:t xml:space="preserve"> změna</w:t>
      </w:r>
      <w:proofErr w:type="gramEnd"/>
      <w:r w:rsidR="00884FC8" w:rsidRPr="00884FC8">
        <w:rPr>
          <w:rFonts w:ascii="Verdana" w:hAnsi="Verdana"/>
          <w:b/>
          <w:sz w:val="20"/>
          <w:szCs w:val="20"/>
        </w:rPr>
        <w:t xml:space="preserve"> oproti 1. výzvě! </w:t>
      </w:r>
    </w:p>
    <w:p w:rsidR="00884FC8" w:rsidRDefault="00884FC8" w:rsidP="00884FC8">
      <w:pPr>
        <w:pStyle w:val="Odstavecseseznamem"/>
        <w:numPr>
          <w:ilvl w:val="0"/>
          <w:numId w:val="15"/>
        </w:numPr>
        <w:spacing w:after="0" w:line="360" w:lineRule="auto"/>
        <w:jc w:val="both"/>
        <w:rPr>
          <w:rFonts w:ascii="Verdana" w:hAnsi="Verdana"/>
          <w:sz w:val="20"/>
          <w:szCs w:val="20"/>
        </w:rPr>
      </w:pPr>
      <w:r>
        <w:rPr>
          <w:rFonts w:ascii="Verdana" w:hAnsi="Verdana"/>
          <w:sz w:val="20"/>
          <w:szCs w:val="20"/>
        </w:rPr>
        <w:t>Ž</w:t>
      </w:r>
      <w:r w:rsidRPr="00884FC8">
        <w:rPr>
          <w:rFonts w:ascii="Verdana" w:hAnsi="Verdana"/>
          <w:sz w:val="20"/>
          <w:szCs w:val="20"/>
        </w:rPr>
        <w:t xml:space="preserve">adatel podává kompletně vyplněný formulář Žádosti o dotaci na </w:t>
      </w:r>
      <w:proofErr w:type="gramStart"/>
      <w:r w:rsidRPr="00884FC8">
        <w:rPr>
          <w:rFonts w:ascii="Verdana" w:hAnsi="Verdana"/>
          <w:sz w:val="20"/>
          <w:szCs w:val="20"/>
        </w:rPr>
        <w:t>MAS</w:t>
      </w:r>
      <w:proofErr w:type="gramEnd"/>
      <w:r w:rsidRPr="00884FC8">
        <w:rPr>
          <w:rFonts w:ascii="Verdana" w:hAnsi="Verdana"/>
          <w:sz w:val="20"/>
          <w:szCs w:val="20"/>
        </w:rPr>
        <w:t xml:space="preserve"> přes Portál farmáře, dále žadatel předá na MAS povinné, příp. nepovinné přílohy a obdrží písemné potvrzení o převzetí příloh</w:t>
      </w:r>
    </w:p>
    <w:p w:rsidR="00884FC8" w:rsidRDefault="00884FC8" w:rsidP="00884FC8">
      <w:pPr>
        <w:pStyle w:val="Odstavecseseznamem"/>
        <w:numPr>
          <w:ilvl w:val="0"/>
          <w:numId w:val="15"/>
        </w:numPr>
        <w:spacing w:after="0" w:line="360" w:lineRule="auto"/>
        <w:jc w:val="both"/>
        <w:rPr>
          <w:rFonts w:ascii="Verdana" w:hAnsi="Verdana"/>
          <w:sz w:val="20"/>
          <w:szCs w:val="20"/>
        </w:rPr>
      </w:pPr>
      <w:r>
        <w:rPr>
          <w:rFonts w:ascii="Verdana" w:hAnsi="Verdana"/>
          <w:sz w:val="20"/>
          <w:szCs w:val="20"/>
        </w:rPr>
        <w:t>V</w:t>
      </w:r>
      <w:r w:rsidRPr="00884FC8">
        <w:rPr>
          <w:rFonts w:ascii="Verdana" w:hAnsi="Verdana"/>
          <w:sz w:val="20"/>
          <w:szCs w:val="20"/>
        </w:rPr>
        <w:t>šechny dokumenty musí být doručeny</w:t>
      </w:r>
      <w:r>
        <w:rPr>
          <w:rFonts w:ascii="Verdana" w:hAnsi="Verdana"/>
          <w:sz w:val="20"/>
          <w:szCs w:val="20"/>
        </w:rPr>
        <w:t xml:space="preserve"> v termínu </w:t>
      </w:r>
      <w:r w:rsidRPr="00884FC8">
        <w:rPr>
          <w:rFonts w:ascii="Verdana" w:hAnsi="Verdana"/>
          <w:sz w:val="20"/>
          <w:szCs w:val="20"/>
        </w:rPr>
        <w:t>od 15.2.2018 do 2.3.2018 do 12:00 hodin</w:t>
      </w:r>
    </w:p>
    <w:p w:rsidR="00D06410" w:rsidRDefault="00D06410" w:rsidP="0076497E">
      <w:pPr>
        <w:pStyle w:val="Odstavecseseznamem"/>
        <w:numPr>
          <w:ilvl w:val="0"/>
          <w:numId w:val="15"/>
        </w:numPr>
        <w:spacing w:after="0" w:line="360" w:lineRule="auto"/>
        <w:jc w:val="both"/>
        <w:rPr>
          <w:rFonts w:ascii="Verdana" w:hAnsi="Verdana"/>
          <w:sz w:val="20"/>
          <w:szCs w:val="20"/>
        </w:rPr>
      </w:pPr>
      <w:r>
        <w:rPr>
          <w:rFonts w:ascii="Verdana" w:hAnsi="Verdana"/>
          <w:sz w:val="20"/>
          <w:szCs w:val="20"/>
        </w:rPr>
        <w:t>Výdaje jsou způsobilé od data registrace žádosti na MAS, tj</w:t>
      </w:r>
      <w:r w:rsidR="009C0935">
        <w:rPr>
          <w:rFonts w:ascii="Verdana" w:hAnsi="Verdana"/>
          <w:sz w:val="20"/>
          <w:szCs w:val="20"/>
        </w:rPr>
        <w:t xml:space="preserve">. nejdříve </w:t>
      </w:r>
      <w:r>
        <w:rPr>
          <w:rFonts w:ascii="Verdana" w:hAnsi="Verdana"/>
          <w:sz w:val="20"/>
          <w:szCs w:val="20"/>
        </w:rPr>
        <w:t xml:space="preserve">od </w:t>
      </w:r>
      <w:r w:rsidR="0076497E" w:rsidRPr="0076497E">
        <w:rPr>
          <w:rFonts w:ascii="Verdana" w:hAnsi="Verdana"/>
          <w:sz w:val="20"/>
          <w:szCs w:val="20"/>
        </w:rPr>
        <w:t xml:space="preserve">15.2.2018 </w:t>
      </w:r>
    </w:p>
    <w:p w:rsidR="009C0935" w:rsidRDefault="009C0935" w:rsidP="0076497E">
      <w:pPr>
        <w:pStyle w:val="Odstavecseseznamem"/>
        <w:numPr>
          <w:ilvl w:val="0"/>
          <w:numId w:val="15"/>
        </w:numPr>
        <w:spacing w:after="0" w:line="360" w:lineRule="auto"/>
        <w:jc w:val="both"/>
        <w:rPr>
          <w:rFonts w:ascii="Verdana" w:hAnsi="Verdana"/>
          <w:sz w:val="20"/>
          <w:szCs w:val="20"/>
        </w:rPr>
      </w:pPr>
      <w:r>
        <w:rPr>
          <w:rFonts w:ascii="Verdana" w:hAnsi="Verdana"/>
          <w:sz w:val="20"/>
          <w:szCs w:val="20"/>
        </w:rPr>
        <w:t>Žadatel může v dané Fichi podat pouze jednu žádost na stejný předmět podnikání</w:t>
      </w:r>
    </w:p>
    <w:p w:rsidR="00D06410" w:rsidRPr="00D06410" w:rsidRDefault="00D06410" w:rsidP="00D06410">
      <w:pPr>
        <w:pStyle w:val="Odstavecseseznamem"/>
        <w:numPr>
          <w:ilvl w:val="0"/>
          <w:numId w:val="15"/>
        </w:numPr>
        <w:spacing w:after="0" w:line="360" w:lineRule="auto"/>
        <w:jc w:val="both"/>
        <w:rPr>
          <w:rFonts w:ascii="Verdana" w:hAnsi="Verdana"/>
          <w:sz w:val="20"/>
          <w:szCs w:val="20"/>
        </w:rPr>
      </w:pPr>
      <w:r w:rsidRPr="00D06410">
        <w:rPr>
          <w:rFonts w:ascii="Verdana" w:hAnsi="Verdana"/>
          <w:sz w:val="20"/>
          <w:szCs w:val="20"/>
        </w:rPr>
        <w:t xml:space="preserve">Podpora musí mít </w:t>
      </w:r>
      <w:r w:rsidRPr="00D06410">
        <w:rPr>
          <w:rFonts w:ascii="Verdana" w:hAnsi="Verdana"/>
          <w:b/>
          <w:sz w:val="20"/>
          <w:szCs w:val="20"/>
        </w:rPr>
        <w:t>motivační účinek</w:t>
      </w:r>
      <w:r>
        <w:t xml:space="preserve">. </w:t>
      </w:r>
      <w:r w:rsidRPr="00D06410">
        <w:rPr>
          <w:rFonts w:ascii="Verdana" w:hAnsi="Verdana"/>
          <w:sz w:val="20"/>
          <w:szCs w:val="20"/>
        </w:rPr>
        <w:t>To znamená, že nesmí být zahájeny práce před podáním Žádosti o dotaci. Zahájením prací na projektu se rozumí buď zahájení činnosti, nebo stavebních prací v rámci investice nebo první právně vymahatelný závazek objednat zařízení nebo služby či jiný závazek, v jehož důsledku se projekt nebo činnost stává nezvratnou.</w:t>
      </w:r>
    </w:p>
    <w:p w:rsidR="00B81227" w:rsidRPr="00F70DA0" w:rsidRDefault="00B81227"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Po předložení žádosti probíhá administrativní kontrola, prováděná pracovníky MAS. Žadatelé jsou vyzvání k opravě maximálně 2x, na opravu mají vždy 5 pracovních dní.</w:t>
      </w:r>
    </w:p>
    <w:p w:rsidR="00B81227" w:rsidRPr="00F70DA0" w:rsidRDefault="00B81227"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U projektů, které projdou administrativní kontrolou, proběhne hodnocení projektů Výběrovou komisí</w:t>
      </w:r>
    </w:p>
    <w:p w:rsidR="00B81227" w:rsidRPr="00F70DA0" w:rsidRDefault="00B81227"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Následně hodnocení potvrdí Výbor spolku a budou oznámeny výsledky</w:t>
      </w:r>
    </w:p>
    <w:p w:rsidR="00B81227" w:rsidRPr="00F70DA0" w:rsidRDefault="00B81227"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Vybrané projekty MAS verifikuje – Žádost o dotaci elektronicky podepíše, povinné i nepovin</w:t>
      </w:r>
      <w:r w:rsidR="00D659CF">
        <w:rPr>
          <w:rFonts w:ascii="Verdana" w:hAnsi="Verdana"/>
          <w:sz w:val="20"/>
          <w:szCs w:val="20"/>
        </w:rPr>
        <w:t>né</w:t>
      </w:r>
      <w:r w:rsidRPr="00F70DA0">
        <w:rPr>
          <w:rFonts w:ascii="Verdana" w:hAnsi="Verdana"/>
          <w:sz w:val="20"/>
          <w:szCs w:val="20"/>
        </w:rPr>
        <w:t xml:space="preserve"> přílohy elektronicky podepíše, nebo podepíše v papírové podobě a naskenuje</w:t>
      </w:r>
    </w:p>
    <w:p w:rsidR="00B81227" w:rsidRPr="00F70DA0" w:rsidRDefault="00B81227"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Potvrzenou Žádost o dotaci a pří</w:t>
      </w:r>
      <w:r w:rsidR="007C31B5" w:rsidRPr="00F70DA0">
        <w:rPr>
          <w:rFonts w:ascii="Verdana" w:hAnsi="Verdana"/>
          <w:sz w:val="20"/>
          <w:szCs w:val="20"/>
        </w:rPr>
        <w:t>lohy žadatel na</w:t>
      </w:r>
      <w:r w:rsidRPr="00F70DA0">
        <w:rPr>
          <w:rFonts w:ascii="Verdana" w:hAnsi="Verdana"/>
          <w:sz w:val="20"/>
          <w:szCs w:val="20"/>
        </w:rPr>
        <w:t xml:space="preserve">hraje prostřednictvím svého účtu na Portálu farmáře </w:t>
      </w:r>
      <w:r w:rsidR="007C31B5" w:rsidRPr="00F70DA0">
        <w:rPr>
          <w:rFonts w:ascii="Verdana" w:hAnsi="Verdana"/>
          <w:sz w:val="20"/>
          <w:szCs w:val="20"/>
        </w:rPr>
        <w:t xml:space="preserve">a pošle přes svůj účet na RO SZIF Olomouc, nejpozději do termínu registrace na RO SZIF, tj. do </w:t>
      </w:r>
      <w:r w:rsidR="00884FC8">
        <w:rPr>
          <w:rFonts w:ascii="Verdana" w:hAnsi="Verdana"/>
          <w:b/>
          <w:sz w:val="20"/>
          <w:szCs w:val="20"/>
        </w:rPr>
        <w:t>7</w:t>
      </w:r>
      <w:r w:rsidR="007C31B5" w:rsidRPr="00F70DA0">
        <w:rPr>
          <w:rFonts w:ascii="Verdana" w:hAnsi="Verdana"/>
          <w:b/>
          <w:sz w:val="20"/>
          <w:szCs w:val="20"/>
        </w:rPr>
        <w:t>.5.201</w:t>
      </w:r>
      <w:r w:rsidR="00884FC8">
        <w:rPr>
          <w:rFonts w:ascii="Verdana" w:hAnsi="Verdana"/>
          <w:b/>
          <w:sz w:val="20"/>
          <w:szCs w:val="20"/>
        </w:rPr>
        <w:t>8</w:t>
      </w:r>
      <w:r w:rsidR="007C31B5" w:rsidRPr="00F70DA0">
        <w:rPr>
          <w:rFonts w:ascii="Verdana" w:hAnsi="Verdana"/>
          <w:b/>
          <w:sz w:val="20"/>
          <w:szCs w:val="20"/>
        </w:rPr>
        <w:t>.</w:t>
      </w:r>
    </w:p>
    <w:p w:rsidR="00361884" w:rsidRDefault="00361884" w:rsidP="00F70DA0">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 xml:space="preserve">RO SZIF Olomouc provede registraci, datum registrace je </w:t>
      </w:r>
      <w:r w:rsidR="00884FC8">
        <w:rPr>
          <w:rFonts w:ascii="Verdana" w:hAnsi="Verdana"/>
          <w:sz w:val="20"/>
          <w:szCs w:val="20"/>
        </w:rPr>
        <w:t>7</w:t>
      </w:r>
      <w:r w:rsidRPr="00F70DA0">
        <w:rPr>
          <w:rFonts w:ascii="Verdana" w:hAnsi="Verdana"/>
          <w:sz w:val="20"/>
          <w:szCs w:val="20"/>
        </w:rPr>
        <w:t>.5.201</w:t>
      </w:r>
      <w:r w:rsidR="00884FC8">
        <w:rPr>
          <w:rFonts w:ascii="Verdana" w:hAnsi="Verdana"/>
          <w:sz w:val="20"/>
          <w:szCs w:val="20"/>
        </w:rPr>
        <w:t>8</w:t>
      </w:r>
    </w:p>
    <w:p w:rsidR="00A33E97" w:rsidRPr="00A33E97" w:rsidRDefault="00A33E97" w:rsidP="00A33E97">
      <w:pPr>
        <w:pStyle w:val="Odstavecseseznamem"/>
        <w:numPr>
          <w:ilvl w:val="0"/>
          <w:numId w:val="15"/>
        </w:numPr>
        <w:spacing w:after="0" w:line="360" w:lineRule="auto"/>
        <w:jc w:val="both"/>
        <w:rPr>
          <w:rFonts w:ascii="Verdana" w:hAnsi="Verdana"/>
          <w:sz w:val="20"/>
          <w:szCs w:val="20"/>
        </w:rPr>
      </w:pPr>
      <w:r w:rsidRPr="00A33E97">
        <w:rPr>
          <w:rFonts w:ascii="Verdana" w:hAnsi="Verdana"/>
          <w:sz w:val="20"/>
          <w:szCs w:val="20"/>
        </w:rPr>
        <w:t>V případě, že bude projekt schválen k poskytnutí dotace z PRV, bude žadatel vyzván prostřednictvím Portálu farmáře k podpisu Dohody</w:t>
      </w:r>
    </w:p>
    <w:p w:rsidR="00A33E97" w:rsidRDefault="00A33E97" w:rsidP="00A33E97">
      <w:pPr>
        <w:spacing w:after="0" w:line="360" w:lineRule="auto"/>
        <w:jc w:val="both"/>
        <w:rPr>
          <w:rFonts w:ascii="Verdana" w:hAnsi="Verdana"/>
          <w:sz w:val="20"/>
          <w:szCs w:val="20"/>
        </w:rPr>
      </w:pPr>
    </w:p>
    <w:p w:rsidR="00A33E97" w:rsidRDefault="00A33E97" w:rsidP="00A33E97">
      <w:pPr>
        <w:spacing w:after="0" w:line="360" w:lineRule="auto"/>
        <w:jc w:val="both"/>
        <w:rPr>
          <w:rFonts w:ascii="Verdana" w:hAnsi="Verdana"/>
          <w:sz w:val="20"/>
          <w:szCs w:val="20"/>
        </w:rPr>
      </w:pPr>
    </w:p>
    <w:p w:rsidR="0057219E" w:rsidRDefault="0057219E" w:rsidP="00A33E97">
      <w:pPr>
        <w:spacing w:after="0" w:line="360" w:lineRule="auto"/>
        <w:jc w:val="both"/>
        <w:rPr>
          <w:rFonts w:ascii="Verdana" w:hAnsi="Verdana"/>
          <w:sz w:val="20"/>
          <w:szCs w:val="20"/>
        </w:rPr>
      </w:pPr>
    </w:p>
    <w:p w:rsidR="00A33E97" w:rsidRDefault="00A33E97" w:rsidP="00A33E97">
      <w:pPr>
        <w:spacing w:after="0" w:line="360" w:lineRule="auto"/>
        <w:jc w:val="both"/>
        <w:rPr>
          <w:rFonts w:ascii="Verdana" w:hAnsi="Verdana"/>
          <w:sz w:val="20"/>
          <w:szCs w:val="20"/>
        </w:rPr>
      </w:pPr>
      <w:r w:rsidRPr="00F70DA0">
        <w:rPr>
          <w:rFonts w:ascii="Verdana" w:hAnsi="Verdana"/>
          <w:b/>
          <w:noProof/>
          <w:color w:val="0070C0"/>
          <w:sz w:val="20"/>
          <w:szCs w:val="20"/>
          <w:lang w:eastAsia="cs-CZ"/>
        </w:rPr>
        <w:lastRenderedPageBreak/>
        <mc:AlternateContent>
          <mc:Choice Requires="wps">
            <w:drawing>
              <wp:anchor distT="0" distB="0" distL="114300" distR="114300" simplePos="0" relativeHeight="251710464" behindDoc="0" locked="0" layoutInCell="1" allowOverlap="1" wp14:anchorId="43473798" wp14:editId="1E2C8F9F">
                <wp:simplePos x="0" y="0"/>
                <wp:positionH relativeFrom="margin">
                  <wp:align>left</wp:align>
                </wp:positionH>
                <wp:positionV relativeFrom="paragraph">
                  <wp:posOffset>5080</wp:posOffset>
                </wp:positionV>
                <wp:extent cx="5752465" cy="596265"/>
                <wp:effectExtent l="0" t="0" r="19685" b="13335"/>
                <wp:wrapNone/>
                <wp:docPr id="15" name="Zaoblený obdélník 15"/>
                <wp:cNvGraphicFramePr/>
                <a:graphic xmlns:a="http://schemas.openxmlformats.org/drawingml/2006/main">
                  <a:graphicData uri="http://schemas.microsoft.com/office/word/2010/wordprocessingShape">
                    <wps:wsp>
                      <wps:cNvSpPr/>
                      <wps:spPr>
                        <a:xfrm>
                          <a:off x="0" y="0"/>
                          <a:ext cx="5752465" cy="596265"/>
                        </a:xfrm>
                        <a:prstGeom prst="roundRect">
                          <a:avLst/>
                        </a:prstGeom>
                        <a:solidFill>
                          <a:srgbClr val="5B9BD5"/>
                        </a:solidFill>
                        <a:ln w="6350" cap="flat" cmpd="sng" algn="ctr">
                          <a:solidFill>
                            <a:srgbClr val="5B9BD5"/>
                          </a:solidFill>
                          <a:prstDash val="solid"/>
                          <a:miter lim="800000"/>
                        </a:ln>
                        <a:effectLst/>
                      </wps:spPr>
                      <wps:txbx>
                        <w:txbxContent>
                          <w:p w:rsidR="0055695D" w:rsidRPr="00631332" w:rsidRDefault="0055695D" w:rsidP="00A33E97">
                            <w:pPr>
                              <w:jc w:val="center"/>
                              <w:rPr>
                                <w:rFonts w:ascii="Verdana" w:hAnsi="Verdana"/>
                                <w:b/>
                                <w:color w:val="FFFFFF" w:themeColor="background1"/>
                                <w:sz w:val="28"/>
                                <w:szCs w:val="28"/>
                              </w:rPr>
                            </w:pPr>
                            <w:r w:rsidRPr="00631332">
                              <w:rPr>
                                <w:rFonts w:ascii="Verdana" w:hAnsi="Verdana"/>
                                <w:b/>
                                <w:color w:val="FFFFFF" w:themeColor="background1"/>
                                <w:sz w:val="28"/>
                                <w:szCs w:val="28"/>
                              </w:rPr>
                              <w:t>Cenový marketing</w:t>
                            </w:r>
                          </w:p>
                          <w:p w:rsidR="0055695D" w:rsidRPr="00990F06" w:rsidRDefault="0055695D" w:rsidP="00A33E97">
                            <w:pPr>
                              <w:jc w:val="center"/>
                              <w:rPr>
                                <w:rFonts w:ascii="Verdana" w:hAnsi="Verdana"/>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73798" id="Zaoblený obdélník 15" o:spid="_x0000_s1027" style="position:absolute;left:0;text-align:left;margin-left:0;margin-top:.4pt;width:452.95pt;height:46.9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" fillcolor="#5b9bd5" strokecolor="#5b9bd5" strokeweight=".5pt">
                <v:stroke joinstyle="miter"/>
                <v:textbox>
                  <w:txbxContent>
                    <w:p w:rsidR="0055695D" w:rsidRPr="00631332" w:rsidRDefault="0055695D" w:rsidP="00A33E97">
                      <w:pPr>
                        <w:jc w:val="center"/>
                        <w:rPr>
                          <w:rFonts w:ascii="Verdana" w:hAnsi="Verdana"/>
                          <w:b/>
                          <w:color w:val="FFFFFF" w:themeColor="background1"/>
                          <w:sz w:val="28"/>
                          <w:szCs w:val="28"/>
                        </w:rPr>
                      </w:pPr>
                      <w:r w:rsidRPr="00631332">
                        <w:rPr>
                          <w:rFonts w:ascii="Verdana" w:hAnsi="Verdana"/>
                          <w:b/>
                          <w:color w:val="FFFFFF" w:themeColor="background1"/>
                          <w:sz w:val="28"/>
                          <w:szCs w:val="28"/>
                        </w:rPr>
                        <w:t>Cenový marketing</w:t>
                      </w:r>
                    </w:p>
                    <w:p w:rsidR="0055695D" w:rsidRPr="00990F06" w:rsidRDefault="0055695D" w:rsidP="00A33E97">
                      <w:pPr>
                        <w:jc w:val="center"/>
                        <w:rPr>
                          <w:rFonts w:ascii="Verdana" w:hAnsi="Verdana"/>
                          <w:b/>
                          <w:sz w:val="28"/>
                          <w:szCs w:val="28"/>
                        </w:rPr>
                      </w:pPr>
                    </w:p>
                  </w:txbxContent>
                </v:textbox>
                <w10:wrap anchorx="margin"/>
              </v:roundrect>
            </w:pict>
          </mc:Fallback>
        </mc:AlternateContent>
      </w:r>
    </w:p>
    <w:p w:rsidR="00A33E97" w:rsidRDefault="00A33E97" w:rsidP="00A33E97">
      <w:pPr>
        <w:spacing w:after="0" w:line="360" w:lineRule="auto"/>
        <w:jc w:val="both"/>
        <w:rPr>
          <w:rFonts w:ascii="Verdana" w:hAnsi="Verdana"/>
          <w:sz w:val="20"/>
          <w:szCs w:val="20"/>
        </w:rPr>
      </w:pPr>
    </w:p>
    <w:p w:rsidR="00A33E97" w:rsidRPr="00A33E97" w:rsidRDefault="00A33E97" w:rsidP="00A33E97">
      <w:pPr>
        <w:spacing w:after="0" w:line="360" w:lineRule="auto"/>
        <w:jc w:val="both"/>
        <w:rPr>
          <w:rFonts w:ascii="Verdana" w:hAnsi="Verdana"/>
          <w:sz w:val="20"/>
          <w:szCs w:val="20"/>
        </w:rPr>
      </w:pPr>
    </w:p>
    <w:p w:rsidR="00A33E97" w:rsidRDefault="00A33E97" w:rsidP="00A33E97">
      <w:pPr>
        <w:spacing w:after="0" w:line="360" w:lineRule="auto"/>
        <w:jc w:val="both"/>
        <w:rPr>
          <w:rFonts w:ascii="Verdana" w:hAnsi="Verdana"/>
          <w:sz w:val="20"/>
          <w:szCs w:val="20"/>
        </w:rPr>
      </w:pPr>
    </w:p>
    <w:p w:rsidR="00A33E97" w:rsidRPr="00A33E97" w:rsidRDefault="00A33E97" w:rsidP="00A33E97">
      <w:pPr>
        <w:pStyle w:val="Odstavecseseznamem"/>
        <w:numPr>
          <w:ilvl w:val="0"/>
          <w:numId w:val="15"/>
        </w:numPr>
        <w:spacing w:after="0" w:line="360" w:lineRule="auto"/>
        <w:jc w:val="both"/>
        <w:rPr>
          <w:rFonts w:ascii="Verdana" w:hAnsi="Verdana"/>
          <w:sz w:val="20"/>
          <w:szCs w:val="20"/>
        </w:rPr>
      </w:pPr>
      <w:r w:rsidRPr="00A33E97">
        <w:rPr>
          <w:rFonts w:ascii="Verdana" w:hAnsi="Verdana"/>
          <w:sz w:val="20"/>
          <w:szCs w:val="20"/>
        </w:rPr>
        <w:t xml:space="preserve">Pokud předpokládaná hodnota zakázky nedosáhne </w:t>
      </w:r>
      <w:r w:rsidRPr="00A33E97">
        <w:rPr>
          <w:rFonts w:ascii="Verdana" w:hAnsi="Verdana"/>
          <w:b/>
          <w:sz w:val="20"/>
          <w:szCs w:val="20"/>
        </w:rPr>
        <w:t>400 000,- Kč bez DPH, nebo 500 000,- Kč bez DPH</w:t>
      </w:r>
      <w:r w:rsidRPr="00A33E97">
        <w:rPr>
          <w:rFonts w:ascii="Verdana" w:hAnsi="Verdana"/>
          <w:sz w:val="20"/>
          <w:szCs w:val="20"/>
        </w:rPr>
        <w:t xml:space="preserve"> v případě, že je zakázka zadávána žadatelem/příjemcem dotace, který není zadavatelem podle § 4 odst. 1 až 3 ZZVZ, je žadatel povinen postupovat transparentně a nediskriminačně. Za průkazný způsob lze považovat </w:t>
      </w:r>
      <w:proofErr w:type="gramStart"/>
      <w:r w:rsidRPr="00A33E97">
        <w:rPr>
          <w:rFonts w:ascii="Verdana" w:hAnsi="Verdana"/>
          <w:sz w:val="20"/>
          <w:szCs w:val="20"/>
        </w:rPr>
        <w:t>záznam - tabulku</w:t>
      </w:r>
      <w:proofErr w:type="gramEnd"/>
      <w:r w:rsidRPr="00A33E97">
        <w:rPr>
          <w:rFonts w:ascii="Verdana" w:hAnsi="Verdana"/>
          <w:sz w:val="20"/>
          <w:szCs w:val="20"/>
        </w:rPr>
        <w:t xml:space="preserve"> s uvedením alespoň 3 dodavatelů, která srozumitelně poskytne srovnatelný cenový přehled (tzv. cenový marketing).</w:t>
      </w:r>
    </w:p>
    <w:p w:rsidR="00A33E97" w:rsidRDefault="00A33E97" w:rsidP="00A33E97">
      <w:pPr>
        <w:pStyle w:val="Odstavecseseznamem"/>
        <w:numPr>
          <w:ilvl w:val="0"/>
          <w:numId w:val="15"/>
        </w:numPr>
        <w:spacing w:after="0" w:line="360" w:lineRule="auto"/>
        <w:jc w:val="both"/>
        <w:rPr>
          <w:rFonts w:ascii="Verdana" w:hAnsi="Verdana"/>
          <w:sz w:val="20"/>
          <w:szCs w:val="20"/>
        </w:rPr>
      </w:pPr>
      <w:r w:rsidRPr="00A33E97">
        <w:rPr>
          <w:rFonts w:ascii="Verdana" w:hAnsi="Verdana"/>
          <w:sz w:val="20"/>
          <w:szCs w:val="20"/>
        </w:rPr>
        <w:t>Cenový marketing se dodává až současně s Žádostí o platbu</w:t>
      </w:r>
    </w:p>
    <w:p w:rsidR="00A33E97" w:rsidRPr="00A33E97" w:rsidRDefault="00A33E97" w:rsidP="00A33E97">
      <w:pPr>
        <w:pStyle w:val="Odstavecseseznamem"/>
        <w:spacing w:after="0" w:line="360" w:lineRule="auto"/>
        <w:ind w:left="530"/>
        <w:jc w:val="both"/>
        <w:rPr>
          <w:rFonts w:ascii="Verdana" w:hAnsi="Verdana"/>
          <w:sz w:val="20"/>
          <w:szCs w:val="20"/>
        </w:rPr>
      </w:pPr>
    </w:p>
    <w:p w:rsidR="00A33E97" w:rsidRPr="00A33E97" w:rsidRDefault="00361884" w:rsidP="00A33E97">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V případě, že se jedná o Žádost o dotaci, pro kterou žadatel neprovádí</w:t>
      </w:r>
      <w:r w:rsidR="00A33E97">
        <w:rPr>
          <w:rFonts w:ascii="Verdana" w:hAnsi="Verdana"/>
          <w:sz w:val="20"/>
          <w:szCs w:val="20"/>
        </w:rPr>
        <w:t xml:space="preserve"> </w:t>
      </w:r>
      <w:r w:rsidRPr="00A33E97">
        <w:rPr>
          <w:rFonts w:ascii="Verdana" w:hAnsi="Verdana"/>
          <w:sz w:val="20"/>
          <w:szCs w:val="20"/>
        </w:rPr>
        <w:t>výběrové/zadávací řízení, provede RO SZIF ověření administrativní kontroly, kontrolu přijatelnosti, kontrolu dalších podmínek a hodnocení finančního zdraví po registraci Žádosti o dotaci na RO SZIF</w:t>
      </w:r>
      <w:r w:rsidR="00A33E97" w:rsidRPr="00A33E97">
        <w:rPr>
          <w:rFonts w:ascii="Verdana" w:hAnsi="Verdana"/>
          <w:sz w:val="20"/>
          <w:szCs w:val="20"/>
        </w:rPr>
        <w:t xml:space="preserve"> </w:t>
      </w:r>
    </w:p>
    <w:p w:rsidR="00A33E97" w:rsidRDefault="00A33E97" w:rsidP="00A33E97">
      <w:pPr>
        <w:pStyle w:val="Odstavecseseznamem"/>
        <w:numPr>
          <w:ilvl w:val="0"/>
          <w:numId w:val="15"/>
        </w:numPr>
        <w:spacing w:after="0" w:line="360" w:lineRule="auto"/>
        <w:jc w:val="both"/>
        <w:rPr>
          <w:rFonts w:ascii="Verdana" w:hAnsi="Verdana"/>
          <w:sz w:val="20"/>
          <w:szCs w:val="20"/>
        </w:rPr>
      </w:pPr>
      <w:r w:rsidRPr="00F70DA0">
        <w:rPr>
          <w:rFonts w:ascii="Verdana" w:hAnsi="Verdana"/>
          <w:sz w:val="20"/>
          <w:szCs w:val="20"/>
        </w:rPr>
        <w:t xml:space="preserve">Na administrativní kontrolu RO SZIF je stanovena </w:t>
      </w:r>
      <w:r w:rsidRPr="002D6779">
        <w:rPr>
          <w:rFonts w:ascii="Verdana" w:hAnsi="Verdana"/>
          <w:b/>
          <w:sz w:val="20"/>
          <w:szCs w:val="20"/>
        </w:rPr>
        <w:t>lhůta 56</w:t>
      </w:r>
      <w:r w:rsidRPr="00F70DA0">
        <w:rPr>
          <w:rFonts w:ascii="Verdana" w:hAnsi="Verdana"/>
          <w:sz w:val="20"/>
          <w:szCs w:val="20"/>
        </w:rPr>
        <w:t xml:space="preserve"> kalendářních dnů</w:t>
      </w:r>
      <w:r>
        <w:rPr>
          <w:rFonts w:ascii="Verdana" w:hAnsi="Verdana"/>
          <w:sz w:val="20"/>
          <w:szCs w:val="20"/>
        </w:rPr>
        <w:t xml:space="preserve"> od data registrace na RO SZIF (tj. do 2.7.2018)</w:t>
      </w:r>
      <w:r w:rsidRPr="00F70DA0">
        <w:rPr>
          <w:rFonts w:ascii="Verdana" w:hAnsi="Verdana"/>
          <w:sz w:val="20"/>
          <w:szCs w:val="20"/>
        </w:rPr>
        <w:t>, žadatelé budou vyzváni k odstranění konkrétních nedostatků, oprava se předkládá nejdříve prostřednictvím MAS</w:t>
      </w:r>
    </w:p>
    <w:p w:rsidR="00A33E97" w:rsidRDefault="00A33E97" w:rsidP="00A33E97">
      <w:pPr>
        <w:spacing w:after="0" w:line="360" w:lineRule="auto"/>
        <w:jc w:val="both"/>
        <w:rPr>
          <w:rFonts w:ascii="Verdana" w:hAnsi="Verdana"/>
          <w:sz w:val="20"/>
          <w:szCs w:val="20"/>
        </w:rPr>
      </w:pPr>
      <w:r w:rsidRPr="00A33E97">
        <w:rPr>
          <w:rFonts w:ascii="Verdana" w:hAnsi="Verdana"/>
          <w:b/>
          <w:noProof/>
          <w:color w:val="0070C0"/>
          <w:sz w:val="48"/>
          <w:lang w:eastAsia="cs-CZ"/>
        </w:rPr>
        <mc:AlternateContent>
          <mc:Choice Requires="wps">
            <w:drawing>
              <wp:anchor distT="0" distB="0" distL="114300" distR="114300" simplePos="0" relativeHeight="251712512" behindDoc="0" locked="0" layoutInCell="1" allowOverlap="1" wp14:anchorId="086C5C22" wp14:editId="4017471D">
                <wp:simplePos x="0" y="0"/>
                <wp:positionH relativeFrom="margin">
                  <wp:posOffset>106680</wp:posOffset>
                </wp:positionH>
                <wp:positionV relativeFrom="paragraph">
                  <wp:posOffset>110490</wp:posOffset>
                </wp:positionV>
                <wp:extent cx="5752465" cy="596265"/>
                <wp:effectExtent l="0" t="0" r="19685" b="13335"/>
                <wp:wrapNone/>
                <wp:docPr id="9" name="Zaoblený obdélník 9"/>
                <wp:cNvGraphicFramePr/>
                <a:graphic xmlns:a="http://schemas.openxmlformats.org/drawingml/2006/main">
                  <a:graphicData uri="http://schemas.microsoft.com/office/word/2010/wordprocessingShape">
                    <wps:wsp>
                      <wps:cNvSpPr/>
                      <wps:spPr>
                        <a:xfrm>
                          <a:off x="0" y="0"/>
                          <a:ext cx="5752465" cy="596265"/>
                        </a:xfrm>
                        <a:prstGeom prst="roundRect">
                          <a:avLst/>
                        </a:prstGeom>
                        <a:solidFill>
                          <a:srgbClr val="5B9BD5"/>
                        </a:solidFill>
                        <a:ln w="6350" cap="flat" cmpd="sng" algn="ctr">
                          <a:solidFill>
                            <a:srgbClr val="5B9BD5"/>
                          </a:solidFill>
                          <a:prstDash val="solid"/>
                          <a:miter lim="800000"/>
                        </a:ln>
                        <a:effectLst/>
                      </wps:spPr>
                      <wps:txbx>
                        <w:txbxContent>
                          <w:p w:rsidR="0055695D" w:rsidRPr="00990F06" w:rsidRDefault="0055695D" w:rsidP="00A33E97">
                            <w:pPr>
                              <w:jc w:val="center"/>
                              <w:rPr>
                                <w:rFonts w:ascii="Verdana" w:hAnsi="Verdana"/>
                                <w:b/>
                                <w:sz w:val="28"/>
                                <w:szCs w:val="28"/>
                              </w:rPr>
                            </w:pPr>
                            <w:r w:rsidRPr="00631332">
                              <w:rPr>
                                <w:rFonts w:ascii="Verdana" w:hAnsi="Verdana"/>
                                <w:b/>
                                <w:color w:val="FFFFFF" w:themeColor="background1"/>
                                <w:sz w:val="28"/>
                                <w:szCs w:val="28"/>
                              </w:rPr>
                              <w:t>Výběrové/zadávací řízení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C5C22" id="Zaoblený obdélník 9" o:spid="_x0000_s1028" style="position:absolute;left:0;text-align:left;margin-left:8.4pt;margin-top:8.7pt;width:452.95pt;height:46.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" fillcolor="#5b9bd5" strokecolor="#5b9bd5" strokeweight=".5pt">
                <v:stroke joinstyle="miter"/>
                <v:textbox>
                  <w:txbxContent>
                    <w:p w:rsidR="0055695D" w:rsidRPr="00990F06" w:rsidRDefault="0055695D" w:rsidP="00A33E97">
                      <w:pPr>
                        <w:jc w:val="center"/>
                        <w:rPr>
                          <w:rFonts w:ascii="Verdana" w:hAnsi="Verdana"/>
                          <w:b/>
                          <w:sz w:val="28"/>
                          <w:szCs w:val="28"/>
                        </w:rPr>
                      </w:pPr>
                      <w:r w:rsidRPr="00631332">
                        <w:rPr>
                          <w:rFonts w:ascii="Verdana" w:hAnsi="Verdana"/>
                          <w:b/>
                          <w:color w:val="FFFFFF" w:themeColor="background1"/>
                          <w:sz w:val="28"/>
                          <w:szCs w:val="28"/>
                        </w:rPr>
                        <w:t>Výběrové/zadávací řízení</w:t>
                      </w:r>
                    </w:p>
                  </w:txbxContent>
                </v:textbox>
                <w10:wrap anchorx="margin"/>
              </v:roundrect>
            </w:pict>
          </mc:Fallback>
        </mc:AlternateContent>
      </w:r>
    </w:p>
    <w:p w:rsidR="00A33E97" w:rsidRDefault="00A33E97" w:rsidP="00A33E97">
      <w:pPr>
        <w:spacing w:after="0" w:line="360" w:lineRule="auto"/>
        <w:jc w:val="both"/>
        <w:rPr>
          <w:rFonts w:ascii="Verdana" w:hAnsi="Verdana"/>
          <w:sz w:val="20"/>
          <w:szCs w:val="20"/>
        </w:rPr>
      </w:pPr>
    </w:p>
    <w:p w:rsidR="00A33E97" w:rsidRPr="00A33E97" w:rsidRDefault="00A33E97" w:rsidP="00A33E97">
      <w:pPr>
        <w:spacing w:after="0" w:line="360" w:lineRule="auto"/>
        <w:jc w:val="both"/>
        <w:rPr>
          <w:rFonts w:ascii="Verdana" w:hAnsi="Verdana"/>
          <w:sz w:val="20"/>
          <w:szCs w:val="20"/>
        </w:rPr>
      </w:pPr>
    </w:p>
    <w:p w:rsidR="00361884" w:rsidRDefault="00361884" w:rsidP="00A33E97">
      <w:pPr>
        <w:pStyle w:val="Odstavecseseznamem"/>
        <w:spacing w:after="0" w:line="360" w:lineRule="auto"/>
        <w:ind w:left="530"/>
        <w:jc w:val="both"/>
        <w:rPr>
          <w:rFonts w:ascii="Verdana" w:hAnsi="Verdana"/>
          <w:sz w:val="20"/>
          <w:szCs w:val="20"/>
        </w:rPr>
      </w:pPr>
    </w:p>
    <w:p w:rsidR="00A33E97" w:rsidRPr="00A33E97" w:rsidRDefault="00A33E97" w:rsidP="00A33E97">
      <w:pPr>
        <w:pStyle w:val="Odstavecseseznamem"/>
        <w:numPr>
          <w:ilvl w:val="0"/>
          <w:numId w:val="15"/>
        </w:numPr>
        <w:spacing w:after="0" w:line="360" w:lineRule="auto"/>
        <w:ind w:left="527" w:hanging="357"/>
        <w:jc w:val="both"/>
        <w:rPr>
          <w:rFonts w:ascii="Verdana" w:hAnsi="Verdana"/>
          <w:sz w:val="20"/>
          <w:szCs w:val="20"/>
        </w:rPr>
      </w:pPr>
      <w:r w:rsidRPr="00A33E97">
        <w:rPr>
          <w:rFonts w:ascii="Verdana" w:hAnsi="Verdana"/>
          <w:sz w:val="20"/>
          <w:szCs w:val="20"/>
        </w:rPr>
        <w:t>Pokud předpokládaná hodnota zakázky přesáhne nebo je rovna 400 000,- Kč bez DPH, nebo 500 000,- Kč bez DPH v případě, že je zakázka zadávána žadatelem/příjemcem dotace, který není zadavatelem podle § 4 odst. 1 až 3 ZZVZ, je žadatel/příjemce dotace povinen uskutečnit výběrové řízení. Řídí se přitom Příručkou pro zadávání veřejných zakázek, která je pro něj závazná</w:t>
      </w:r>
      <w:r>
        <w:rPr>
          <w:rFonts w:ascii="Verdana" w:hAnsi="Verdana"/>
          <w:sz w:val="20"/>
          <w:szCs w:val="20"/>
        </w:rPr>
        <w:t>.</w:t>
      </w:r>
    </w:p>
    <w:p w:rsidR="00A33E97" w:rsidRPr="00A33E97" w:rsidRDefault="00A33E97" w:rsidP="00A33E97">
      <w:pPr>
        <w:pStyle w:val="Odstavecseseznamem"/>
        <w:numPr>
          <w:ilvl w:val="0"/>
          <w:numId w:val="15"/>
        </w:numPr>
        <w:spacing w:after="0" w:line="360" w:lineRule="auto"/>
        <w:ind w:left="527" w:hanging="357"/>
        <w:jc w:val="both"/>
        <w:rPr>
          <w:rFonts w:ascii="Verdana" w:hAnsi="Verdana"/>
          <w:sz w:val="20"/>
          <w:szCs w:val="20"/>
        </w:rPr>
      </w:pPr>
      <w:r w:rsidRPr="00A33E97">
        <w:rPr>
          <w:rFonts w:ascii="Verdana" w:hAnsi="Verdana"/>
          <w:sz w:val="20"/>
          <w:szCs w:val="20"/>
        </w:rPr>
        <w:t xml:space="preserve">na MAS musí žadatel doložit kompletní dokumentaci k zrealizovanému výběrovému/ zadávacímu řízení včetně aktualizovaného formuláře Žádosti o dotaci do </w:t>
      </w:r>
      <w:r w:rsidRPr="00A33E97">
        <w:rPr>
          <w:rFonts w:ascii="Verdana" w:hAnsi="Verdana"/>
          <w:b/>
          <w:sz w:val="20"/>
          <w:szCs w:val="20"/>
        </w:rPr>
        <w:t>9.7.2017.</w:t>
      </w:r>
      <w:r w:rsidRPr="00A33E97">
        <w:rPr>
          <w:rFonts w:ascii="Verdana" w:hAnsi="Verdana"/>
          <w:sz w:val="20"/>
          <w:szCs w:val="20"/>
        </w:rPr>
        <w:t xml:space="preserve">  </w:t>
      </w:r>
    </w:p>
    <w:p w:rsidR="00A33E97" w:rsidRPr="00A33E97" w:rsidRDefault="00A33E97" w:rsidP="00A33E97">
      <w:pPr>
        <w:pStyle w:val="Odstavecseseznamem"/>
        <w:numPr>
          <w:ilvl w:val="0"/>
          <w:numId w:val="15"/>
        </w:numPr>
        <w:spacing w:after="0" w:line="360" w:lineRule="auto"/>
        <w:ind w:left="527" w:hanging="357"/>
        <w:jc w:val="both"/>
        <w:rPr>
          <w:rFonts w:ascii="Verdana" w:hAnsi="Verdana"/>
          <w:sz w:val="20"/>
          <w:szCs w:val="20"/>
        </w:rPr>
      </w:pPr>
      <w:r w:rsidRPr="00A33E97">
        <w:rPr>
          <w:rFonts w:ascii="Verdana" w:hAnsi="Verdana"/>
          <w:sz w:val="20"/>
          <w:szCs w:val="20"/>
        </w:rPr>
        <w:t xml:space="preserve">Na administrativní kontrolu RO SZIF je stanovena lhůta </w:t>
      </w:r>
      <w:r>
        <w:rPr>
          <w:rFonts w:ascii="Verdana" w:hAnsi="Verdana"/>
          <w:sz w:val="20"/>
          <w:szCs w:val="20"/>
        </w:rPr>
        <w:t>126</w:t>
      </w:r>
      <w:r w:rsidRPr="00A33E97">
        <w:rPr>
          <w:rFonts w:ascii="Verdana" w:hAnsi="Verdana"/>
          <w:sz w:val="20"/>
          <w:szCs w:val="20"/>
        </w:rPr>
        <w:t xml:space="preserve"> kalendářních dnů od data registrace na RO SZIF (tj. do </w:t>
      </w:r>
      <w:r>
        <w:rPr>
          <w:rFonts w:ascii="Verdana" w:hAnsi="Verdana"/>
          <w:sz w:val="20"/>
          <w:szCs w:val="20"/>
        </w:rPr>
        <w:t>10.9</w:t>
      </w:r>
      <w:r w:rsidRPr="00A33E97">
        <w:rPr>
          <w:rFonts w:ascii="Verdana" w:hAnsi="Verdana"/>
          <w:sz w:val="20"/>
          <w:szCs w:val="20"/>
        </w:rPr>
        <w:t>.2018), žadatelé budou vyzváni k odstranění konkrétních nedostatků, oprava se předkládá nejdříve prostřednictvím MAS</w:t>
      </w:r>
    </w:p>
    <w:p w:rsidR="00A33E97" w:rsidRPr="00A33E97" w:rsidRDefault="00A33E97" w:rsidP="00A33E97">
      <w:pPr>
        <w:spacing w:after="0" w:line="360" w:lineRule="auto"/>
        <w:jc w:val="both"/>
        <w:rPr>
          <w:rFonts w:ascii="Verdana" w:hAnsi="Verdana"/>
          <w:sz w:val="20"/>
          <w:szCs w:val="20"/>
        </w:rPr>
      </w:pPr>
    </w:p>
    <w:p w:rsidR="00A33E97" w:rsidRPr="00F70DA0" w:rsidRDefault="00A33E97" w:rsidP="00F70DA0">
      <w:pPr>
        <w:pStyle w:val="Odstavecseseznamem"/>
        <w:numPr>
          <w:ilvl w:val="0"/>
          <w:numId w:val="15"/>
        </w:numPr>
        <w:spacing w:after="0" w:line="360" w:lineRule="auto"/>
        <w:jc w:val="both"/>
        <w:rPr>
          <w:rFonts w:ascii="Verdana" w:hAnsi="Verdana"/>
          <w:sz w:val="20"/>
          <w:szCs w:val="20"/>
        </w:rPr>
      </w:pPr>
    </w:p>
    <w:p w:rsidR="00F70DA0" w:rsidRPr="00F70DA0" w:rsidRDefault="00F70DA0" w:rsidP="00902C54">
      <w:pPr>
        <w:tabs>
          <w:tab w:val="left" w:pos="6495"/>
        </w:tabs>
        <w:spacing w:after="0" w:line="360" w:lineRule="auto"/>
        <w:rPr>
          <w:rFonts w:ascii="Verdana" w:hAnsi="Verdana"/>
          <w:b/>
          <w:sz w:val="20"/>
          <w:szCs w:val="20"/>
        </w:rPr>
      </w:pPr>
    </w:p>
    <w:p w:rsidR="005761FA" w:rsidRDefault="00631332" w:rsidP="00F70DA0">
      <w:pPr>
        <w:spacing w:after="0" w:line="360" w:lineRule="auto"/>
        <w:jc w:val="both"/>
        <w:rPr>
          <w:rFonts w:ascii="Verdana" w:hAnsi="Verdana"/>
          <w:b/>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98176" behindDoc="0" locked="0" layoutInCell="1" allowOverlap="1" wp14:anchorId="5B46F137" wp14:editId="4BA0B441">
                <wp:simplePos x="0" y="0"/>
                <wp:positionH relativeFrom="margin">
                  <wp:align>left</wp:align>
                </wp:positionH>
                <wp:positionV relativeFrom="paragraph">
                  <wp:posOffset>77470</wp:posOffset>
                </wp:positionV>
                <wp:extent cx="5752465" cy="596265"/>
                <wp:effectExtent l="0" t="0" r="19685" b="13335"/>
                <wp:wrapNone/>
                <wp:docPr id="7" name="Zaoblený obdélník 7"/>
                <wp:cNvGraphicFramePr/>
                <a:graphic xmlns:a="http://schemas.openxmlformats.org/drawingml/2006/main">
                  <a:graphicData uri="http://schemas.microsoft.com/office/word/2010/wordprocessingShape">
                    <wps:wsp>
                      <wps:cNvSpPr/>
                      <wps:spPr>
                        <a:xfrm>
                          <a:off x="0" y="0"/>
                          <a:ext cx="5752465" cy="596265"/>
                        </a:xfrm>
                        <a:prstGeom prst="roundRect">
                          <a:avLst/>
                        </a:prstGeom>
                        <a:solidFill>
                          <a:srgbClr val="5B9BD5"/>
                        </a:solidFill>
                        <a:ln w="6350" cap="flat" cmpd="sng" algn="ctr">
                          <a:solidFill>
                            <a:srgbClr val="5B9BD5"/>
                          </a:solidFill>
                          <a:prstDash val="solid"/>
                          <a:miter lim="800000"/>
                        </a:ln>
                        <a:effectLst/>
                      </wps:spPr>
                      <wps:txbx>
                        <w:txbxContent>
                          <w:p w:rsidR="0055695D" w:rsidRPr="00F70DA0" w:rsidRDefault="0055695D" w:rsidP="00D33DC9">
                            <w:pPr>
                              <w:jc w:val="center"/>
                              <w:rPr>
                                <w:rFonts w:ascii="Verdana" w:hAnsi="Verdana"/>
                                <w:b/>
                                <w:color w:val="FFFFFF" w:themeColor="background1"/>
                                <w:sz w:val="28"/>
                                <w:szCs w:val="28"/>
                              </w:rPr>
                            </w:pPr>
                            <w:r w:rsidRPr="00F70DA0">
                              <w:rPr>
                                <w:rFonts w:ascii="Verdana" w:hAnsi="Verdana"/>
                                <w:b/>
                                <w:color w:val="FFFFFF" w:themeColor="background1"/>
                                <w:sz w:val="28"/>
                                <w:szCs w:val="28"/>
                              </w:rPr>
                              <w:t>Společné podmínky pro všechny 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6F137" id="Zaoblený obdélník 7" o:spid="_x0000_s1029" style="position:absolute;left:0;text-align:left;margin-left:0;margin-top:6.1pt;width:452.95pt;height:46.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" fillcolor="#5b9bd5" strokecolor="#5b9bd5" strokeweight=".5pt">
                <v:stroke joinstyle="miter"/>
                <v:textbox>
                  <w:txbxContent>
                    <w:p w:rsidR="0055695D" w:rsidRPr="00F70DA0" w:rsidRDefault="0055695D" w:rsidP="00D33DC9">
                      <w:pPr>
                        <w:jc w:val="center"/>
                        <w:rPr>
                          <w:rFonts w:ascii="Verdana" w:hAnsi="Verdana"/>
                          <w:b/>
                          <w:color w:val="FFFFFF" w:themeColor="background1"/>
                          <w:sz w:val="28"/>
                          <w:szCs w:val="28"/>
                        </w:rPr>
                      </w:pPr>
                      <w:r w:rsidRPr="00F70DA0">
                        <w:rPr>
                          <w:rFonts w:ascii="Verdana" w:hAnsi="Verdana"/>
                          <w:b/>
                          <w:color w:val="FFFFFF" w:themeColor="background1"/>
                          <w:sz w:val="28"/>
                          <w:szCs w:val="28"/>
                        </w:rPr>
                        <w:t>Společné podmínky pro všechny Fiche</w:t>
                      </w:r>
                    </w:p>
                  </w:txbxContent>
                </v:textbox>
                <w10:wrap anchorx="margin"/>
              </v:roundrect>
            </w:pict>
          </mc:Fallback>
        </mc:AlternateContent>
      </w:r>
    </w:p>
    <w:p w:rsidR="005761FA" w:rsidRDefault="005761FA" w:rsidP="00F70DA0">
      <w:pPr>
        <w:spacing w:after="0" w:line="360" w:lineRule="auto"/>
        <w:jc w:val="both"/>
        <w:rPr>
          <w:rFonts w:ascii="Verdana" w:hAnsi="Verdana"/>
          <w:b/>
          <w:sz w:val="24"/>
          <w:szCs w:val="24"/>
        </w:rPr>
      </w:pPr>
    </w:p>
    <w:p w:rsidR="00F70DA0" w:rsidRDefault="00F70DA0" w:rsidP="00F70DA0">
      <w:pPr>
        <w:spacing w:after="0" w:line="360" w:lineRule="auto"/>
        <w:jc w:val="both"/>
        <w:rPr>
          <w:rFonts w:ascii="Verdana" w:hAnsi="Verdana"/>
          <w:b/>
          <w:sz w:val="20"/>
          <w:szCs w:val="20"/>
        </w:rPr>
      </w:pPr>
    </w:p>
    <w:p w:rsidR="008D37EF" w:rsidRDefault="00E752EB" w:rsidP="00F70DA0">
      <w:pPr>
        <w:spacing w:after="0" w:line="360" w:lineRule="auto"/>
        <w:jc w:val="both"/>
        <w:rPr>
          <w:rFonts w:ascii="Verdana" w:hAnsi="Verdana"/>
          <w:b/>
          <w:sz w:val="20"/>
          <w:szCs w:val="20"/>
        </w:rPr>
      </w:pPr>
      <w:r>
        <w:rPr>
          <w:rFonts w:ascii="Verdana" w:hAnsi="Verdana"/>
          <w:b/>
          <w:noProof/>
          <w:sz w:val="20"/>
          <w:szCs w:val="20"/>
          <w:lang w:eastAsia="cs-CZ"/>
        </w:rPr>
        <mc:AlternateContent>
          <mc:Choice Requires="wps">
            <w:drawing>
              <wp:anchor distT="0" distB="0" distL="114300" distR="114300" simplePos="0" relativeHeight="251703296" behindDoc="0" locked="0" layoutInCell="1" allowOverlap="1">
                <wp:simplePos x="0" y="0"/>
                <wp:positionH relativeFrom="margin">
                  <wp:posOffset>-635</wp:posOffset>
                </wp:positionH>
                <wp:positionV relativeFrom="paragraph">
                  <wp:posOffset>20955</wp:posOffset>
                </wp:positionV>
                <wp:extent cx="5836920" cy="762000"/>
                <wp:effectExtent l="0" t="0" r="11430" b="11430"/>
                <wp:wrapNone/>
                <wp:docPr id="16" name="Obdélník 16"/>
                <wp:cNvGraphicFramePr/>
                <a:graphic xmlns:a="http://schemas.openxmlformats.org/drawingml/2006/main">
                  <a:graphicData uri="http://schemas.microsoft.com/office/word/2010/wordprocessingShape">
                    <wps:wsp>
                      <wps:cNvSpPr/>
                      <wps:spPr>
                        <a:xfrm>
                          <a:off x="0" y="0"/>
                          <a:ext cx="5836920" cy="7620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5695D" w:rsidRPr="00F70DA0" w:rsidRDefault="0055695D" w:rsidP="008D37EF">
                            <w:pPr>
                              <w:spacing w:after="0" w:line="360" w:lineRule="auto"/>
                              <w:jc w:val="both"/>
                              <w:rPr>
                                <w:rFonts w:ascii="Verdana" w:hAnsi="Verdana"/>
                                <w:sz w:val="20"/>
                                <w:szCs w:val="20"/>
                              </w:rPr>
                            </w:pPr>
                            <w:r w:rsidRPr="00F70DA0">
                              <w:rPr>
                                <w:rFonts w:ascii="Verdana" w:hAnsi="Verdana"/>
                                <w:b/>
                                <w:sz w:val="20"/>
                                <w:szCs w:val="20"/>
                              </w:rPr>
                              <w:t>Maximální výše způsobilých výdajů:</w:t>
                            </w:r>
                            <w:r w:rsidRPr="009E011C">
                              <w:rPr>
                                <w:rFonts w:ascii="Verdana" w:hAnsi="Verdana"/>
                                <w:sz w:val="20"/>
                                <w:szCs w:val="20"/>
                              </w:rPr>
                              <w:t xml:space="preserve"> 5 mil Kč, zároveň žadatel není oprávněn předkládat projekty s dotací vyšší, </w:t>
                            </w:r>
                            <w:r w:rsidRPr="00F70DA0">
                              <w:rPr>
                                <w:rFonts w:ascii="Verdana" w:hAnsi="Verdana"/>
                                <w:sz w:val="20"/>
                                <w:szCs w:val="20"/>
                              </w:rPr>
                              <w:t>než je stanovená alokace na danou Fichi.</w:t>
                            </w:r>
                          </w:p>
                          <w:p w:rsidR="0055695D" w:rsidRDefault="0055695D" w:rsidP="008D37EF">
                            <w:pPr>
                              <w:spacing w:after="0" w:line="360" w:lineRule="auto"/>
                              <w:jc w:val="both"/>
                              <w:rPr>
                                <w:rFonts w:ascii="Verdana" w:hAnsi="Verdana"/>
                                <w:sz w:val="20"/>
                                <w:szCs w:val="20"/>
                              </w:rPr>
                            </w:pPr>
                            <w:r w:rsidRPr="00F70DA0">
                              <w:rPr>
                                <w:rFonts w:ascii="Verdana" w:hAnsi="Verdana"/>
                                <w:b/>
                                <w:sz w:val="20"/>
                                <w:szCs w:val="20"/>
                              </w:rPr>
                              <w:t>Minimální výše způsobilých výdajů:</w:t>
                            </w:r>
                            <w:r w:rsidRPr="00F70DA0">
                              <w:rPr>
                                <w:rFonts w:ascii="Verdana" w:hAnsi="Verdana"/>
                                <w:sz w:val="20"/>
                                <w:szCs w:val="20"/>
                              </w:rPr>
                              <w:t xml:space="preserve"> </w:t>
                            </w:r>
                            <w:r>
                              <w:rPr>
                                <w:rFonts w:ascii="Verdana" w:hAnsi="Verdana"/>
                                <w:sz w:val="20"/>
                                <w:szCs w:val="20"/>
                              </w:rPr>
                              <w:t>50 tis. Kč</w:t>
                            </w:r>
                          </w:p>
                          <w:p w:rsidR="0055695D" w:rsidRDefault="0055695D" w:rsidP="008D37EF">
                            <w:pPr>
                              <w:spacing w:after="0" w:line="360" w:lineRule="auto"/>
                              <w:jc w:val="both"/>
                              <w:rPr>
                                <w:rFonts w:ascii="Verdana" w:hAnsi="Verdana"/>
                                <w:sz w:val="20"/>
                                <w:szCs w:val="20"/>
                              </w:rPr>
                            </w:pPr>
                          </w:p>
                          <w:p w:rsidR="0055695D" w:rsidRDefault="0055695D" w:rsidP="008D37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6" o:spid="_x0000_s1030" style="position:absolute;left:0;text-align:left;margin-left:-.05pt;margin-top:1.65pt;width:459.6pt;height:6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" fillcolor="white [3201]" strokecolor="#5b9bd5 [3204]" strokeweight="1pt">
                <v:textbox>
                  <w:txbxContent>
                    <w:p w:rsidR="0055695D" w:rsidRPr="00F70DA0" w:rsidRDefault="0055695D" w:rsidP="008D37EF">
                      <w:pPr>
                        <w:spacing w:after="0" w:line="360" w:lineRule="auto"/>
                        <w:jc w:val="both"/>
                        <w:rPr>
                          <w:rFonts w:ascii="Verdana" w:hAnsi="Verdana"/>
                          <w:sz w:val="20"/>
                          <w:szCs w:val="20"/>
                        </w:rPr>
                      </w:pPr>
                      <w:r w:rsidRPr="00F70DA0">
                        <w:rPr>
                          <w:rFonts w:ascii="Verdana" w:hAnsi="Verdana"/>
                          <w:b/>
                          <w:sz w:val="20"/>
                          <w:szCs w:val="20"/>
                        </w:rPr>
                        <w:t>Maximální výše způsobilých výdajů:</w:t>
                      </w:r>
                      <w:r w:rsidRPr="009E011C">
                        <w:rPr>
                          <w:rFonts w:ascii="Verdana" w:hAnsi="Verdana"/>
                          <w:sz w:val="20"/>
                          <w:szCs w:val="20"/>
                        </w:rPr>
                        <w:t xml:space="preserve"> 5 mil Kč, zároveň žadatel není oprávněn předkládat projekty s dotací vyšší, </w:t>
                      </w:r>
                      <w:r w:rsidRPr="00F70DA0">
                        <w:rPr>
                          <w:rFonts w:ascii="Verdana" w:hAnsi="Verdana"/>
                          <w:sz w:val="20"/>
                          <w:szCs w:val="20"/>
                        </w:rPr>
                        <w:t>než je stanovená alokace na danou Fichi.</w:t>
                      </w:r>
                    </w:p>
                    <w:p w:rsidR="0055695D" w:rsidRDefault="0055695D" w:rsidP="008D37EF">
                      <w:pPr>
                        <w:spacing w:after="0" w:line="360" w:lineRule="auto"/>
                        <w:jc w:val="both"/>
                        <w:rPr>
                          <w:rFonts w:ascii="Verdana" w:hAnsi="Verdana"/>
                          <w:sz w:val="20"/>
                          <w:szCs w:val="20"/>
                        </w:rPr>
                      </w:pPr>
                      <w:r w:rsidRPr="00F70DA0">
                        <w:rPr>
                          <w:rFonts w:ascii="Verdana" w:hAnsi="Verdana"/>
                          <w:b/>
                          <w:sz w:val="20"/>
                          <w:szCs w:val="20"/>
                        </w:rPr>
                        <w:t>Minimální výše způsobilých výdajů:</w:t>
                      </w:r>
                      <w:r w:rsidRPr="00F70DA0">
                        <w:rPr>
                          <w:rFonts w:ascii="Verdana" w:hAnsi="Verdana"/>
                          <w:sz w:val="20"/>
                          <w:szCs w:val="20"/>
                        </w:rPr>
                        <w:t xml:space="preserve"> </w:t>
                      </w:r>
                      <w:r>
                        <w:rPr>
                          <w:rFonts w:ascii="Verdana" w:hAnsi="Verdana"/>
                          <w:sz w:val="20"/>
                          <w:szCs w:val="20"/>
                        </w:rPr>
                        <w:t>50 tis. Kč</w:t>
                      </w:r>
                    </w:p>
                    <w:p w:rsidR="0055695D" w:rsidRDefault="0055695D" w:rsidP="008D37EF">
                      <w:pPr>
                        <w:spacing w:after="0" w:line="360" w:lineRule="auto"/>
                        <w:jc w:val="both"/>
                        <w:rPr>
                          <w:rFonts w:ascii="Verdana" w:hAnsi="Verdana"/>
                          <w:sz w:val="20"/>
                          <w:szCs w:val="20"/>
                        </w:rPr>
                      </w:pPr>
                    </w:p>
                    <w:p w:rsidR="0055695D" w:rsidRDefault="0055695D" w:rsidP="008D37EF">
                      <w:pPr>
                        <w:jc w:val="center"/>
                      </w:pPr>
                    </w:p>
                  </w:txbxContent>
                </v:textbox>
                <w10:wrap anchorx="margin"/>
              </v:rect>
            </w:pict>
          </mc:Fallback>
        </mc:AlternateContent>
      </w:r>
    </w:p>
    <w:p w:rsidR="008D37EF" w:rsidRDefault="008D37EF" w:rsidP="00F70DA0">
      <w:pPr>
        <w:spacing w:after="0" w:line="360" w:lineRule="auto"/>
        <w:jc w:val="both"/>
        <w:rPr>
          <w:rFonts w:ascii="Verdana" w:hAnsi="Verdana"/>
          <w:b/>
          <w:sz w:val="20"/>
          <w:szCs w:val="20"/>
        </w:rPr>
      </w:pPr>
    </w:p>
    <w:p w:rsidR="00F70DA0" w:rsidRDefault="00F70DA0" w:rsidP="00F70DA0">
      <w:pPr>
        <w:spacing w:after="0" w:line="360" w:lineRule="auto"/>
        <w:jc w:val="both"/>
        <w:rPr>
          <w:rFonts w:ascii="Verdana" w:hAnsi="Verdana"/>
          <w:sz w:val="20"/>
          <w:szCs w:val="20"/>
        </w:rPr>
      </w:pPr>
    </w:p>
    <w:p w:rsidR="00D66438" w:rsidRPr="00F70DA0" w:rsidRDefault="00D66438" w:rsidP="00F70DA0">
      <w:pPr>
        <w:spacing w:after="0" w:line="360" w:lineRule="auto"/>
        <w:jc w:val="both"/>
        <w:rPr>
          <w:rFonts w:ascii="Verdana" w:hAnsi="Verdana"/>
          <w:sz w:val="20"/>
          <w:szCs w:val="20"/>
        </w:rPr>
      </w:pPr>
    </w:p>
    <w:p w:rsidR="00DF7B94" w:rsidRPr="00DF7B94" w:rsidRDefault="00DF7B94" w:rsidP="00A33E97">
      <w:pPr>
        <w:pStyle w:val="Odstavecseseznamem"/>
        <w:numPr>
          <w:ilvl w:val="0"/>
          <w:numId w:val="16"/>
        </w:numPr>
        <w:spacing w:after="0" w:line="360" w:lineRule="auto"/>
        <w:ind w:left="357" w:hanging="357"/>
        <w:jc w:val="both"/>
        <w:rPr>
          <w:rFonts w:ascii="Verdana" w:hAnsi="Verdana"/>
          <w:sz w:val="24"/>
          <w:szCs w:val="24"/>
        </w:rPr>
      </w:pPr>
      <w:r w:rsidRPr="00DF7B94">
        <w:rPr>
          <w:rFonts w:ascii="Verdana" w:hAnsi="Verdana"/>
          <w:sz w:val="20"/>
          <w:szCs w:val="20"/>
        </w:rPr>
        <w:t>Žadatel není oprávněn předkládat projekty s dotací vyšší, než je stanovená alokace na danou Fichi.</w:t>
      </w:r>
    </w:p>
    <w:p w:rsidR="00F70DA0" w:rsidRPr="00DF7B94" w:rsidRDefault="00F70DA0" w:rsidP="00A33E97">
      <w:pPr>
        <w:pStyle w:val="Odstavecseseznamem"/>
        <w:numPr>
          <w:ilvl w:val="0"/>
          <w:numId w:val="16"/>
        </w:numPr>
        <w:spacing w:after="0" w:line="360" w:lineRule="auto"/>
        <w:ind w:left="357" w:hanging="357"/>
        <w:jc w:val="both"/>
        <w:rPr>
          <w:rFonts w:ascii="Verdana" w:hAnsi="Verdana"/>
          <w:sz w:val="20"/>
          <w:szCs w:val="20"/>
        </w:rPr>
      </w:pPr>
      <w:r w:rsidRPr="00DF7B94">
        <w:rPr>
          <w:rFonts w:ascii="Verdana" w:hAnsi="Verdana"/>
          <w:sz w:val="20"/>
          <w:szCs w:val="20"/>
        </w:rPr>
        <w:t xml:space="preserve">Projekt je realizován na území příslušné MAS </w:t>
      </w:r>
    </w:p>
    <w:p w:rsidR="009E011C" w:rsidRDefault="00F70DA0" w:rsidP="00A33E97">
      <w:pPr>
        <w:pStyle w:val="Odstavecseseznamem"/>
        <w:numPr>
          <w:ilvl w:val="0"/>
          <w:numId w:val="16"/>
        </w:numPr>
        <w:spacing w:after="0" w:line="360" w:lineRule="auto"/>
        <w:ind w:left="357" w:hanging="357"/>
        <w:jc w:val="both"/>
        <w:rPr>
          <w:rFonts w:ascii="Verdana" w:hAnsi="Verdana"/>
          <w:sz w:val="20"/>
          <w:szCs w:val="20"/>
        </w:rPr>
      </w:pPr>
      <w:r w:rsidRPr="00DF7B94">
        <w:rPr>
          <w:rFonts w:ascii="Verdana" w:hAnsi="Verdana"/>
          <w:sz w:val="20"/>
          <w:szCs w:val="20"/>
        </w:rPr>
        <w:t xml:space="preserve"> Projekt je </w:t>
      </w:r>
      <w:r w:rsidR="008D37EF" w:rsidRPr="00DF7B94">
        <w:rPr>
          <w:rFonts w:ascii="Verdana" w:hAnsi="Verdana"/>
          <w:sz w:val="20"/>
          <w:szCs w:val="20"/>
        </w:rPr>
        <w:t>v souladu</w:t>
      </w:r>
      <w:r w:rsidR="008D37EF">
        <w:rPr>
          <w:rFonts w:ascii="Verdana" w:hAnsi="Verdana"/>
          <w:sz w:val="20"/>
          <w:szCs w:val="20"/>
        </w:rPr>
        <w:t xml:space="preserve"> s SCLLD příslušné MAS – dokládá se nepovinnou přílohou žádosti </w:t>
      </w:r>
    </w:p>
    <w:p w:rsidR="008D37EF" w:rsidRDefault="007C0B5B" w:rsidP="00A33E97">
      <w:pPr>
        <w:pStyle w:val="Odstavecseseznamem"/>
        <w:numPr>
          <w:ilvl w:val="0"/>
          <w:numId w:val="16"/>
        </w:numPr>
        <w:spacing w:after="0" w:line="360" w:lineRule="auto"/>
        <w:ind w:left="357" w:hanging="357"/>
        <w:jc w:val="both"/>
        <w:rPr>
          <w:rFonts w:ascii="Verdana" w:hAnsi="Verdana"/>
          <w:sz w:val="20"/>
          <w:szCs w:val="20"/>
        </w:rPr>
      </w:pPr>
      <w:r w:rsidRPr="007C0B5B">
        <w:rPr>
          <w:rFonts w:ascii="Verdana" w:hAnsi="Verdana"/>
          <w:sz w:val="20"/>
          <w:szCs w:val="20"/>
        </w:rPr>
        <w:t>Lhůta vázanosti projektu na účel trvá 5 let od data převedení dotace na účet příjemce dotace</w:t>
      </w:r>
    </w:p>
    <w:p w:rsidR="007C0B5B" w:rsidRDefault="007C0B5B" w:rsidP="00A33E97">
      <w:pPr>
        <w:pStyle w:val="Odstavecseseznamem"/>
        <w:numPr>
          <w:ilvl w:val="0"/>
          <w:numId w:val="16"/>
        </w:numPr>
        <w:spacing w:after="0" w:line="360" w:lineRule="auto"/>
        <w:ind w:left="357" w:hanging="357"/>
        <w:jc w:val="both"/>
        <w:rPr>
          <w:rFonts w:ascii="Verdana" w:hAnsi="Verdana"/>
          <w:sz w:val="20"/>
          <w:szCs w:val="20"/>
        </w:rPr>
      </w:pPr>
      <w:r w:rsidRPr="007C0B5B">
        <w:rPr>
          <w:rFonts w:ascii="Verdana" w:hAnsi="Verdana"/>
          <w:sz w:val="20"/>
          <w:szCs w:val="20"/>
        </w:rPr>
        <w:t>V případě, že se žadatel zavázal vytvořit pracovní místo</w:t>
      </w:r>
      <w:r>
        <w:rPr>
          <w:rFonts w:ascii="Verdana" w:hAnsi="Verdana"/>
          <w:sz w:val="20"/>
          <w:szCs w:val="20"/>
        </w:rPr>
        <w:t>,</w:t>
      </w:r>
      <w:r w:rsidRPr="007C0B5B">
        <w:rPr>
          <w:rFonts w:ascii="Verdana" w:hAnsi="Verdana"/>
          <w:sz w:val="20"/>
          <w:szCs w:val="20"/>
        </w:rPr>
        <w:t xml:space="preserve"> musí vytvořit nové pracovní místo nejpozději do 6 měsíců od data převedení dotace na jeho účet</w:t>
      </w:r>
      <w:r>
        <w:rPr>
          <w:rFonts w:ascii="Verdana" w:hAnsi="Verdana"/>
          <w:sz w:val="20"/>
          <w:szCs w:val="20"/>
        </w:rPr>
        <w:t>.</w:t>
      </w:r>
      <w:r w:rsidRPr="007C0B5B">
        <w:rPr>
          <w:rFonts w:ascii="Verdana" w:hAnsi="Verdana"/>
          <w:sz w:val="20"/>
          <w:szCs w:val="20"/>
        </w:rPr>
        <w:t xml:space="preserve"> Závazek počtu nově vytvořených pracovních míst běží ve lhůtě 3 roky od data převedení dotace na účet příjemce dotace v případě, že v době vytvoření pracovních míst je příjemce dotace malý nebo střední podnik nebo ve lhůtě 5 let od data převedení dotace na účet příjemce dotace v případě, že v době vytvoření pracovních míst je příjemce dotace velký podnik.</w:t>
      </w:r>
    </w:p>
    <w:p w:rsidR="007C0B5B" w:rsidRDefault="007C0B5B" w:rsidP="00A33E97">
      <w:pPr>
        <w:pStyle w:val="Odstavecseseznamem"/>
        <w:numPr>
          <w:ilvl w:val="0"/>
          <w:numId w:val="16"/>
        </w:numPr>
        <w:spacing w:after="0" w:line="360" w:lineRule="auto"/>
        <w:ind w:left="357" w:hanging="357"/>
        <w:jc w:val="both"/>
        <w:rPr>
          <w:rFonts w:ascii="Verdana" w:hAnsi="Verdana"/>
          <w:sz w:val="20"/>
          <w:szCs w:val="20"/>
        </w:rPr>
      </w:pPr>
      <w:r w:rsidRPr="007C0B5B">
        <w:rPr>
          <w:rFonts w:ascii="Verdana" w:hAnsi="Verdana"/>
          <w:sz w:val="20"/>
          <w:szCs w:val="20"/>
        </w:rPr>
        <w:t xml:space="preserve">Žadatel </w:t>
      </w:r>
      <w:r>
        <w:rPr>
          <w:rFonts w:ascii="Verdana" w:hAnsi="Verdana"/>
          <w:sz w:val="20"/>
          <w:szCs w:val="20"/>
        </w:rPr>
        <w:t>musí splnit</w:t>
      </w:r>
      <w:r w:rsidRPr="007C0B5B">
        <w:rPr>
          <w:rFonts w:ascii="Verdana" w:hAnsi="Verdana"/>
          <w:sz w:val="20"/>
          <w:szCs w:val="20"/>
        </w:rPr>
        <w:t xml:space="preserve"> podmínku finančního zdraví u projektů, jejichž způsobilé výdaje, ze kterých je stanovena dotace, přesahují 1 000 000 Kč (podmínky hodnocení, definice a výpočet finančního zdraví jsou uvedeny v Met</w:t>
      </w:r>
      <w:r>
        <w:rPr>
          <w:rFonts w:ascii="Verdana" w:hAnsi="Verdana"/>
          <w:sz w:val="20"/>
          <w:szCs w:val="20"/>
        </w:rPr>
        <w:t>odice výpočtu finančního zdraví)</w:t>
      </w:r>
    </w:p>
    <w:p w:rsidR="007C0B5B" w:rsidRDefault="007C0B5B" w:rsidP="00A33E97">
      <w:pPr>
        <w:pStyle w:val="Odstavecseseznamem"/>
        <w:numPr>
          <w:ilvl w:val="0"/>
          <w:numId w:val="16"/>
        </w:numPr>
        <w:spacing w:after="0" w:line="360" w:lineRule="auto"/>
        <w:ind w:left="357" w:hanging="357"/>
        <w:jc w:val="both"/>
        <w:rPr>
          <w:rFonts w:ascii="Verdana" w:hAnsi="Verdana"/>
          <w:sz w:val="20"/>
          <w:szCs w:val="20"/>
        </w:rPr>
      </w:pPr>
      <w:r w:rsidRPr="007C0B5B">
        <w:rPr>
          <w:rFonts w:ascii="Verdana" w:hAnsi="Verdana"/>
          <w:sz w:val="20"/>
          <w:szCs w:val="20"/>
        </w:rPr>
        <w:t>Po udělení bodů ze strany MAS/SZIF jsou preferenční kritéria závazná po dobu udržitelnosti projektu</w:t>
      </w:r>
    </w:p>
    <w:p w:rsidR="007C0B5B" w:rsidRDefault="007C0B5B" w:rsidP="007C0B5B">
      <w:pPr>
        <w:spacing w:after="0" w:line="360" w:lineRule="auto"/>
        <w:jc w:val="both"/>
        <w:rPr>
          <w:rFonts w:ascii="Verdana" w:hAnsi="Verdana"/>
          <w:sz w:val="20"/>
          <w:szCs w:val="20"/>
        </w:rPr>
      </w:pPr>
      <w:r w:rsidRPr="007C0B5B">
        <w:rPr>
          <w:rFonts w:ascii="Verdana" w:hAnsi="Verdana"/>
          <w:b/>
          <w:noProof/>
          <w:color w:val="0070C0"/>
          <w:sz w:val="48"/>
          <w:lang w:eastAsia="cs-CZ"/>
        </w:rPr>
        <mc:AlternateContent>
          <mc:Choice Requires="wps">
            <w:drawing>
              <wp:anchor distT="0" distB="0" distL="114300" distR="114300" simplePos="0" relativeHeight="251705344" behindDoc="0" locked="0" layoutInCell="1" allowOverlap="1" wp14:anchorId="1F92B89F" wp14:editId="5AC15F50">
                <wp:simplePos x="0" y="0"/>
                <wp:positionH relativeFrom="margin">
                  <wp:align>left</wp:align>
                </wp:positionH>
                <wp:positionV relativeFrom="paragraph">
                  <wp:posOffset>152400</wp:posOffset>
                </wp:positionV>
                <wp:extent cx="5821680" cy="596265"/>
                <wp:effectExtent l="0" t="0" r="26670" b="13335"/>
                <wp:wrapNone/>
                <wp:docPr id="17" name="Zaoblený obdélník 17"/>
                <wp:cNvGraphicFramePr/>
                <a:graphic xmlns:a="http://schemas.openxmlformats.org/drawingml/2006/main">
                  <a:graphicData uri="http://schemas.microsoft.com/office/word/2010/wordprocessingShape">
                    <wps:wsp>
                      <wps:cNvSpPr/>
                      <wps:spPr>
                        <a:xfrm>
                          <a:off x="0" y="0"/>
                          <a:ext cx="5821680" cy="596265"/>
                        </a:xfrm>
                        <a:prstGeom prst="roundRect">
                          <a:avLst/>
                        </a:prstGeom>
                        <a:solidFill>
                          <a:srgbClr val="5B9BD5"/>
                        </a:solidFill>
                        <a:ln w="6350" cap="flat" cmpd="sng" algn="ctr">
                          <a:solidFill>
                            <a:srgbClr val="5B9BD5"/>
                          </a:solidFill>
                          <a:prstDash val="solid"/>
                          <a:miter lim="800000"/>
                        </a:ln>
                        <a:effectLst/>
                      </wps:spPr>
                      <wps:txbx>
                        <w:txbxContent>
                          <w:p w:rsidR="0055695D" w:rsidRPr="00F70DA0" w:rsidRDefault="0055695D" w:rsidP="007C0B5B">
                            <w:pPr>
                              <w:rPr>
                                <w:rFonts w:ascii="Verdana" w:hAnsi="Verdana"/>
                                <w:b/>
                                <w:color w:val="FFFFFF" w:themeColor="background1"/>
                                <w:sz w:val="28"/>
                                <w:szCs w:val="28"/>
                              </w:rPr>
                            </w:pPr>
                            <w:r w:rsidRPr="007C0B5B">
                              <w:rPr>
                                <w:rFonts w:ascii="Verdana" w:hAnsi="Verdana"/>
                                <w:b/>
                                <w:color w:val="FFFFFF" w:themeColor="background1"/>
                                <w:sz w:val="28"/>
                                <w:szCs w:val="28"/>
                              </w:rPr>
                              <w:t>Přílohy předkládané při podání Žádosti o dotaci na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2B89F" id="Zaoblený obdélník 17" o:spid="_x0000_s1031" style="position:absolute;left:0;text-align:left;margin-left:0;margin-top:12pt;width:458.4pt;height:46.9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" fillcolor="#5b9bd5" strokecolor="#5b9bd5" strokeweight=".5pt">
                <v:stroke joinstyle="miter"/>
                <v:textbox>
                  <w:txbxContent>
                    <w:p w:rsidR="0055695D" w:rsidRPr="00F70DA0" w:rsidRDefault="0055695D" w:rsidP="007C0B5B">
                      <w:pPr>
                        <w:rPr>
                          <w:rFonts w:ascii="Verdana" w:hAnsi="Verdana"/>
                          <w:b/>
                          <w:color w:val="FFFFFF" w:themeColor="background1"/>
                          <w:sz w:val="28"/>
                          <w:szCs w:val="28"/>
                        </w:rPr>
                      </w:pPr>
                      <w:r w:rsidRPr="007C0B5B">
                        <w:rPr>
                          <w:rFonts w:ascii="Verdana" w:hAnsi="Verdana"/>
                          <w:b/>
                          <w:color w:val="FFFFFF" w:themeColor="background1"/>
                          <w:sz w:val="28"/>
                          <w:szCs w:val="28"/>
                        </w:rPr>
                        <w:t>Přílohy předkládané při podání Žádosti o dotaci na MAS</w:t>
                      </w:r>
                    </w:p>
                  </w:txbxContent>
                </v:textbox>
                <w10:wrap anchorx="margin"/>
              </v:roundrect>
            </w:pict>
          </mc:Fallback>
        </mc:AlternateContent>
      </w:r>
    </w:p>
    <w:p w:rsidR="007C0B5B" w:rsidRDefault="007C0B5B" w:rsidP="007C0B5B">
      <w:pPr>
        <w:spacing w:after="0" w:line="360" w:lineRule="auto"/>
        <w:jc w:val="both"/>
        <w:rPr>
          <w:rFonts w:ascii="Verdana" w:hAnsi="Verdana"/>
          <w:sz w:val="20"/>
          <w:szCs w:val="20"/>
        </w:rPr>
      </w:pPr>
    </w:p>
    <w:p w:rsidR="007C0B5B" w:rsidRDefault="007C0B5B" w:rsidP="007C0B5B">
      <w:pPr>
        <w:spacing w:after="0" w:line="360" w:lineRule="auto"/>
        <w:jc w:val="both"/>
        <w:rPr>
          <w:rFonts w:ascii="Verdana" w:hAnsi="Verdana"/>
          <w:sz w:val="20"/>
          <w:szCs w:val="20"/>
        </w:rPr>
      </w:pPr>
    </w:p>
    <w:p w:rsidR="007C0B5B" w:rsidRDefault="007C0B5B" w:rsidP="007C0B5B">
      <w:pPr>
        <w:spacing w:after="0" w:line="360" w:lineRule="auto"/>
        <w:jc w:val="both"/>
        <w:rPr>
          <w:rFonts w:ascii="Verdana" w:hAnsi="Verdana"/>
          <w:sz w:val="20"/>
          <w:szCs w:val="20"/>
        </w:rPr>
      </w:pPr>
    </w:p>
    <w:p w:rsidR="005761FA"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t>V případě, že projekt/část projektu podléhá řízení stavebního úřadu, pak pravomocné a platné (v případě veřejnoprávní smlouvy platné a účinné) odpovídající povolení stavebního úřadu</w:t>
      </w:r>
      <w:r w:rsidR="00713D8B">
        <w:rPr>
          <w:rFonts w:ascii="Verdana" w:hAnsi="Verdana"/>
          <w:sz w:val="20"/>
          <w:szCs w:val="20"/>
        </w:rPr>
        <w:t xml:space="preserve">. </w:t>
      </w:r>
      <w:r w:rsidR="00713D8B" w:rsidRPr="00A33E97">
        <w:rPr>
          <w:rFonts w:ascii="Verdana" w:hAnsi="Verdana"/>
          <w:b/>
          <w:sz w:val="20"/>
          <w:szCs w:val="20"/>
        </w:rPr>
        <w:t xml:space="preserve">U každého projektu, kde budou stavební práce, </w:t>
      </w:r>
      <w:r w:rsidR="00A33E97">
        <w:rPr>
          <w:rFonts w:ascii="Verdana" w:hAnsi="Verdana"/>
          <w:b/>
          <w:sz w:val="20"/>
          <w:szCs w:val="20"/>
        </w:rPr>
        <w:t>je</w:t>
      </w:r>
      <w:r w:rsidR="00713D8B" w:rsidRPr="00A33E97">
        <w:rPr>
          <w:rFonts w:ascii="Verdana" w:hAnsi="Verdana"/>
          <w:b/>
          <w:sz w:val="20"/>
          <w:szCs w:val="20"/>
        </w:rPr>
        <w:t xml:space="preserve"> vyžadováno vyjádření stavebního úřadu.</w:t>
      </w:r>
      <w:r w:rsidR="00713D8B">
        <w:rPr>
          <w:rFonts w:ascii="Verdana" w:hAnsi="Verdana"/>
          <w:sz w:val="20"/>
          <w:szCs w:val="20"/>
        </w:rPr>
        <w:t xml:space="preserve"> </w:t>
      </w:r>
    </w:p>
    <w:p w:rsidR="007C0B5B"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t>V případě, že projekt/část projektu podléhá řízení stavebního úřadu, pak stavebním úřadem ověřená projektová dokumentace předkládaná k řízení stavebního úřadu</w:t>
      </w:r>
    </w:p>
    <w:p w:rsidR="007C0B5B"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lastRenderedPageBreak/>
        <w:t>Půdorys stavby/půdorys dispozice technologie v odpovídajícím měřítku s vyznačením rozměrů stavby/technologie k projektu/části projektu, pokud není přílohou projektová dokumentace předkládaná k řízení stavebního úřadu</w:t>
      </w:r>
    </w:p>
    <w:p w:rsidR="007C0B5B"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t>Katastrální mapa s vyznačením lokalizace předmětu projektu (netýká se mobilních strojů) v odpovídajícím měřítku, ze které budou patrná čísla pozemků, hranice pozemků, název katastrálního území a měřítko mapy</w:t>
      </w:r>
    </w:p>
    <w:p w:rsidR="007C0B5B" w:rsidRDefault="007C0B5B" w:rsidP="007C0B5B">
      <w:pPr>
        <w:pStyle w:val="Odstavecseseznamem"/>
        <w:numPr>
          <w:ilvl w:val="0"/>
          <w:numId w:val="16"/>
        </w:numPr>
        <w:spacing w:after="0" w:line="360" w:lineRule="auto"/>
        <w:jc w:val="both"/>
        <w:rPr>
          <w:rFonts w:ascii="Verdana" w:hAnsi="Verdana"/>
          <w:sz w:val="20"/>
          <w:szCs w:val="20"/>
        </w:rPr>
      </w:pPr>
      <w:r>
        <w:rPr>
          <w:rFonts w:ascii="Verdana" w:hAnsi="Verdana"/>
          <w:sz w:val="20"/>
          <w:szCs w:val="20"/>
        </w:rPr>
        <w:t>Formuláře</w:t>
      </w:r>
      <w:r w:rsidRPr="007C0B5B">
        <w:rPr>
          <w:rFonts w:ascii="Verdana" w:hAnsi="Verdana"/>
          <w:sz w:val="20"/>
          <w:szCs w:val="20"/>
        </w:rPr>
        <w:t xml:space="preserve"> pro posouzení finančního zdraví žadatele, </w:t>
      </w:r>
      <w:r>
        <w:rPr>
          <w:rFonts w:ascii="Verdana" w:hAnsi="Verdana"/>
          <w:sz w:val="20"/>
          <w:szCs w:val="20"/>
        </w:rPr>
        <w:t>u něhož je prokázání vyžadováno</w:t>
      </w:r>
    </w:p>
    <w:p w:rsidR="007C0B5B"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t>Pokud žadatel uplatňuje nárok na vyšší míru dotace nebo se jedná o žadatele, který musí pro splnění definice spadat do určité kategorie podniku podle velikosti nebo žádá v režimu de minimis – Prohlášení o zařazení podniku do kategorie mikropodniků, malých a středních podniků podle velikosti dle Přílohy 5 Pravidel</w:t>
      </w:r>
    </w:p>
    <w:p w:rsidR="00713D8B" w:rsidRDefault="00713D8B" w:rsidP="00713D8B">
      <w:pPr>
        <w:pStyle w:val="Odstavecseseznamem"/>
        <w:spacing w:after="0" w:line="360" w:lineRule="auto"/>
        <w:ind w:left="360"/>
        <w:jc w:val="both"/>
        <w:rPr>
          <w:rFonts w:ascii="Verdana" w:hAnsi="Verdana"/>
          <w:sz w:val="20"/>
          <w:szCs w:val="20"/>
        </w:rPr>
      </w:pPr>
      <w:r>
        <w:rPr>
          <w:rFonts w:ascii="Verdana" w:hAnsi="Verdana"/>
          <w:noProof/>
          <w:sz w:val="20"/>
          <w:szCs w:val="20"/>
          <w:lang w:eastAsia="cs-CZ"/>
        </w:rPr>
        <mc:AlternateContent>
          <mc:Choice Requires="wps">
            <w:drawing>
              <wp:anchor distT="0" distB="0" distL="114300" distR="114300" simplePos="0" relativeHeight="251706368" behindDoc="0" locked="0" layoutInCell="1" allowOverlap="1">
                <wp:simplePos x="0" y="0"/>
                <wp:positionH relativeFrom="column">
                  <wp:posOffset>266065</wp:posOffset>
                </wp:positionH>
                <wp:positionV relativeFrom="paragraph">
                  <wp:posOffset>57150</wp:posOffset>
                </wp:positionV>
                <wp:extent cx="5349240" cy="2324100"/>
                <wp:effectExtent l="0" t="0" r="22860" b="19050"/>
                <wp:wrapNone/>
                <wp:docPr id="5" name="Obdélník 5"/>
                <wp:cNvGraphicFramePr/>
                <a:graphic xmlns:a="http://schemas.openxmlformats.org/drawingml/2006/main">
                  <a:graphicData uri="http://schemas.microsoft.com/office/word/2010/wordprocessingShape">
                    <wps:wsp>
                      <wps:cNvSpPr/>
                      <wps:spPr>
                        <a:xfrm>
                          <a:off x="0" y="0"/>
                          <a:ext cx="5349240" cy="232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695D" w:rsidRDefault="0055695D" w:rsidP="00713D8B">
                            <w:pPr>
                              <w:jc w:val="center"/>
                              <w:rPr>
                                <w:rFonts w:ascii="Verdana" w:hAnsi="Verdana"/>
                                <w:b/>
                                <w:sz w:val="24"/>
                                <w:szCs w:val="24"/>
                              </w:rPr>
                            </w:pPr>
                            <w:r w:rsidRPr="00E752EB">
                              <w:rPr>
                                <w:rFonts w:ascii="Verdana" w:hAnsi="Verdana"/>
                                <w:b/>
                                <w:sz w:val="24"/>
                                <w:szCs w:val="24"/>
                              </w:rPr>
                              <w:t>Kategorie mikropodniků, malých a středních podniků (MSP)</w:t>
                            </w:r>
                          </w:p>
                          <w:p w:rsidR="0055695D" w:rsidRPr="00E752EB" w:rsidRDefault="0055695D" w:rsidP="00713D8B">
                            <w:pPr>
                              <w:jc w:val="center"/>
                              <w:rPr>
                                <w:rFonts w:ascii="Verdana" w:hAnsi="Verdana"/>
                                <w:sz w:val="16"/>
                                <w:szCs w:val="16"/>
                              </w:rPr>
                            </w:pPr>
                            <w:r w:rsidRPr="00E752EB">
                              <w:rPr>
                                <w:rFonts w:ascii="Verdana" w:hAnsi="Verdana"/>
                                <w:sz w:val="24"/>
                                <w:szCs w:val="24"/>
                              </w:rPr>
                              <w:t xml:space="preserve"> </w:t>
                            </w:r>
                          </w:p>
                          <w:p w:rsidR="0055695D" w:rsidRPr="00E752EB" w:rsidRDefault="0055695D" w:rsidP="00E752EB">
                            <w:pPr>
                              <w:rPr>
                                <w:rFonts w:ascii="Verdana" w:hAnsi="Verdana"/>
                                <w:sz w:val="20"/>
                                <w:szCs w:val="20"/>
                              </w:rPr>
                            </w:pPr>
                            <w:r w:rsidRPr="00E752EB">
                              <w:rPr>
                                <w:rFonts w:ascii="Verdana" w:hAnsi="Verdana"/>
                                <w:sz w:val="20"/>
                                <w:szCs w:val="20"/>
                              </w:rPr>
                              <w:t>je složena z podniků, které zaměstnávají méně než 250 osob a jejichž roční obrat nepřesahuje 50 milionů EUR nebo jejichž bilanční suma roční rozvahy nepřesahuje 43 miliony EUR.</w:t>
                            </w:r>
                          </w:p>
                          <w:p w:rsidR="0055695D" w:rsidRPr="00E752EB" w:rsidRDefault="0055695D" w:rsidP="00E752EB">
                            <w:pPr>
                              <w:rPr>
                                <w:rFonts w:ascii="Verdana" w:hAnsi="Verdana"/>
                                <w:sz w:val="20"/>
                                <w:szCs w:val="20"/>
                              </w:rPr>
                            </w:pPr>
                            <w:r w:rsidRPr="00E752EB">
                              <w:rPr>
                                <w:rFonts w:ascii="Verdana" w:hAnsi="Verdana"/>
                                <w:sz w:val="20"/>
                                <w:szCs w:val="20"/>
                              </w:rPr>
                              <w:t xml:space="preserve">2. V rámci kategorie MSP je </w:t>
                            </w:r>
                            <w:r w:rsidRPr="00E752EB">
                              <w:rPr>
                                <w:rFonts w:ascii="Verdana" w:hAnsi="Verdana"/>
                                <w:b/>
                                <w:sz w:val="20"/>
                                <w:szCs w:val="20"/>
                              </w:rPr>
                              <w:t>malý podnik</w:t>
                            </w:r>
                            <w:r w:rsidRPr="00E752EB">
                              <w:rPr>
                                <w:rFonts w:ascii="Verdana" w:hAnsi="Verdana"/>
                                <w:sz w:val="20"/>
                                <w:szCs w:val="20"/>
                              </w:rPr>
                              <w:t xml:space="preserve"> vymezen jako podnik, který zaměstnává </w:t>
                            </w:r>
                            <w:r w:rsidRPr="00E752EB">
                              <w:rPr>
                                <w:rFonts w:ascii="Verdana" w:hAnsi="Verdana"/>
                                <w:b/>
                                <w:sz w:val="20"/>
                                <w:szCs w:val="20"/>
                              </w:rPr>
                              <w:t>méně než 50 osob</w:t>
                            </w:r>
                            <w:r w:rsidRPr="00E752EB">
                              <w:rPr>
                                <w:rFonts w:ascii="Verdana" w:hAnsi="Verdana"/>
                                <w:sz w:val="20"/>
                                <w:szCs w:val="20"/>
                              </w:rPr>
                              <w:t xml:space="preserve"> a jehož roční obrat nebo bilanční suma roční rozvahy nepřesahuje 10 milionů EUR.</w:t>
                            </w:r>
                          </w:p>
                          <w:p w:rsidR="0055695D" w:rsidRPr="00E752EB" w:rsidRDefault="0055695D" w:rsidP="00E752EB">
                            <w:pPr>
                              <w:rPr>
                                <w:rFonts w:ascii="Verdana" w:hAnsi="Verdana"/>
                                <w:sz w:val="20"/>
                                <w:szCs w:val="20"/>
                              </w:rPr>
                            </w:pPr>
                            <w:r w:rsidRPr="00E752EB">
                              <w:rPr>
                                <w:rFonts w:ascii="Verdana" w:hAnsi="Verdana"/>
                                <w:sz w:val="20"/>
                                <w:szCs w:val="20"/>
                              </w:rPr>
                              <w:t xml:space="preserve">3. V rámci kategorie MSP je </w:t>
                            </w:r>
                            <w:r w:rsidRPr="00E752EB">
                              <w:rPr>
                                <w:rFonts w:ascii="Verdana" w:hAnsi="Verdana"/>
                                <w:b/>
                                <w:sz w:val="20"/>
                                <w:szCs w:val="20"/>
                              </w:rPr>
                              <w:t>mikropodnik</w:t>
                            </w:r>
                            <w:r w:rsidRPr="00E752EB">
                              <w:rPr>
                                <w:rFonts w:ascii="Verdana" w:hAnsi="Verdana"/>
                                <w:sz w:val="20"/>
                                <w:szCs w:val="20"/>
                              </w:rPr>
                              <w:t xml:space="preserve"> vymezen jako podnik, který zaměstnává </w:t>
                            </w:r>
                            <w:r w:rsidRPr="00E752EB">
                              <w:rPr>
                                <w:rFonts w:ascii="Verdana" w:hAnsi="Verdana"/>
                                <w:b/>
                                <w:sz w:val="20"/>
                                <w:szCs w:val="20"/>
                              </w:rPr>
                              <w:t>méně než 10 osob</w:t>
                            </w:r>
                            <w:r w:rsidRPr="00E752EB">
                              <w:rPr>
                                <w:rFonts w:ascii="Verdana" w:hAnsi="Verdana"/>
                                <w:sz w:val="20"/>
                                <w:szCs w:val="20"/>
                              </w:rPr>
                              <w:t xml:space="preserve"> a jehož roční obrat nebo bilanční suma roční rozvahy nepřesahuje 2 miliony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5" o:spid="_x0000_s1032" style="position:absolute;left:0;text-align:left;margin-left:20.95pt;margin-top:4.5pt;width:421.2pt;height:18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" fillcolor="#5b9bd5 [3204]" strokecolor="#1f4d78 [1604]" strokeweight="1pt">
                <v:textbox>
                  <w:txbxContent>
                    <w:p w:rsidR="0055695D" w:rsidRDefault="0055695D" w:rsidP="00713D8B">
                      <w:pPr>
                        <w:jc w:val="center"/>
                        <w:rPr>
                          <w:rFonts w:ascii="Verdana" w:hAnsi="Verdana"/>
                          <w:b/>
                          <w:sz w:val="24"/>
                          <w:szCs w:val="24"/>
                        </w:rPr>
                      </w:pPr>
                      <w:r w:rsidRPr="00E752EB">
                        <w:rPr>
                          <w:rFonts w:ascii="Verdana" w:hAnsi="Verdana"/>
                          <w:b/>
                          <w:sz w:val="24"/>
                          <w:szCs w:val="24"/>
                        </w:rPr>
                        <w:t>Kategorie mikropodniků, malých a středních podniků (MSP)</w:t>
                      </w:r>
                    </w:p>
                    <w:p w:rsidR="0055695D" w:rsidRPr="00E752EB" w:rsidRDefault="0055695D" w:rsidP="00713D8B">
                      <w:pPr>
                        <w:jc w:val="center"/>
                        <w:rPr>
                          <w:rFonts w:ascii="Verdana" w:hAnsi="Verdana"/>
                          <w:sz w:val="16"/>
                          <w:szCs w:val="16"/>
                        </w:rPr>
                      </w:pPr>
                      <w:r w:rsidRPr="00E752EB">
                        <w:rPr>
                          <w:rFonts w:ascii="Verdana" w:hAnsi="Verdana"/>
                          <w:sz w:val="24"/>
                          <w:szCs w:val="24"/>
                        </w:rPr>
                        <w:t xml:space="preserve"> </w:t>
                      </w:r>
                    </w:p>
                    <w:p w:rsidR="0055695D" w:rsidRPr="00E752EB" w:rsidRDefault="0055695D" w:rsidP="00E752EB">
                      <w:pPr>
                        <w:rPr>
                          <w:rFonts w:ascii="Verdana" w:hAnsi="Verdana"/>
                          <w:sz w:val="20"/>
                          <w:szCs w:val="20"/>
                        </w:rPr>
                      </w:pPr>
                      <w:r w:rsidRPr="00E752EB">
                        <w:rPr>
                          <w:rFonts w:ascii="Verdana" w:hAnsi="Verdana"/>
                          <w:sz w:val="20"/>
                          <w:szCs w:val="20"/>
                        </w:rPr>
                        <w:t>je složena z podniků, které zaměstnávají méně než 250 osob a jejichž roční obrat nepřesahuje 50 milionů EUR nebo jejichž bilanční suma roční rozvahy nepřesahuje 43 miliony EUR.</w:t>
                      </w:r>
                    </w:p>
                    <w:p w:rsidR="0055695D" w:rsidRPr="00E752EB" w:rsidRDefault="0055695D" w:rsidP="00E752EB">
                      <w:pPr>
                        <w:rPr>
                          <w:rFonts w:ascii="Verdana" w:hAnsi="Verdana"/>
                          <w:sz w:val="20"/>
                          <w:szCs w:val="20"/>
                        </w:rPr>
                      </w:pPr>
                      <w:r w:rsidRPr="00E752EB">
                        <w:rPr>
                          <w:rFonts w:ascii="Verdana" w:hAnsi="Verdana"/>
                          <w:sz w:val="20"/>
                          <w:szCs w:val="20"/>
                        </w:rPr>
                        <w:t xml:space="preserve">2. V rámci kategorie MSP je </w:t>
                      </w:r>
                      <w:r w:rsidRPr="00E752EB">
                        <w:rPr>
                          <w:rFonts w:ascii="Verdana" w:hAnsi="Verdana"/>
                          <w:b/>
                          <w:sz w:val="20"/>
                          <w:szCs w:val="20"/>
                        </w:rPr>
                        <w:t>malý podnik</w:t>
                      </w:r>
                      <w:r w:rsidRPr="00E752EB">
                        <w:rPr>
                          <w:rFonts w:ascii="Verdana" w:hAnsi="Verdana"/>
                          <w:sz w:val="20"/>
                          <w:szCs w:val="20"/>
                        </w:rPr>
                        <w:t xml:space="preserve"> vymezen jako podnik, který zaměstnává </w:t>
                      </w:r>
                      <w:r w:rsidRPr="00E752EB">
                        <w:rPr>
                          <w:rFonts w:ascii="Verdana" w:hAnsi="Verdana"/>
                          <w:b/>
                          <w:sz w:val="20"/>
                          <w:szCs w:val="20"/>
                        </w:rPr>
                        <w:t>méně než 50 osob</w:t>
                      </w:r>
                      <w:r w:rsidRPr="00E752EB">
                        <w:rPr>
                          <w:rFonts w:ascii="Verdana" w:hAnsi="Verdana"/>
                          <w:sz w:val="20"/>
                          <w:szCs w:val="20"/>
                        </w:rPr>
                        <w:t xml:space="preserve"> a jehož roční obrat nebo bilanční suma roční rozvahy nepřesahuje 10 milionů EUR.</w:t>
                      </w:r>
                    </w:p>
                    <w:p w:rsidR="0055695D" w:rsidRPr="00E752EB" w:rsidRDefault="0055695D" w:rsidP="00E752EB">
                      <w:pPr>
                        <w:rPr>
                          <w:rFonts w:ascii="Verdana" w:hAnsi="Verdana"/>
                          <w:sz w:val="20"/>
                          <w:szCs w:val="20"/>
                        </w:rPr>
                      </w:pPr>
                      <w:r w:rsidRPr="00E752EB">
                        <w:rPr>
                          <w:rFonts w:ascii="Verdana" w:hAnsi="Verdana"/>
                          <w:sz w:val="20"/>
                          <w:szCs w:val="20"/>
                        </w:rPr>
                        <w:t xml:space="preserve">3. V rámci kategorie MSP je </w:t>
                      </w:r>
                      <w:r w:rsidRPr="00E752EB">
                        <w:rPr>
                          <w:rFonts w:ascii="Verdana" w:hAnsi="Verdana"/>
                          <w:b/>
                          <w:sz w:val="20"/>
                          <w:szCs w:val="20"/>
                        </w:rPr>
                        <w:t>mikropodnik</w:t>
                      </w:r>
                      <w:r w:rsidRPr="00E752EB">
                        <w:rPr>
                          <w:rFonts w:ascii="Verdana" w:hAnsi="Verdana"/>
                          <w:sz w:val="20"/>
                          <w:szCs w:val="20"/>
                        </w:rPr>
                        <w:t xml:space="preserve"> vymezen jako podnik, který zaměstnává </w:t>
                      </w:r>
                      <w:r w:rsidRPr="00E752EB">
                        <w:rPr>
                          <w:rFonts w:ascii="Verdana" w:hAnsi="Verdana"/>
                          <w:b/>
                          <w:sz w:val="20"/>
                          <w:szCs w:val="20"/>
                        </w:rPr>
                        <w:t>méně než 10 osob</w:t>
                      </w:r>
                      <w:r w:rsidRPr="00E752EB">
                        <w:rPr>
                          <w:rFonts w:ascii="Verdana" w:hAnsi="Verdana"/>
                          <w:sz w:val="20"/>
                          <w:szCs w:val="20"/>
                        </w:rPr>
                        <w:t xml:space="preserve"> a jehož roční obrat nebo bilanční suma roční rozvahy nepřesahuje 2 miliony EUR.</w:t>
                      </w:r>
                    </w:p>
                  </w:txbxContent>
                </v:textbox>
              </v:rect>
            </w:pict>
          </mc:Fallback>
        </mc:AlternateContent>
      </w: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E752EB" w:rsidRDefault="00E752EB" w:rsidP="00713D8B">
      <w:pPr>
        <w:pStyle w:val="Odstavecseseznamem"/>
        <w:spacing w:after="0" w:line="360" w:lineRule="auto"/>
        <w:ind w:left="360"/>
        <w:jc w:val="both"/>
        <w:rPr>
          <w:rFonts w:ascii="Verdana" w:hAnsi="Verdana"/>
          <w:sz w:val="20"/>
          <w:szCs w:val="20"/>
        </w:rPr>
      </w:pPr>
    </w:p>
    <w:p w:rsidR="00E752EB" w:rsidRDefault="00E752E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13D8B" w:rsidRDefault="00713D8B" w:rsidP="00713D8B">
      <w:pPr>
        <w:pStyle w:val="Odstavecseseznamem"/>
        <w:spacing w:after="0" w:line="360" w:lineRule="auto"/>
        <w:ind w:left="360"/>
        <w:jc w:val="both"/>
        <w:rPr>
          <w:rFonts w:ascii="Verdana" w:hAnsi="Verdana"/>
          <w:sz w:val="20"/>
          <w:szCs w:val="20"/>
        </w:rPr>
      </w:pPr>
    </w:p>
    <w:p w:rsidR="007C0B5B" w:rsidRDefault="007C0B5B" w:rsidP="007C0B5B">
      <w:pPr>
        <w:pStyle w:val="Odstavecseseznamem"/>
        <w:numPr>
          <w:ilvl w:val="0"/>
          <w:numId w:val="16"/>
        </w:numPr>
        <w:spacing w:after="0" w:line="360" w:lineRule="auto"/>
        <w:jc w:val="both"/>
        <w:rPr>
          <w:rFonts w:ascii="Verdana" w:hAnsi="Verdana"/>
          <w:sz w:val="20"/>
          <w:szCs w:val="20"/>
        </w:rPr>
      </w:pPr>
      <w:r w:rsidRPr="007C0B5B">
        <w:rPr>
          <w:rFonts w:ascii="Verdana" w:hAnsi="Verdana"/>
          <w:sz w:val="20"/>
          <w:szCs w:val="20"/>
        </w:rPr>
        <w:t>V případě nákupu nemovitosti jako výdaje, ze kterého je stanovena dotace, znalecký posudek, ne starší než 6 měsíců před podáním Žádosti o dotaci na MAS</w:t>
      </w:r>
    </w:p>
    <w:p w:rsidR="00A765FF" w:rsidRPr="00902C54" w:rsidRDefault="007C0B5B" w:rsidP="007C31B5">
      <w:pPr>
        <w:pStyle w:val="Odstavecseseznamem"/>
        <w:numPr>
          <w:ilvl w:val="0"/>
          <w:numId w:val="16"/>
        </w:numPr>
        <w:spacing w:after="0" w:line="360" w:lineRule="auto"/>
        <w:jc w:val="both"/>
        <w:rPr>
          <w:rFonts w:ascii="Verdana" w:hAnsi="Verdana"/>
          <w:sz w:val="20"/>
          <w:szCs w:val="20"/>
        </w:rPr>
      </w:pPr>
      <w:r>
        <w:rPr>
          <w:rFonts w:ascii="Verdana" w:hAnsi="Verdana"/>
          <w:sz w:val="20"/>
          <w:szCs w:val="20"/>
        </w:rPr>
        <w:t xml:space="preserve">Další </w:t>
      </w:r>
      <w:r w:rsidR="00D97FAC">
        <w:rPr>
          <w:rFonts w:ascii="Verdana" w:hAnsi="Verdana"/>
          <w:sz w:val="20"/>
          <w:szCs w:val="20"/>
        </w:rPr>
        <w:t>p</w:t>
      </w:r>
      <w:r w:rsidRPr="007C0B5B">
        <w:rPr>
          <w:rFonts w:ascii="Verdana" w:hAnsi="Verdana"/>
          <w:sz w:val="20"/>
          <w:szCs w:val="20"/>
        </w:rPr>
        <w:t>řílohy stanovené MAS</w:t>
      </w:r>
      <w:r w:rsidR="00D659CF">
        <w:rPr>
          <w:rFonts w:ascii="Verdana" w:hAnsi="Verdana"/>
          <w:sz w:val="20"/>
          <w:szCs w:val="20"/>
        </w:rPr>
        <w:t xml:space="preserve"> a SZIF</w:t>
      </w:r>
      <w:r w:rsidR="00B45333">
        <w:rPr>
          <w:rFonts w:ascii="Verdana" w:hAnsi="Verdana"/>
          <w:sz w:val="20"/>
          <w:szCs w:val="20"/>
        </w:rPr>
        <w:t xml:space="preserve">  </w:t>
      </w: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E752EB" w:rsidRDefault="00E752EB" w:rsidP="007C31B5">
      <w:pPr>
        <w:jc w:val="both"/>
        <w:rPr>
          <w:rFonts w:ascii="Verdana" w:hAnsi="Verdana"/>
          <w:b/>
          <w:sz w:val="24"/>
          <w:szCs w:val="24"/>
        </w:rPr>
      </w:pPr>
    </w:p>
    <w:p w:rsidR="0057219E" w:rsidRDefault="0057219E" w:rsidP="007C31B5">
      <w:pPr>
        <w:jc w:val="both"/>
        <w:rPr>
          <w:rFonts w:ascii="Verdana" w:hAnsi="Verdana"/>
          <w:b/>
          <w:sz w:val="24"/>
          <w:szCs w:val="24"/>
        </w:rPr>
      </w:pPr>
    </w:p>
    <w:p w:rsidR="005761FA" w:rsidRDefault="005761FA" w:rsidP="007C31B5">
      <w:pPr>
        <w:jc w:val="both"/>
        <w:rPr>
          <w:rFonts w:ascii="Verdana" w:hAnsi="Verdana"/>
          <w:b/>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66432" behindDoc="0" locked="0" layoutInCell="1" allowOverlap="1" wp14:anchorId="14AC8819" wp14:editId="39EDD730">
                <wp:simplePos x="0" y="0"/>
                <wp:positionH relativeFrom="margin">
                  <wp:align>left</wp:align>
                </wp:positionH>
                <wp:positionV relativeFrom="paragraph">
                  <wp:posOffset>135007</wp:posOffset>
                </wp:positionV>
                <wp:extent cx="5752465" cy="373380"/>
                <wp:effectExtent l="0" t="0" r="19685" b="26670"/>
                <wp:wrapNone/>
                <wp:docPr id="8" name="Zaoblený obdélník 8"/>
                <wp:cNvGraphicFramePr/>
                <a:graphic xmlns:a="http://schemas.openxmlformats.org/drawingml/2006/main">
                  <a:graphicData uri="http://schemas.microsoft.com/office/word/2010/wordprocessingShape">
                    <wps:wsp>
                      <wps:cNvSpPr/>
                      <wps:spPr>
                        <a:xfrm>
                          <a:off x="0" y="0"/>
                          <a:ext cx="5752465" cy="37338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55695D" w:rsidRPr="00A765FF" w:rsidRDefault="0055695D" w:rsidP="00A765FF">
                            <w:pPr>
                              <w:rPr>
                                <w:rFonts w:ascii="Verdana" w:hAnsi="Verdana"/>
                                <w:b/>
                                <w:sz w:val="24"/>
                                <w:szCs w:val="24"/>
                              </w:rPr>
                            </w:pPr>
                            <w:r w:rsidRPr="00A765FF">
                              <w:rPr>
                                <w:rFonts w:ascii="Verdana" w:hAnsi="Verdana"/>
                                <w:b/>
                                <w:sz w:val="24"/>
                                <w:szCs w:val="24"/>
                              </w:rPr>
                              <w:t>Fiche 1: Podpora investic do živočišné a rostlinné výroby</w:t>
                            </w:r>
                          </w:p>
                          <w:p w:rsidR="0055695D" w:rsidRDefault="0055695D" w:rsidP="00576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C8819" id="Zaoblený obdélník 8" o:spid="_x0000_s1033" style="position:absolute;left:0;text-align:left;margin-left:0;margin-top:10.65pt;width:452.95pt;height:29.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" fillcolor="#ee853d [3029]" strokecolor="#ed7d31 [3205]" strokeweight=".5pt">
                <v:fill color2="#ec7a2d [3173]" rotate="t" colors="0 #f18c55;.5 #f67b28;1 #e56b17" focus="100%" type="gradient">
                  <o:fill v:ext="view" type="gradientUnscaled"/>
                </v:fill>
                <v:stroke joinstyle="miter"/>
                <v:textbox>
                  <w:txbxContent>
                    <w:p w:rsidR="0055695D" w:rsidRPr="00A765FF" w:rsidRDefault="0055695D" w:rsidP="00A765FF">
                      <w:pPr>
                        <w:rPr>
                          <w:rFonts w:ascii="Verdana" w:hAnsi="Verdana"/>
                          <w:b/>
                          <w:sz w:val="24"/>
                          <w:szCs w:val="24"/>
                        </w:rPr>
                      </w:pPr>
                      <w:r w:rsidRPr="00A765FF">
                        <w:rPr>
                          <w:rFonts w:ascii="Verdana" w:hAnsi="Verdana"/>
                          <w:b/>
                          <w:sz w:val="24"/>
                          <w:szCs w:val="24"/>
                        </w:rPr>
                        <w:t>Fiche 1: Podpora investic do živočišné a rostlinné výroby</w:t>
                      </w:r>
                    </w:p>
                    <w:p w:rsidR="0055695D" w:rsidRDefault="0055695D" w:rsidP="005761FA">
                      <w:pPr>
                        <w:jc w:val="center"/>
                      </w:pPr>
                    </w:p>
                  </w:txbxContent>
                </v:textbox>
                <w10:wrap anchorx="margin"/>
              </v:roundrect>
            </w:pict>
          </mc:Fallback>
        </mc:AlternateContent>
      </w:r>
    </w:p>
    <w:p w:rsidR="00A765FF" w:rsidRDefault="00A765FF" w:rsidP="007C31B5">
      <w:pPr>
        <w:jc w:val="both"/>
        <w:rPr>
          <w:rFonts w:ascii="Verdana" w:hAnsi="Verdana"/>
          <w:b/>
          <w:sz w:val="24"/>
          <w:szCs w:val="24"/>
        </w:rPr>
      </w:pPr>
    </w:p>
    <w:p w:rsidR="00050B42" w:rsidRPr="00501224" w:rsidRDefault="00050B42" w:rsidP="00050B42">
      <w:pPr>
        <w:jc w:val="center"/>
        <w:rPr>
          <w:rFonts w:ascii="Verdana" w:hAnsi="Verdana"/>
          <w:b/>
          <w:bCs/>
          <w:sz w:val="20"/>
          <w:szCs w:val="20"/>
        </w:rPr>
      </w:pPr>
      <w:r w:rsidRPr="00501224">
        <w:rPr>
          <w:rFonts w:ascii="Verdana" w:hAnsi="Verdana"/>
          <w:b/>
          <w:bCs/>
          <w:sz w:val="20"/>
          <w:szCs w:val="20"/>
        </w:rPr>
        <w:t>Článek 17, odstavec 1., písmeno a) Investice do zemědělských podniků</w:t>
      </w:r>
    </w:p>
    <w:p w:rsidR="00501224" w:rsidRDefault="00501224" w:rsidP="007C31B5">
      <w:pPr>
        <w:jc w:val="both"/>
        <w:rPr>
          <w:rFonts w:ascii="Verdana" w:hAnsi="Verdana"/>
          <w:b/>
          <w:color w:val="0070C0"/>
          <w:sz w:val="20"/>
          <w:szCs w:val="20"/>
        </w:rPr>
      </w:pPr>
    </w:p>
    <w:p w:rsidR="00902C54" w:rsidRPr="00902C54" w:rsidRDefault="00902C54" w:rsidP="007C31B5">
      <w:pPr>
        <w:jc w:val="both"/>
        <w:rPr>
          <w:rFonts w:ascii="Verdana" w:hAnsi="Verdana"/>
          <w:b/>
          <w:color w:val="0070C0"/>
          <w:sz w:val="20"/>
          <w:szCs w:val="20"/>
        </w:rPr>
      </w:pPr>
      <w:r w:rsidRPr="00902C54">
        <w:rPr>
          <w:rFonts w:ascii="Verdana" w:hAnsi="Verdana"/>
          <w:b/>
          <w:color w:val="0070C0"/>
          <w:sz w:val="20"/>
          <w:szCs w:val="20"/>
        </w:rPr>
        <w:t>Oblast podpory</w:t>
      </w:r>
    </w:p>
    <w:p w:rsidR="00902C54" w:rsidRDefault="00050B42" w:rsidP="007C31B5">
      <w:pPr>
        <w:jc w:val="both"/>
        <w:rPr>
          <w:rFonts w:ascii="Verdana" w:hAnsi="Verdana"/>
          <w:sz w:val="20"/>
          <w:szCs w:val="20"/>
        </w:rPr>
      </w:pPr>
      <w:r>
        <w:rPr>
          <w:rFonts w:ascii="Verdana" w:hAnsi="Verdana"/>
          <w:sz w:val="20"/>
          <w:szCs w:val="20"/>
        </w:rPr>
        <w:t>H</w:t>
      </w:r>
      <w:r w:rsidRPr="00050B42">
        <w:rPr>
          <w:rFonts w:ascii="Verdana" w:hAnsi="Verdana"/>
          <w:sz w:val="20"/>
          <w:szCs w:val="20"/>
        </w:rPr>
        <w:t xml:space="preserve">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w:t>
      </w:r>
      <w:proofErr w:type="spellStart"/>
      <w:r w:rsidRPr="00050B42">
        <w:rPr>
          <w:rFonts w:ascii="Verdana" w:hAnsi="Verdana"/>
          <w:sz w:val="20"/>
          <w:szCs w:val="20"/>
        </w:rPr>
        <w:t>peletovacích</w:t>
      </w:r>
      <w:proofErr w:type="spellEnd"/>
      <w:r w:rsidRPr="00050B42">
        <w:rPr>
          <w:rFonts w:ascii="Verdana" w:hAnsi="Verdana"/>
          <w:sz w:val="20"/>
          <w:szCs w:val="20"/>
        </w:rPr>
        <w:t xml:space="preserve"> zařízení pro vlastní spotřebu v zemědělském podniku.</w:t>
      </w:r>
    </w:p>
    <w:p w:rsidR="00050B42" w:rsidRPr="00902C54" w:rsidRDefault="00050B42" w:rsidP="007C31B5">
      <w:pPr>
        <w:jc w:val="both"/>
        <w:rPr>
          <w:rFonts w:ascii="Verdana" w:hAnsi="Verdana"/>
          <w:sz w:val="20"/>
          <w:szCs w:val="20"/>
        </w:rPr>
      </w:pPr>
    </w:p>
    <w:p w:rsidR="00902C54" w:rsidRPr="00902C54" w:rsidRDefault="00902C54" w:rsidP="007C31B5">
      <w:pPr>
        <w:jc w:val="both"/>
        <w:rPr>
          <w:rFonts w:ascii="Verdana" w:hAnsi="Verdana"/>
          <w:b/>
          <w:color w:val="0070C0"/>
          <w:sz w:val="20"/>
          <w:szCs w:val="20"/>
        </w:rPr>
      </w:pPr>
      <w:r w:rsidRPr="00902C54">
        <w:rPr>
          <w:rFonts w:ascii="Verdana" w:hAnsi="Verdana"/>
          <w:b/>
          <w:color w:val="0070C0"/>
          <w:sz w:val="20"/>
          <w:szCs w:val="20"/>
        </w:rPr>
        <w:t>Definice žadatele</w:t>
      </w:r>
    </w:p>
    <w:p w:rsidR="00902C54" w:rsidRDefault="00050B42" w:rsidP="007C31B5">
      <w:pPr>
        <w:jc w:val="both"/>
        <w:rPr>
          <w:rFonts w:ascii="Verdana" w:hAnsi="Verdana"/>
          <w:sz w:val="20"/>
          <w:szCs w:val="20"/>
        </w:rPr>
      </w:pPr>
      <w:r w:rsidRPr="00050B42">
        <w:rPr>
          <w:rFonts w:ascii="Verdana" w:hAnsi="Verdana"/>
          <w:sz w:val="20"/>
          <w:szCs w:val="20"/>
        </w:rPr>
        <w:t>Zemědělský podnikatel.</w:t>
      </w:r>
    </w:p>
    <w:p w:rsidR="00050B42" w:rsidRPr="00902C54" w:rsidRDefault="00050B42" w:rsidP="007C31B5">
      <w:pPr>
        <w:jc w:val="both"/>
        <w:rPr>
          <w:rFonts w:ascii="Verdana" w:hAnsi="Verdana"/>
          <w:sz w:val="20"/>
          <w:szCs w:val="20"/>
        </w:rPr>
      </w:pPr>
    </w:p>
    <w:p w:rsidR="00902C54" w:rsidRPr="00902C54" w:rsidRDefault="00902C54" w:rsidP="007C31B5">
      <w:pPr>
        <w:jc w:val="both"/>
        <w:rPr>
          <w:rFonts w:ascii="Verdana" w:hAnsi="Verdana"/>
          <w:b/>
          <w:color w:val="0070C0"/>
          <w:sz w:val="20"/>
          <w:szCs w:val="20"/>
        </w:rPr>
      </w:pPr>
      <w:r w:rsidRPr="00902C54">
        <w:rPr>
          <w:rFonts w:ascii="Verdana" w:hAnsi="Verdana"/>
          <w:b/>
          <w:color w:val="0070C0"/>
          <w:sz w:val="20"/>
          <w:szCs w:val="20"/>
        </w:rPr>
        <w:t>Druh a výše dotace</w:t>
      </w:r>
    </w:p>
    <w:p w:rsidR="00902C54" w:rsidRDefault="00050B42" w:rsidP="00050B42">
      <w:pPr>
        <w:jc w:val="both"/>
        <w:rPr>
          <w:rFonts w:ascii="Verdana" w:hAnsi="Verdana"/>
          <w:sz w:val="20"/>
          <w:szCs w:val="20"/>
        </w:rPr>
      </w:pPr>
      <w:r w:rsidRPr="00050B42">
        <w:rPr>
          <w:rFonts w:ascii="Verdana" w:hAnsi="Verdana"/>
          <w:b/>
          <w:sz w:val="20"/>
          <w:szCs w:val="20"/>
        </w:rPr>
        <w:t>50 %</w:t>
      </w:r>
      <w:r w:rsidRPr="00050B42">
        <w:rPr>
          <w:rFonts w:ascii="Verdana" w:hAnsi="Verdana"/>
          <w:sz w:val="20"/>
          <w:szCs w:val="20"/>
        </w:rPr>
        <w:t xml:space="preserve"> výdajů,</w:t>
      </w:r>
      <w:r>
        <w:rPr>
          <w:rFonts w:ascii="Verdana" w:hAnsi="Verdana"/>
          <w:sz w:val="20"/>
          <w:szCs w:val="20"/>
        </w:rPr>
        <w:t xml:space="preserve"> ze kterých je stanovena dotace </w:t>
      </w:r>
      <w:r w:rsidRPr="00050B42">
        <w:rPr>
          <w:rFonts w:ascii="Verdana" w:hAnsi="Verdana"/>
          <w:sz w:val="20"/>
          <w:szCs w:val="20"/>
        </w:rPr>
        <w:t xml:space="preserve">Tato míra podpory může být navýšena </w:t>
      </w:r>
      <w:r>
        <w:rPr>
          <w:rFonts w:ascii="Verdana" w:hAnsi="Verdana"/>
          <w:sz w:val="20"/>
          <w:szCs w:val="20"/>
        </w:rPr>
        <w:t xml:space="preserve">o    10 </w:t>
      </w:r>
      <w:r w:rsidRPr="00050B42">
        <w:rPr>
          <w:rFonts w:ascii="Verdana" w:hAnsi="Verdana"/>
          <w:sz w:val="20"/>
          <w:szCs w:val="20"/>
        </w:rPr>
        <w:t xml:space="preserve">% pro mladé začínající zemědělce a o 10 % pro </w:t>
      </w:r>
      <w:r>
        <w:rPr>
          <w:rFonts w:ascii="Verdana" w:hAnsi="Verdana"/>
          <w:sz w:val="20"/>
          <w:szCs w:val="20"/>
        </w:rPr>
        <w:t>LFA oblasti</w:t>
      </w:r>
    </w:p>
    <w:p w:rsidR="00050B42" w:rsidRPr="00902C54" w:rsidRDefault="00050B42" w:rsidP="007C31B5">
      <w:pPr>
        <w:jc w:val="both"/>
        <w:rPr>
          <w:rFonts w:ascii="Verdana" w:hAnsi="Verdana"/>
          <w:sz w:val="20"/>
          <w:szCs w:val="20"/>
        </w:rPr>
      </w:pPr>
    </w:p>
    <w:p w:rsidR="00902C54" w:rsidRPr="00902C54" w:rsidRDefault="00902C54" w:rsidP="007C31B5">
      <w:pPr>
        <w:jc w:val="both"/>
        <w:rPr>
          <w:rFonts w:ascii="Verdana" w:hAnsi="Verdana"/>
          <w:b/>
          <w:color w:val="0070C0"/>
          <w:sz w:val="20"/>
          <w:szCs w:val="20"/>
        </w:rPr>
      </w:pPr>
      <w:r w:rsidRPr="00902C54">
        <w:rPr>
          <w:rFonts w:ascii="Verdana" w:hAnsi="Verdana"/>
          <w:b/>
          <w:color w:val="0070C0"/>
          <w:sz w:val="20"/>
          <w:szCs w:val="20"/>
        </w:rPr>
        <w:t>Způsobilé výdaje</w:t>
      </w:r>
    </w:p>
    <w:p w:rsidR="00050B42" w:rsidRPr="00050B42" w:rsidRDefault="00BE3E42" w:rsidP="00050B42">
      <w:pPr>
        <w:jc w:val="both"/>
        <w:rPr>
          <w:rFonts w:ascii="Verdana" w:hAnsi="Verdana"/>
          <w:sz w:val="20"/>
          <w:szCs w:val="20"/>
        </w:rPr>
      </w:pPr>
      <w:r>
        <w:rPr>
          <w:rFonts w:ascii="Verdana" w:hAnsi="Verdana"/>
          <w:sz w:val="20"/>
          <w:szCs w:val="20"/>
        </w:rPr>
        <w:t>I</w:t>
      </w:r>
      <w:r w:rsidR="00050B42" w:rsidRPr="00050B42">
        <w:rPr>
          <w:rFonts w:ascii="Verdana" w:hAnsi="Verdana"/>
          <w:sz w:val="20"/>
          <w:szCs w:val="20"/>
        </w:rPr>
        <w:t>nvestiční výdaje</w:t>
      </w:r>
      <w:r w:rsidR="00050B42">
        <w:rPr>
          <w:rFonts w:ascii="Verdana" w:hAnsi="Verdana"/>
          <w:sz w:val="20"/>
          <w:szCs w:val="20"/>
        </w:rPr>
        <w:t xml:space="preserve">: </w:t>
      </w:r>
      <w:r w:rsidR="00050B42" w:rsidRPr="00050B42">
        <w:rPr>
          <w:rFonts w:ascii="Verdana" w:hAnsi="Verdana"/>
          <w:sz w:val="20"/>
          <w:szCs w:val="20"/>
        </w:rPr>
        <w:t xml:space="preserve"> </w:t>
      </w:r>
    </w:p>
    <w:p w:rsidR="00050B42" w:rsidRPr="00050B42"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 xml:space="preserve">Stavby, stroje a technologie v živočišné výrobě </w:t>
      </w:r>
    </w:p>
    <w:p w:rsidR="00050B42" w:rsidRPr="00050B42"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 xml:space="preserve">stavby, stroje a technologie pro rostlinnou a školkařskou výrobu </w:t>
      </w:r>
    </w:p>
    <w:p w:rsidR="00050B42" w:rsidRPr="00050B42" w:rsidRDefault="00050B42" w:rsidP="00050B42">
      <w:pPr>
        <w:pStyle w:val="Odstavecseseznamem"/>
        <w:numPr>
          <w:ilvl w:val="0"/>
          <w:numId w:val="17"/>
        </w:numPr>
        <w:jc w:val="both"/>
        <w:rPr>
          <w:rFonts w:ascii="Verdana" w:hAnsi="Verdana"/>
          <w:sz w:val="20"/>
          <w:szCs w:val="20"/>
        </w:rPr>
      </w:pPr>
      <w:proofErr w:type="spellStart"/>
      <w:r w:rsidRPr="00050B42">
        <w:rPr>
          <w:rFonts w:ascii="Verdana" w:hAnsi="Verdana"/>
          <w:sz w:val="20"/>
          <w:szCs w:val="20"/>
        </w:rPr>
        <w:t>peletárny</w:t>
      </w:r>
      <w:proofErr w:type="spellEnd"/>
      <w:r w:rsidRPr="00050B42">
        <w:rPr>
          <w:rFonts w:ascii="Verdana" w:hAnsi="Verdana"/>
          <w:sz w:val="20"/>
          <w:szCs w:val="20"/>
        </w:rPr>
        <w:t xml:space="preserve">, jejichž veškerá produkce bude spotřebována přímo v zemědělském podniku </w:t>
      </w:r>
    </w:p>
    <w:p w:rsidR="00050B42" w:rsidRPr="00050B42"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 xml:space="preserve">nákup nemovitosti </w:t>
      </w:r>
    </w:p>
    <w:p w:rsidR="00050B42" w:rsidRPr="00902C54" w:rsidRDefault="00050B42" w:rsidP="007C31B5">
      <w:pPr>
        <w:jc w:val="both"/>
        <w:rPr>
          <w:rFonts w:ascii="Verdana" w:hAnsi="Verdana"/>
          <w:sz w:val="20"/>
          <w:szCs w:val="20"/>
        </w:rPr>
      </w:pPr>
    </w:p>
    <w:p w:rsidR="00902C54" w:rsidRPr="00902C54" w:rsidRDefault="00902C54" w:rsidP="007C31B5">
      <w:pPr>
        <w:jc w:val="both"/>
        <w:rPr>
          <w:rFonts w:ascii="Verdana" w:hAnsi="Verdana"/>
          <w:b/>
          <w:color w:val="0070C0"/>
          <w:sz w:val="20"/>
          <w:szCs w:val="20"/>
        </w:rPr>
      </w:pPr>
      <w:r w:rsidRPr="00902C54">
        <w:rPr>
          <w:rFonts w:ascii="Verdana" w:hAnsi="Verdana"/>
          <w:b/>
          <w:color w:val="0070C0"/>
          <w:sz w:val="20"/>
          <w:szCs w:val="20"/>
        </w:rPr>
        <w:t>Další podmínky</w:t>
      </w:r>
    </w:p>
    <w:p w:rsidR="00902C54"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 xml:space="preserve">Produkce </w:t>
      </w:r>
      <w:proofErr w:type="spellStart"/>
      <w:r w:rsidRPr="00050B42">
        <w:rPr>
          <w:rFonts w:ascii="Verdana" w:hAnsi="Verdana"/>
          <w:sz w:val="20"/>
          <w:szCs w:val="20"/>
        </w:rPr>
        <w:t>peletárny</w:t>
      </w:r>
      <w:proofErr w:type="spellEnd"/>
      <w:r w:rsidRPr="00050B42">
        <w:rPr>
          <w:rFonts w:ascii="Verdana" w:hAnsi="Verdana"/>
          <w:sz w:val="20"/>
          <w:szCs w:val="20"/>
        </w:rPr>
        <w:t xml:space="preserve"> musí být spotř</w:t>
      </w:r>
      <w:r>
        <w:rPr>
          <w:rFonts w:ascii="Verdana" w:hAnsi="Verdana"/>
          <w:sz w:val="20"/>
          <w:szCs w:val="20"/>
        </w:rPr>
        <w:t>ebována v zemědělském podniku</w:t>
      </w:r>
    </w:p>
    <w:p w:rsidR="00050B42"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O situování v LFA oblastech rozhoduje, zda má žadatel alespoň 75 % celkové výměry pozemků evidovaných v LPIS, situovaných v LFA oblastech</w:t>
      </w:r>
    </w:p>
    <w:p w:rsidR="00050B42" w:rsidRDefault="00050B42" w:rsidP="00050B42">
      <w:pPr>
        <w:pStyle w:val="Odstavecseseznamem"/>
        <w:numPr>
          <w:ilvl w:val="0"/>
          <w:numId w:val="17"/>
        </w:numPr>
        <w:jc w:val="both"/>
        <w:rPr>
          <w:rFonts w:ascii="Verdana" w:hAnsi="Verdana"/>
          <w:sz w:val="20"/>
          <w:szCs w:val="20"/>
        </w:rPr>
      </w:pPr>
      <w:r w:rsidRPr="00050B42">
        <w:rPr>
          <w:rFonts w:ascii="Verdana" w:hAnsi="Verdana"/>
          <w:sz w:val="20"/>
          <w:szCs w:val="20"/>
        </w:rPr>
        <w:t xml:space="preserve">Přípustné způsoby uspořádání právních vztahů k nemovitostem, na kterých jsou realizovány stavební výdaje nebo do kterých budou umístěny podpořené stroje, technologie nebo vybavení, jsou: vlastnictví, spoluvlastnictví s min. </w:t>
      </w:r>
      <w:proofErr w:type="gramStart"/>
      <w:r w:rsidRPr="00050B42">
        <w:rPr>
          <w:rFonts w:ascii="Verdana" w:hAnsi="Verdana"/>
          <w:sz w:val="20"/>
          <w:szCs w:val="20"/>
        </w:rPr>
        <w:t>50%</w:t>
      </w:r>
      <w:proofErr w:type="gramEnd"/>
      <w:r w:rsidRPr="00050B42">
        <w:rPr>
          <w:rFonts w:ascii="Verdana" w:hAnsi="Verdana"/>
          <w:sz w:val="20"/>
          <w:szCs w:val="20"/>
        </w:rPr>
        <w:t xml:space="preserve"> spoluvlastnickým podílem, nájem, pacht, věcné břemeno</w:t>
      </w:r>
    </w:p>
    <w:p w:rsidR="00A765FF" w:rsidRDefault="00A765FF" w:rsidP="007C31B5">
      <w:pPr>
        <w:jc w:val="both"/>
        <w:rPr>
          <w:rFonts w:ascii="Verdana" w:hAnsi="Verdana"/>
          <w:sz w:val="24"/>
          <w:szCs w:val="24"/>
        </w:rPr>
      </w:pPr>
    </w:p>
    <w:p w:rsidR="00A765FF" w:rsidRDefault="00A765FF" w:rsidP="007C31B5">
      <w:pPr>
        <w:jc w:val="both"/>
        <w:rPr>
          <w:rFonts w:ascii="Verdana" w:hAnsi="Verdana"/>
          <w:sz w:val="24"/>
          <w:szCs w:val="24"/>
        </w:rPr>
      </w:pPr>
      <w:bookmarkStart w:id="0" w:name="_Hlk503208817"/>
    </w:p>
    <w:p w:rsidR="007043F7" w:rsidRDefault="007043F7" w:rsidP="007C31B5">
      <w:pPr>
        <w:jc w:val="both"/>
        <w:rPr>
          <w:rFonts w:ascii="Verdana" w:hAnsi="Verdana"/>
          <w:sz w:val="24"/>
          <w:szCs w:val="24"/>
        </w:rPr>
      </w:pPr>
    </w:p>
    <w:p w:rsidR="0057219E" w:rsidRDefault="0057219E" w:rsidP="007C31B5">
      <w:pPr>
        <w:jc w:val="both"/>
        <w:rPr>
          <w:rFonts w:ascii="Verdana" w:hAnsi="Verdana"/>
          <w:sz w:val="16"/>
          <w:szCs w:val="16"/>
        </w:rPr>
      </w:pPr>
      <w:r>
        <w:rPr>
          <w:rFonts w:ascii="Verdana" w:hAnsi="Verdana"/>
          <w:b/>
          <w:noProof/>
          <w:color w:val="0070C0"/>
          <w:sz w:val="48"/>
          <w:lang w:eastAsia="cs-CZ"/>
        </w:rPr>
        <w:lastRenderedPageBreak/>
        <mc:AlternateContent>
          <mc:Choice Requires="wps">
            <w:drawing>
              <wp:anchor distT="0" distB="0" distL="114300" distR="114300" simplePos="0" relativeHeight="251714560" behindDoc="0" locked="0" layoutInCell="1" allowOverlap="1" wp14:anchorId="3C345B35" wp14:editId="3F9BD5D3">
                <wp:simplePos x="0" y="0"/>
                <wp:positionH relativeFrom="margin">
                  <wp:align>left</wp:align>
                </wp:positionH>
                <wp:positionV relativeFrom="paragraph">
                  <wp:posOffset>27940</wp:posOffset>
                </wp:positionV>
                <wp:extent cx="6210300" cy="312420"/>
                <wp:effectExtent l="0" t="0" r="19050" b="11430"/>
                <wp:wrapNone/>
                <wp:docPr id="11"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1: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45B35" id="_x0000_s1034" style="position:absolute;left:0;text-align:left;margin-left:0;margin-top:2.2pt;width:489pt;height:24.6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" fillcolor="#f18c55" strokecolor="#ed7d31" strokeweight=".5pt">
                <v:fill color2="#e56b17" rotate="t" colors="0 #f18c55;.5 #f67b28;1 #e56b17" focus="100%" type="gradient">
                  <o:fill v:ext="view" type="gradientUnscaled"/>
                </v:fill>
                <v:stroke joinstyle="miter"/>
                <v:textbo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1: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v:textbox>
                <w10:wrap anchorx="margin"/>
              </v:roundrect>
            </w:pict>
          </mc:Fallback>
        </mc:AlternateContent>
      </w:r>
    </w:p>
    <w:p w:rsidR="007043F7" w:rsidRPr="0057219E" w:rsidRDefault="007043F7" w:rsidP="007C31B5">
      <w:pPr>
        <w:jc w:val="both"/>
        <w:rPr>
          <w:rFonts w:ascii="Verdana" w:hAnsi="Verdana"/>
          <w:sz w:val="16"/>
          <w:szCs w:val="16"/>
        </w:rPr>
      </w:pPr>
    </w:p>
    <w:tbl>
      <w:tblPr>
        <w:tblW w:w="9771" w:type="dxa"/>
        <w:tblLayout w:type="fixed"/>
        <w:tblCellMar>
          <w:left w:w="70" w:type="dxa"/>
          <w:right w:w="70" w:type="dxa"/>
        </w:tblCellMar>
        <w:tblLook w:val="04A0" w:firstRow="1" w:lastRow="0" w:firstColumn="1" w:lastColumn="0" w:noHBand="0" w:noVBand="1"/>
      </w:tblPr>
      <w:tblGrid>
        <w:gridCol w:w="8800"/>
        <w:gridCol w:w="971"/>
      </w:tblGrid>
      <w:tr w:rsidR="0057219E" w:rsidRPr="0057219E" w:rsidTr="0055695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971" w:type="dxa"/>
            <w:tcBorders>
              <w:top w:val="single" w:sz="8" w:space="0" w:color="auto"/>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57219E" w:rsidRPr="0057219E" w:rsidTr="0055695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57219E" w:rsidRPr="0057219E" w:rsidRDefault="0057219E" w:rsidP="0057219E">
            <w:pPr>
              <w:spacing w:after="0" w:line="240" w:lineRule="auto"/>
              <w:rPr>
                <w:rFonts w:ascii="Verdana" w:eastAsia="Times New Roman" w:hAnsi="Verdana" w:cs="Calibri"/>
                <w:b/>
                <w:bCs/>
                <w:sz w:val="20"/>
                <w:szCs w:val="20"/>
                <w:lang w:eastAsia="cs-CZ"/>
              </w:rPr>
            </w:pPr>
          </w:p>
        </w:tc>
        <w:tc>
          <w:tcPr>
            <w:tcW w:w="971" w:type="dxa"/>
            <w:tcBorders>
              <w:top w:val="nil"/>
              <w:left w:val="nil"/>
              <w:bottom w:val="single" w:sz="8" w:space="0" w:color="auto"/>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684"/>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266"/>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15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w:t>
            </w:r>
            <w:proofErr w:type="spellStart"/>
            <w:r w:rsidRPr="0057219E">
              <w:rPr>
                <w:rFonts w:ascii="Verdana" w:eastAsia="Times New Roman" w:hAnsi="Verdana" w:cs="Calibri"/>
                <w:sz w:val="20"/>
                <w:szCs w:val="20"/>
                <w:lang w:eastAsia="cs-CZ"/>
              </w:rPr>
              <w:t>čásce</w:t>
            </w:r>
            <w:proofErr w:type="spellEnd"/>
            <w:r w:rsidRPr="0057219E">
              <w:rPr>
                <w:rFonts w:ascii="Verdana" w:eastAsia="Times New Roman" w:hAnsi="Verdana" w:cs="Calibri"/>
                <w:sz w:val="20"/>
                <w:szCs w:val="20"/>
                <w:lang w:eastAsia="cs-CZ"/>
              </w:rPr>
              <w:t xml:space="preserve"> od 799 999 Kč do 500 000 Kč.</w:t>
            </w:r>
          </w:p>
        </w:tc>
        <w:tc>
          <w:tcPr>
            <w:tcW w:w="971" w:type="dxa"/>
            <w:tcBorders>
              <w:top w:val="nil"/>
              <w:left w:val="nil"/>
              <w:bottom w:val="nil"/>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300"/>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Hodnocení se provádí na základě údajů, které žadatel uvedl v Žádosti o dotaci.</w:t>
            </w:r>
          </w:p>
        </w:tc>
      </w:tr>
      <w:tr w:rsidR="0057219E" w:rsidRPr="0057219E" w:rsidTr="0055695D">
        <w:trPr>
          <w:trHeight w:val="2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1F1E3D" w:rsidP="0057219E">
            <w:pPr>
              <w:spacing w:after="0" w:line="240" w:lineRule="auto"/>
              <w:rPr>
                <w:rFonts w:ascii="Verdana" w:eastAsia="Times New Roman" w:hAnsi="Verdana" w:cs="Calibri"/>
                <w:b/>
                <w:bCs/>
                <w:sz w:val="20"/>
                <w:szCs w:val="20"/>
                <w:lang w:eastAsia="cs-CZ"/>
              </w:rPr>
            </w:pPr>
            <w:r>
              <w:rPr>
                <w:rFonts w:ascii="Verdana" w:eastAsia="Times New Roman" w:hAnsi="Verdana" w:cs="Calibri"/>
                <w:b/>
                <w:bCs/>
                <w:sz w:val="20"/>
                <w:szCs w:val="20"/>
                <w:lang w:eastAsia="cs-CZ"/>
              </w:rPr>
              <w:t>4</w:t>
            </w:r>
            <w:r w:rsidR="0057219E" w:rsidRPr="0057219E">
              <w:rPr>
                <w:rFonts w:ascii="Verdana" w:eastAsia="Times New Roman" w:hAnsi="Verdana" w:cs="Calibri"/>
                <w:b/>
                <w:bCs/>
                <w:sz w:val="20"/>
                <w:szCs w:val="20"/>
                <w:lang w:eastAsia="cs-CZ"/>
              </w:rPr>
              <w:t>. Ocenění výrobku nebo služby regionální značkou</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bodů – </w:t>
            </w:r>
            <w:proofErr w:type="gramStart"/>
            <w:r w:rsidRPr="0057219E">
              <w:rPr>
                <w:rFonts w:ascii="Verdana" w:eastAsia="Times New Roman" w:hAnsi="Verdana" w:cs="Calibri"/>
                <w:sz w:val="20"/>
                <w:szCs w:val="20"/>
                <w:lang w:eastAsia="cs-CZ"/>
              </w:rPr>
              <w:t>ANO - žadatel</w:t>
            </w:r>
            <w:proofErr w:type="gramEnd"/>
            <w:r w:rsidRPr="0057219E">
              <w:rPr>
                <w:rFonts w:ascii="Verdana" w:eastAsia="Times New Roman" w:hAnsi="Verdana" w:cs="Calibri"/>
                <w:sz w:val="20"/>
                <w:szCs w:val="20"/>
                <w:lang w:eastAsia="cs-CZ"/>
              </w:rPr>
              <w:t xml:space="preserve"> je držitelem značky Haná regionální produkt, Regionální potravina nebo Výrobek Olomouckého kraje</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0 bodů -  </w:t>
            </w:r>
            <w:proofErr w:type="gramStart"/>
            <w:r w:rsidRPr="0057219E">
              <w:rPr>
                <w:rFonts w:ascii="Verdana" w:eastAsia="Times New Roman" w:hAnsi="Verdana" w:cs="Calibri"/>
                <w:sz w:val="20"/>
                <w:szCs w:val="20"/>
                <w:lang w:eastAsia="cs-CZ"/>
              </w:rPr>
              <w:t>NE - žadatel</w:t>
            </w:r>
            <w:proofErr w:type="gramEnd"/>
            <w:r w:rsidRPr="0057219E">
              <w:rPr>
                <w:rFonts w:ascii="Verdana" w:eastAsia="Times New Roman" w:hAnsi="Verdana" w:cs="Calibri"/>
                <w:sz w:val="20"/>
                <w:szCs w:val="20"/>
                <w:lang w:eastAsia="cs-CZ"/>
              </w:rPr>
              <w:t xml:space="preserve"> není držitelem značky Haná regionální produkt, Regionální potravina nebo Výrobek Olomouckého kraje</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u w:val="single"/>
                <w:lang w:eastAsia="cs-CZ"/>
              </w:rPr>
            </w:pPr>
            <w:r w:rsidRPr="0057219E">
              <w:rPr>
                <w:rFonts w:ascii="Verdana" w:eastAsia="Times New Roman" w:hAnsi="Verdana" w:cs="Calibri"/>
                <w:sz w:val="20"/>
                <w:szCs w:val="20"/>
                <w:u w:val="single"/>
                <w:lang w:eastAsia="cs-CZ"/>
              </w:rPr>
              <w:t xml:space="preserve">Vysvětlení bodového hodnocení: </w:t>
            </w:r>
          </w:p>
        </w:tc>
      </w:tr>
      <w:tr w:rsidR="0057219E" w:rsidRPr="0057219E" w:rsidTr="0055695D">
        <w:trPr>
          <w:trHeight w:val="672"/>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(kopie certifikátu nebo osvědčení apod.) předložené k Žádosti o dotaci.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1F1E3D" w:rsidP="0057219E">
            <w:pPr>
              <w:spacing w:after="0" w:line="240" w:lineRule="auto"/>
              <w:rPr>
                <w:rFonts w:ascii="Verdana" w:eastAsia="Times New Roman" w:hAnsi="Verdana" w:cs="Calibri"/>
                <w:b/>
                <w:bCs/>
                <w:sz w:val="20"/>
                <w:szCs w:val="20"/>
                <w:lang w:eastAsia="cs-CZ"/>
              </w:rPr>
            </w:pPr>
            <w:r>
              <w:rPr>
                <w:rFonts w:ascii="Verdana" w:eastAsia="Times New Roman" w:hAnsi="Verdana" w:cs="Calibri"/>
                <w:b/>
                <w:bCs/>
                <w:sz w:val="20"/>
                <w:szCs w:val="20"/>
                <w:lang w:eastAsia="cs-CZ"/>
              </w:rPr>
              <w:t>5</w:t>
            </w:r>
            <w:r w:rsidR="0057219E" w:rsidRPr="0057219E">
              <w:rPr>
                <w:rFonts w:ascii="Verdana" w:eastAsia="Times New Roman" w:hAnsi="Verdana" w:cs="Calibri"/>
                <w:b/>
                <w:bCs/>
                <w:sz w:val="20"/>
                <w:szCs w:val="20"/>
                <w:lang w:eastAsia="cs-CZ"/>
              </w:rPr>
              <w:t>. Žadatel je mladý zemědělec do 40 let (včetně)</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20 bodů – ANO  </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7219E">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0 bodů -  NE  </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7219E">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bl>
    <w:p w:rsidR="0057219E" w:rsidRDefault="0057219E" w:rsidP="0057219E">
      <w:pPr>
        <w:rPr>
          <w:rFonts w:ascii="Verdana" w:hAnsi="Verdana"/>
          <w:b/>
          <w:sz w:val="20"/>
          <w:szCs w:val="20"/>
        </w:rPr>
      </w:pPr>
      <w:r w:rsidRPr="0057219E">
        <w:rPr>
          <w:rFonts w:ascii="Verdana" w:hAnsi="Verdana"/>
          <w:b/>
          <w:sz w:val="20"/>
          <w:szCs w:val="20"/>
        </w:rPr>
        <w:t>Minimální počet bodů: 50</w:t>
      </w:r>
    </w:p>
    <w:p w:rsidR="0057219E" w:rsidRPr="0057219E" w:rsidRDefault="0057219E" w:rsidP="0057219E">
      <w:pPr>
        <w:rPr>
          <w:rFonts w:ascii="Verdana" w:hAnsi="Verdana"/>
          <w:b/>
          <w:sz w:val="20"/>
          <w:szCs w:val="20"/>
        </w:rPr>
      </w:pPr>
    </w:p>
    <w:bookmarkEnd w:id="0"/>
    <w:p w:rsidR="007043F7" w:rsidRDefault="0057219E" w:rsidP="007C31B5">
      <w:pPr>
        <w:jc w:val="both"/>
        <w:rPr>
          <w:rFonts w:ascii="Verdana" w:hAnsi="Verdana"/>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87936" behindDoc="0" locked="0" layoutInCell="1" allowOverlap="1" wp14:anchorId="152C03A5" wp14:editId="549499EC">
                <wp:simplePos x="0" y="0"/>
                <wp:positionH relativeFrom="margin">
                  <wp:align>left</wp:align>
                </wp:positionH>
                <wp:positionV relativeFrom="paragraph">
                  <wp:posOffset>23495</wp:posOffset>
                </wp:positionV>
                <wp:extent cx="5752465" cy="596265"/>
                <wp:effectExtent l="0" t="0" r="19685" b="13335"/>
                <wp:wrapNone/>
                <wp:docPr id="1" name="Zaoblený obdélník 1"/>
                <wp:cNvGraphicFramePr/>
                <a:graphic xmlns:a="http://schemas.openxmlformats.org/drawingml/2006/main">
                  <a:graphicData uri="http://schemas.microsoft.com/office/word/2010/wordprocessingShape">
                    <wps:wsp>
                      <wps:cNvSpPr/>
                      <wps:spPr>
                        <a:xfrm>
                          <a:off x="0" y="0"/>
                          <a:ext cx="5752465" cy="59626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2: Podpora zpracování a uvádění na trh zemědělských produktů</w:t>
                            </w:r>
                          </w:p>
                          <w:p w:rsidR="0055695D" w:rsidRDefault="0055695D" w:rsidP="00A76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C03A5" id="Zaoblený obdélník 1" o:spid="_x0000_s1035" style="position:absolute;left:0;text-align:left;margin-left:0;margin-top:1.85pt;width:452.95pt;height:46.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" fillcolor="#f18c55" strokecolor="#ed7d31" strokeweight=".5pt">
                <v:fill color2="#e56b17" rotate="t" colors="0 #f18c55;.5 #f67b28;1 #e56b17" focus="100%" type="gradient">
                  <o:fill v:ext="view" type="gradientUnscaled"/>
                </v:fill>
                <v:stroke joinstyle="miter"/>
                <v:textbo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2: Podpora zpracování a uvádění na trh zemědělských produktů</w:t>
                      </w:r>
                    </w:p>
                    <w:p w:rsidR="0055695D" w:rsidRDefault="0055695D" w:rsidP="00A765FF">
                      <w:pPr>
                        <w:jc w:val="center"/>
                      </w:pPr>
                    </w:p>
                  </w:txbxContent>
                </v:textbox>
                <w10:wrap anchorx="margin"/>
              </v:roundrect>
            </w:pict>
          </mc:Fallback>
        </mc:AlternateContent>
      </w:r>
    </w:p>
    <w:p w:rsidR="007043F7" w:rsidRDefault="007043F7" w:rsidP="007C31B5">
      <w:pPr>
        <w:jc w:val="both"/>
        <w:rPr>
          <w:rFonts w:ascii="Verdana" w:hAnsi="Verdana"/>
          <w:sz w:val="24"/>
          <w:szCs w:val="24"/>
        </w:rPr>
      </w:pPr>
    </w:p>
    <w:p w:rsidR="00501224" w:rsidRDefault="00501224" w:rsidP="0057219E">
      <w:pPr>
        <w:spacing w:after="0" w:line="240" w:lineRule="auto"/>
        <w:rPr>
          <w:rFonts w:ascii="Verdana" w:hAnsi="Verdana"/>
          <w:b/>
          <w:bCs/>
          <w:sz w:val="20"/>
          <w:szCs w:val="20"/>
        </w:rPr>
      </w:pPr>
    </w:p>
    <w:p w:rsidR="00501224" w:rsidRPr="00EE7F9B" w:rsidRDefault="00501224" w:rsidP="00EE7F9B">
      <w:pPr>
        <w:spacing w:after="0" w:line="240" w:lineRule="auto"/>
        <w:jc w:val="center"/>
        <w:rPr>
          <w:rFonts w:ascii="Verdana" w:hAnsi="Verdana"/>
          <w:b/>
          <w:bCs/>
          <w:sz w:val="20"/>
          <w:szCs w:val="20"/>
        </w:rPr>
      </w:pPr>
      <w:r w:rsidRPr="00501224">
        <w:rPr>
          <w:rFonts w:ascii="Verdana" w:hAnsi="Verdana"/>
          <w:b/>
          <w:bCs/>
          <w:sz w:val="20"/>
          <w:szCs w:val="20"/>
        </w:rPr>
        <w:t>Článek 17, odstavec 1., písmeno b)</w:t>
      </w:r>
    </w:p>
    <w:p w:rsidR="000D3576" w:rsidRPr="00902C54" w:rsidRDefault="000D3576" w:rsidP="00EE7F9B">
      <w:pPr>
        <w:spacing w:after="0" w:line="240" w:lineRule="auto"/>
        <w:jc w:val="both"/>
        <w:rPr>
          <w:rFonts w:ascii="Verdana" w:hAnsi="Verdana"/>
          <w:b/>
          <w:color w:val="0070C0"/>
          <w:sz w:val="20"/>
          <w:szCs w:val="20"/>
        </w:rPr>
      </w:pPr>
      <w:r w:rsidRPr="00902C54">
        <w:rPr>
          <w:rFonts w:ascii="Verdana" w:hAnsi="Verdana"/>
          <w:b/>
          <w:color w:val="0070C0"/>
          <w:sz w:val="20"/>
          <w:szCs w:val="20"/>
        </w:rPr>
        <w:t>Oblast podpory</w:t>
      </w:r>
    </w:p>
    <w:p w:rsidR="000D3576" w:rsidRPr="00902C54" w:rsidRDefault="00501224" w:rsidP="00EE7F9B">
      <w:pPr>
        <w:spacing w:after="0" w:line="240" w:lineRule="auto"/>
        <w:jc w:val="both"/>
        <w:rPr>
          <w:rFonts w:ascii="Verdana" w:hAnsi="Verdana"/>
          <w:sz w:val="20"/>
          <w:szCs w:val="20"/>
        </w:rPr>
      </w:pPr>
      <w:r>
        <w:rPr>
          <w:rFonts w:ascii="Verdana" w:hAnsi="Verdana"/>
          <w:sz w:val="20"/>
          <w:szCs w:val="20"/>
        </w:rPr>
        <w:t>H</w:t>
      </w:r>
      <w:r w:rsidRPr="00501224">
        <w:rPr>
          <w:rFonts w:ascii="Verdana" w:hAnsi="Verdana"/>
          <w:sz w:val="20"/>
          <w:szCs w:val="20"/>
        </w:rPr>
        <w:t>motné a nehmotné investice, které se týkají zpracování zemědělských produktů a jejich uvádění na trh. Způsobilé výdaje jsou investice do výstavby a rekonstrukce budov včetně nezbytných manipulačních ploch, pořízení strojů, nástrojů a zařízení pro zpracování zemědělských produktů, finální úpravu, balení, značení výrobků</w:t>
      </w:r>
      <w:r w:rsidR="00EE7F9B">
        <w:rPr>
          <w:rFonts w:ascii="Verdana" w:hAnsi="Verdana"/>
          <w:sz w:val="20"/>
          <w:szCs w:val="20"/>
        </w:rPr>
        <w:t xml:space="preserve"> </w:t>
      </w:r>
      <w:r w:rsidRPr="00501224">
        <w:rPr>
          <w:rFonts w:ascii="Verdana" w:hAnsi="Verdana"/>
          <w:sz w:val="20"/>
          <w:szCs w:val="20"/>
        </w:rPr>
        <w:t xml:space="preserve">a investic souvisejících se skladováním zpracovávané suroviny, výrobků a druhotných surovin vznikajících při zpracování. </w:t>
      </w:r>
      <w:r w:rsidR="00EE7F9B">
        <w:rPr>
          <w:rFonts w:ascii="Verdana" w:hAnsi="Verdana"/>
          <w:sz w:val="20"/>
          <w:szCs w:val="20"/>
        </w:rPr>
        <w:t>Investice</w:t>
      </w:r>
      <w:r w:rsidRPr="00501224">
        <w:rPr>
          <w:rFonts w:ascii="Verdana" w:hAnsi="Verdana"/>
          <w:sz w:val="20"/>
          <w:szCs w:val="20"/>
        </w:rPr>
        <w:t xml:space="preserve"> vedoucí ke zvyšování a monitorovaní kvality produktů, investice související s uváděním zemědělských a potravinářských produktů na trh a investice do zařízení na čištění odpadních vod ve zpracovatelském provozu.</w:t>
      </w:r>
    </w:p>
    <w:p w:rsidR="00C139FE" w:rsidRDefault="00C139FE" w:rsidP="00EE7F9B">
      <w:pPr>
        <w:spacing w:after="0" w:line="240" w:lineRule="auto"/>
        <w:jc w:val="both"/>
        <w:rPr>
          <w:rFonts w:ascii="Verdana" w:hAnsi="Verdana"/>
          <w:b/>
          <w:color w:val="0070C0"/>
          <w:sz w:val="20"/>
          <w:szCs w:val="20"/>
        </w:rPr>
      </w:pPr>
    </w:p>
    <w:p w:rsidR="000D3576" w:rsidRPr="00902C54" w:rsidRDefault="000D3576" w:rsidP="00EE7F9B">
      <w:pPr>
        <w:spacing w:after="0" w:line="240" w:lineRule="auto"/>
        <w:jc w:val="both"/>
        <w:rPr>
          <w:rFonts w:ascii="Verdana" w:hAnsi="Verdana"/>
          <w:b/>
          <w:color w:val="0070C0"/>
          <w:sz w:val="20"/>
          <w:szCs w:val="20"/>
        </w:rPr>
      </w:pPr>
      <w:r w:rsidRPr="00902C54">
        <w:rPr>
          <w:rFonts w:ascii="Verdana" w:hAnsi="Verdana"/>
          <w:b/>
          <w:color w:val="0070C0"/>
          <w:sz w:val="20"/>
          <w:szCs w:val="20"/>
        </w:rPr>
        <w:t>Definice žadatele</w:t>
      </w:r>
    </w:p>
    <w:p w:rsidR="00501224" w:rsidRPr="00C139FE" w:rsidRDefault="00501224" w:rsidP="00EE7F9B">
      <w:pPr>
        <w:pStyle w:val="Odstavecseseznamem"/>
        <w:numPr>
          <w:ilvl w:val="0"/>
          <w:numId w:val="18"/>
        </w:numPr>
        <w:spacing w:after="0" w:line="240" w:lineRule="auto"/>
        <w:jc w:val="both"/>
        <w:rPr>
          <w:rFonts w:ascii="Verdana" w:hAnsi="Verdana"/>
          <w:sz w:val="20"/>
          <w:szCs w:val="20"/>
        </w:rPr>
      </w:pPr>
      <w:r w:rsidRPr="00C139FE">
        <w:rPr>
          <w:rFonts w:ascii="Verdana" w:hAnsi="Verdana"/>
          <w:sz w:val="20"/>
          <w:szCs w:val="20"/>
        </w:rPr>
        <w:t xml:space="preserve">Zemědělský podnikatel </w:t>
      </w:r>
    </w:p>
    <w:p w:rsidR="00501224" w:rsidRPr="00C139FE" w:rsidRDefault="00501224" w:rsidP="00EE7F9B">
      <w:pPr>
        <w:pStyle w:val="Odstavecseseznamem"/>
        <w:numPr>
          <w:ilvl w:val="0"/>
          <w:numId w:val="18"/>
        </w:numPr>
        <w:spacing w:after="0" w:line="240" w:lineRule="auto"/>
        <w:jc w:val="both"/>
        <w:rPr>
          <w:rFonts w:ascii="Verdana" w:hAnsi="Verdana"/>
          <w:sz w:val="20"/>
          <w:szCs w:val="20"/>
        </w:rPr>
      </w:pPr>
      <w:r w:rsidRPr="00C139FE">
        <w:rPr>
          <w:rFonts w:ascii="Verdana" w:hAnsi="Verdana"/>
          <w:sz w:val="20"/>
          <w:szCs w:val="20"/>
        </w:rPr>
        <w:t>výrobce potravin nebo surovin určených pro lidskou spotřebu</w:t>
      </w:r>
    </w:p>
    <w:p w:rsidR="00501224" w:rsidRPr="00C139FE" w:rsidRDefault="00501224" w:rsidP="00EE7F9B">
      <w:pPr>
        <w:pStyle w:val="Odstavecseseznamem"/>
        <w:numPr>
          <w:ilvl w:val="0"/>
          <w:numId w:val="18"/>
        </w:numPr>
        <w:spacing w:after="0" w:line="240" w:lineRule="auto"/>
        <w:jc w:val="both"/>
        <w:rPr>
          <w:rFonts w:ascii="Verdana" w:hAnsi="Verdana"/>
          <w:sz w:val="20"/>
          <w:szCs w:val="20"/>
        </w:rPr>
      </w:pPr>
      <w:r w:rsidRPr="00C139FE">
        <w:rPr>
          <w:rFonts w:ascii="Verdana" w:hAnsi="Verdana"/>
          <w:sz w:val="20"/>
          <w:szCs w:val="20"/>
        </w:rPr>
        <w:t>výrobce krmiv</w:t>
      </w:r>
    </w:p>
    <w:p w:rsidR="00501224" w:rsidRPr="00C139FE" w:rsidRDefault="00501224" w:rsidP="00EE7F9B">
      <w:pPr>
        <w:pStyle w:val="Odstavecseseznamem"/>
        <w:numPr>
          <w:ilvl w:val="0"/>
          <w:numId w:val="18"/>
        </w:numPr>
        <w:spacing w:after="0" w:line="240" w:lineRule="auto"/>
        <w:jc w:val="both"/>
        <w:rPr>
          <w:rFonts w:ascii="Verdana" w:hAnsi="Verdana"/>
          <w:sz w:val="20"/>
          <w:szCs w:val="20"/>
        </w:rPr>
      </w:pPr>
      <w:r w:rsidRPr="00C139FE">
        <w:rPr>
          <w:rFonts w:ascii="Verdana" w:hAnsi="Verdana"/>
          <w:sz w:val="20"/>
          <w:szCs w:val="20"/>
        </w:rPr>
        <w:t>jiný subjekt aktivní ve zpracování, uvádění na trh a vývoji zemědělských produktů uvedených v příloze I Smlouvy o fungování EU jako vstupní produkt.</w:t>
      </w:r>
    </w:p>
    <w:p w:rsidR="00C139FE" w:rsidRDefault="00C139FE" w:rsidP="00EE7F9B">
      <w:pPr>
        <w:spacing w:after="0" w:line="240" w:lineRule="auto"/>
        <w:jc w:val="both"/>
        <w:rPr>
          <w:rFonts w:ascii="Verdana" w:hAnsi="Verdana"/>
          <w:sz w:val="20"/>
          <w:szCs w:val="20"/>
        </w:rPr>
      </w:pPr>
    </w:p>
    <w:p w:rsidR="000D3576" w:rsidRPr="00902C54" w:rsidRDefault="000D3576" w:rsidP="00EE7F9B">
      <w:pPr>
        <w:spacing w:after="0" w:line="240" w:lineRule="auto"/>
        <w:jc w:val="both"/>
        <w:rPr>
          <w:rFonts w:ascii="Verdana" w:hAnsi="Verdana"/>
          <w:b/>
          <w:color w:val="0070C0"/>
          <w:sz w:val="20"/>
          <w:szCs w:val="20"/>
        </w:rPr>
      </w:pPr>
      <w:r w:rsidRPr="00902C54">
        <w:rPr>
          <w:rFonts w:ascii="Verdana" w:hAnsi="Verdana"/>
          <w:b/>
          <w:color w:val="0070C0"/>
          <w:sz w:val="20"/>
          <w:szCs w:val="20"/>
        </w:rPr>
        <w:t>Druh a výše dotace</w:t>
      </w:r>
    </w:p>
    <w:p w:rsidR="00C139FE" w:rsidRPr="00C139FE" w:rsidRDefault="00C139FE" w:rsidP="00EE7F9B">
      <w:pPr>
        <w:spacing w:after="0" w:line="240" w:lineRule="auto"/>
        <w:jc w:val="both"/>
        <w:rPr>
          <w:rFonts w:ascii="Verdana" w:hAnsi="Verdana"/>
          <w:sz w:val="20"/>
          <w:szCs w:val="20"/>
        </w:rPr>
      </w:pPr>
      <w:r w:rsidRPr="00EE7F9B">
        <w:rPr>
          <w:rFonts w:ascii="Verdana" w:hAnsi="Verdana"/>
          <w:b/>
          <w:sz w:val="20"/>
          <w:szCs w:val="20"/>
        </w:rPr>
        <w:t>35 %</w:t>
      </w:r>
      <w:r w:rsidRPr="00C139FE">
        <w:rPr>
          <w:rFonts w:ascii="Verdana" w:hAnsi="Verdana"/>
          <w:sz w:val="20"/>
          <w:szCs w:val="20"/>
        </w:rPr>
        <w:t xml:space="preserve"> výdajů, ze kterých je stanovena dotace pro střední podniky a </w:t>
      </w:r>
      <w:r w:rsidRPr="00EE7F9B">
        <w:rPr>
          <w:rFonts w:ascii="Verdana" w:hAnsi="Verdana"/>
          <w:b/>
          <w:sz w:val="20"/>
          <w:szCs w:val="20"/>
        </w:rPr>
        <w:t>45 %</w:t>
      </w:r>
      <w:r w:rsidRPr="00C139FE">
        <w:rPr>
          <w:rFonts w:ascii="Verdana" w:hAnsi="Verdana"/>
          <w:sz w:val="20"/>
          <w:szCs w:val="20"/>
        </w:rPr>
        <w:t xml:space="preserve"> pro mikro a malé podniky</w:t>
      </w:r>
    </w:p>
    <w:p w:rsidR="000D3576" w:rsidRDefault="00C139FE" w:rsidP="00EE7F9B">
      <w:pPr>
        <w:spacing w:after="0" w:line="240" w:lineRule="auto"/>
        <w:jc w:val="both"/>
        <w:rPr>
          <w:rFonts w:ascii="Verdana" w:hAnsi="Verdana"/>
          <w:sz w:val="20"/>
          <w:szCs w:val="20"/>
        </w:rPr>
      </w:pPr>
      <w:r w:rsidRPr="00C139FE">
        <w:rPr>
          <w:rFonts w:ascii="Verdana" w:hAnsi="Verdana"/>
          <w:sz w:val="20"/>
          <w:szCs w:val="20"/>
        </w:rPr>
        <w:t xml:space="preserve">V případě zpracování zemědělských produktů, kdy výstupním produktem je produkt spadající pod přílohu I Smlouvy o fungování EU, a uvádění zemědělských produktů na trh činí výše dotace </w:t>
      </w:r>
      <w:r w:rsidRPr="00EE7F9B">
        <w:rPr>
          <w:rFonts w:ascii="Verdana" w:hAnsi="Verdana"/>
          <w:b/>
          <w:sz w:val="20"/>
          <w:szCs w:val="20"/>
        </w:rPr>
        <w:t>50 %</w:t>
      </w:r>
      <w:r w:rsidRPr="00C139FE">
        <w:rPr>
          <w:rFonts w:ascii="Verdana" w:hAnsi="Verdana"/>
          <w:sz w:val="20"/>
          <w:szCs w:val="20"/>
        </w:rPr>
        <w:t xml:space="preserve"> výdajů, ze kterých je stanovena dotace.</w:t>
      </w:r>
    </w:p>
    <w:p w:rsidR="00C139FE" w:rsidRPr="00902C54" w:rsidRDefault="00C139FE" w:rsidP="00EE7F9B">
      <w:pPr>
        <w:spacing w:after="0" w:line="240" w:lineRule="auto"/>
        <w:jc w:val="both"/>
        <w:rPr>
          <w:rFonts w:ascii="Verdana" w:hAnsi="Verdana"/>
          <w:sz w:val="20"/>
          <w:szCs w:val="20"/>
        </w:rPr>
      </w:pPr>
    </w:p>
    <w:p w:rsidR="000D3576" w:rsidRPr="00902C54" w:rsidRDefault="000D3576" w:rsidP="00EE7F9B">
      <w:pPr>
        <w:spacing w:after="0" w:line="240" w:lineRule="auto"/>
        <w:jc w:val="both"/>
        <w:rPr>
          <w:rFonts w:ascii="Verdana" w:hAnsi="Verdana"/>
          <w:b/>
          <w:color w:val="0070C0"/>
          <w:sz w:val="20"/>
          <w:szCs w:val="20"/>
        </w:rPr>
      </w:pPr>
      <w:r w:rsidRPr="00902C54">
        <w:rPr>
          <w:rFonts w:ascii="Verdana" w:hAnsi="Verdana"/>
          <w:b/>
          <w:color w:val="0070C0"/>
          <w:sz w:val="20"/>
          <w:szCs w:val="20"/>
        </w:rPr>
        <w:t>Způsobilé výdaje</w:t>
      </w:r>
    </w:p>
    <w:p w:rsidR="00EE7F9B" w:rsidRPr="00EE7F9B" w:rsidRDefault="00BE3E42" w:rsidP="00EE7F9B">
      <w:pPr>
        <w:spacing w:after="0" w:line="240" w:lineRule="auto"/>
        <w:jc w:val="both"/>
        <w:rPr>
          <w:rFonts w:ascii="Verdana" w:hAnsi="Verdana"/>
          <w:sz w:val="20"/>
          <w:szCs w:val="20"/>
        </w:rPr>
      </w:pPr>
      <w:r>
        <w:rPr>
          <w:rFonts w:ascii="Verdana" w:hAnsi="Verdana"/>
          <w:sz w:val="20"/>
          <w:szCs w:val="20"/>
        </w:rPr>
        <w:t>I</w:t>
      </w:r>
      <w:r w:rsidR="00EE7F9B" w:rsidRPr="00EE7F9B">
        <w:rPr>
          <w:rFonts w:ascii="Verdana" w:hAnsi="Verdana"/>
          <w:sz w:val="20"/>
          <w:szCs w:val="20"/>
        </w:rPr>
        <w:t xml:space="preserve">nvestiční výdaje: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pořízení strojů, nástrojů a zařízení pro zpracování zemědělských produktů, finální úpravu, balení, značení výrobků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výstavba, modernizace a rekonstrukce budov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investice související se skladováním zpracovávané suroviny, výrobků a druhotných surovin vznikajících při zpracování s výjimkou odpadních vod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investice vedoucí ke zvyšování a monitorování kvality produktů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investice související s uváděním vlastních produktů na trh včetně marketingu (např. výstav</w:t>
      </w:r>
      <w:r>
        <w:rPr>
          <w:rFonts w:ascii="Verdana" w:hAnsi="Verdana"/>
          <w:sz w:val="20"/>
          <w:szCs w:val="20"/>
        </w:rPr>
        <w:t xml:space="preserve">ba, </w:t>
      </w:r>
      <w:r w:rsidRPr="00EE7F9B">
        <w:rPr>
          <w:rFonts w:ascii="Verdana" w:hAnsi="Verdana"/>
          <w:sz w:val="20"/>
          <w:szCs w:val="20"/>
        </w:rPr>
        <w:t xml:space="preserve">rekonstrukce </w:t>
      </w:r>
      <w:r>
        <w:rPr>
          <w:rFonts w:ascii="Verdana" w:hAnsi="Verdana"/>
          <w:sz w:val="20"/>
          <w:szCs w:val="20"/>
        </w:rPr>
        <w:t xml:space="preserve">a vybavení </w:t>
      </w:r>
      <w:r w:rsidRPr="00EE7F9B">
        <w:rPr>
          <w:rFonts w:ascii="Verdana" w:hAnsi="Verdana"/>
          <w:sz w:val="20"/>
          <w:szCs w:val="20"/>
        </w:rPr>
        <w:t>prodejen, pojízdné prodejny, prodej ze dvora</w:t>
      </w:r>
      <w:r>
        <w:rPr>
          <w:rFonts w:ascii="Verdana" w:hAnsi="Verdana"/>
          <w:sz w:val="20"/>
          <w:szCs w:val="20"/>
        </w:rPr>
        <w:t>)</w:t>
      </w:r>
      <w:r w:rsidRPr="00EE7F9B">
        <w:rPr>
          <w:rFonts w:ascii="Verdana" w:hAnsi="Verdana"/>
          <w:sz w:val="20"/>
          <w:szCs w:val="20"/>
        </w:rPr>
        <w:t xml:space="preserve">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pořízení užitkových vozů kategorie N1 a N2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investice do zařízení na čištění odpadních vod ve zpracovatelském provozu </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nákup nemovitosti </w:t>
      </w:r>
    </w:p>
    <w:p w:rsidR="000D3576" w:rsidRPr="00EE7F9B" w:rsidRDefault="000D3576" w:rsidP="00EE7F9B">
      <w:pPr>
        <w:spacing w:after="0" w:line="240" w:lineRule="auto"/>
        <w:jc w:val="both"/>
        <w:rPr>
          <w:rFonts w:ascii="Verdana" w:hAnsi="Verdana"/>
          <w:sz w:val="20"/>
          <w:szCs w:val="20"/>
        </w:rPr>
      </w:pPr>
    </w:p>
    <w:p w:rsidR="000D3576" w:rsidRPr="00EE7F9B" w:rsidRDefault="000D3576" w:rsidP="00EE7F9B">
      <w:pPr>
        <w:spacing w:after="0" w:line="240" w:lineRule="auto"/>
        <w:jc w:val="both"/>
        <w:rPr>
          <w:rFonts w:ascii="Verdana" w:hAnsi="Verdana"/>
          <w:b/>
          <w:color w:val="0070C0"/>
          <w:sz w:val="20"/>
          <w:szCs w:val="20"/>
        </w:rPr>
      </w:pPr>
      <w:r w:rsidRPr="00EE7F9B">
        <w:rPr>
          <w:rFonts w:ascii="Verdana" w:hAnsi="Verdana"/>
          <w:b/>
          <w:color w:val="0070C0"/>
          <w:sz w:val="20"/>
          <w:szCs w:val="20"/>
        </w:rPr>
        <w:t>Další podmínky</w:t>
      </w:r>
    </w:p>
    <w:p w:rsidR="000D3576"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Projekt se musí týkat výroby potravin (surovin určených pro lidskou spotřebu) nebo krmiv; výrobní proces se pak musí týkat zpracování a uvádění na trh surovin/výrobků uvedených v příloze I Smlouvy o fungování EU </w:t>
      </w:r>
    </w:p>
    <w:p w:rsid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 xml:space="preserve">Přípustné </w:t>
      </w:r>
      <w:r>
        <w:rPr>
          <w:rFonts w:ascii="Verdana" w:hAnsi="Verdana"/>
          <w:sz w:val="20"/>
          <w:szCs w:val="20"/>
        </w:rPr>
        <w:t>právní vztahy</w:t>
      </w:r>
      <w:r w:rsidRPr="00EE7F9B">
        <w:rPr>
          <w:rFonts w:ascii="Verdana" w:hAnsi="Verdana"/>
          <w:sz w:val="20"/>
          <w:szCs w:val="20"/>
        </w:rPr>
        <w:t xml:space="preserve"> k nemovitostem, na kterých jsou realizovány stavební výdaje, jsou: vlastnictví, spoluvlastnictví s min. 50% podílem, věcné břemeno.</w:t>
      </w:r>
    </w:p>
    <w:p w:rsidR="00EE7F9B" w:rsidRPr="00EE7F9B" w:rsidRDefault="00EE7F9B" w:rsidP="00EE7F9B">
      <w:pPr>
        <w:pStyle w:val="Odstavecseseznamem"/>
        <w:numPr>
          <w:ilvl w:val="0"/>
          <w:numId w:val="19"/>
        </w:numPr>
        <w:spacing w:after="0" w:line="240" w:lineRule="auto"/>
        <w:jc w:val="both"/>
        <w:rPr>
          <w:rFonts w:ascii="Verdana" w:hAnsi="Verdana"/>
          <w:sz w:val="20"/>
          <w:szCs w:val="20"/>
        </w:rPr>
      </w:pPr>
      <w:r w:rsidRPr="00EE7F9B">
        <w:rPr>
          <w:rFonts w:ascii="Verdana" w:hAnsi="Verdana"/>
          <w:sz w:val="20"/>
          <w:szCs w:val="20"/>
        </w:rPr>
        <w:t>Přípustné právní vztahy k nemovitostem,</w:t>
      </w:r>
      <w:r>
        <w:rPr>
          <w:rFonts w:ascii="Verdana" w:hAnsi="Verdana"/>
          <w:sz w:val="20"/>
          <w:szCs w:val="20"/>
        </w:rPr>
        <w:t xml:space="preserve"> </w:t>
      </w:r>
      <w:r w:rsidRPr="00EE7F9B">
        <w:rPr>
          <w:rFonts w:ascii="Verdana" w:hAnsi="Verdana"/>
          <w:sz w:val="20"/>
          <w:szCs w:val="20"/>
        </w:rPr>
        <w:t xml:space="preserve">do kterých budou umístěny podpořené stroje, technologie nebo vybavení, jsou: vlastnictví, spoluvlastnictví s min. </w:t>
      </w:r>
      <w:proofErr w:type="gramStart"/>
      <w:r w:rsidRPr="00EE7F9B">
        <w:rPr>
          <w:rFonts w:ascii="Verdana" w:hAnsi="Verdana"/>
          <w:sz w:val="20"/>
          <w:szCs w:val="20"/>
        </w:rPr>
        <w:t>50%</w:t>
      </w:r>
      <w:proofErr w:type="gramEnd"/>
      <w:r w:rsidRPr="00EE7F9B">
        <w:rPr>
          <w:rFonts w:ascii="Verdana" w:hAnsi="Verdana"/>
          <w:sz w:val="20"/>
          <w:szCs w:val="20"/>
        </w:rPr>
        <w:t xml:space="preserve"> spoluvlastnickým podílem, nájem, věcné břemeno.</w:t>
      </w:r>
    </w:p>
    <w:p w:rsidR="0057219E" w:rsidRDefault="0057219E" w:rsidP="0057219E">
      <w:pPr>
        <w:jc w:val="both"/>
        <w:rPr>
          <w:rFonts w:ascii="Verdana" w:hAnsi="Verdana"/>
          <w:sz w:val="24"/>
          <w:szCs w:val="24"/>
        </w:rPr>
      </w:pPr>
    </w:p>
    <w:p w:rsidR="0057219E" w:rsidRDefault="0057219E" w:rsidP="0057219E">
      <w:pPr>
        <w:jc w:val="both"/>
        <w:rPr>
          <w:rFonts w:ascii="Verdana" w:hAnsi="Verdana"/>
          <w:sz w:val="16"/>
          <w:szCs w:val="16"/>
        </w:rPr>
      </w:pPr>
      <w:r>
        <w:rPr>
          <w:rFonts w:ascii="Verdana" w:hAnsi="Verdana"/>
          <w:b/>
          <w:noProof/>
          <w:color w:val="0070C0"/>
          <w:sz w:val="48"/>
          <w:lang w:eastAsia="cs-CZ"/>
        </w:rPr>
        <w:lastRenderedPageBreak/>
        <mc:AlternateContent>
          <mc:Choice Requires="wps">
            <w:drawing>
              <wp:anchor distT="0" distB="0" distL="114300" distR="114300" simplePos="0" relativeHeight="251716608" behindDoc="0" locked="0" layoutInCell="1" allowOverlap="1" wp14:anchorId="4B290D1E" wp14:editId="00E90202">
                <wp:simplePos x="0" y="0"/>
                <wp:positionH relativeFrom="margin">
                  <wp:align>left</wp:align>
                </wp:positionH>
                <wp:positionV relativeFrom="paragraph">
                  <wp:posOffset>27940</wp:posOffset>
                </wp:positionV>
                <wp:extent cx="6210300" cy="312420"/>
                <wp:effectExtent l="0" t="0" r="19050" b="11430"/>
                <wp:wrapNone/>
                <wp:docPr id="18"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D12217">
                              <w:rPr>
                                <w:rFonts w:ascii="Verdana" w:hAnsi="Verdana"/>
                                <w:b/>
                                <w:color w:val="FFFFFF" w:themeColor="background1"/>
                                <w:sz w:val="24"/>
                                <w:szCs w:val="24"/>
                              </w:rPr>
                              <w:t>2</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0D1E" id="_x0000_s1036" style="position:absolute;left:0;text-align:left;margin-left:0;margin-top:2.2pt;width:489pt;height:24.6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" fillcolor="#f18c55" strokecolor="#ed7d31" strokeweight=".5pt">
                <v:fill color2="#e56b17" rotate="t" colors="0 #f18c55;.5 #f67b28;1 #e56b17" focus="100%" type="gradient">
                  <o:fill v:ext="view" type="gradientUnscaled"/>
                </v:fill>
                <v:stroke joinstyle="miter"/>
                <v:textbo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D12217">
                        <w:rPr>
                          <w:rFonts w:ascii="Verdana" w:hAnsi="Verdana"/>
                          <w:b/>
                          <w:color w:val="FFFFFF" w:themeColor="background1"/>
                          <w:sz w:val="24"/>
                          <w:szCs w:val="24"/>
                        </w:rPr>
                        <w:t>2</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v:textbox>
                <w10:wrap anchorx="margin"/>
              </v:roundrect>
            </w:pict>
          </mc:Fallback>
        </mc:AlternateContent>
      </w:r>
    </w:p>
    <w:p w:rsidR="0057219E" w:rsidRPr="0057219E" w:rsidRDefault="0057219E" w:rsidP="0057219E">
      <w:pPr>
        <w:jc w:val="both"/>
        <w:rPr>
          <w:rFonts w:ascii="Verdana" w:hAnsi="Verdana"/>
          <w:sz w:val="16"/>
          <w:szCs w:val="16"/>
        </w:rPr>
      </w:pPr>
    </w:p>
    <w:tbl>
      <w:tblPr>
        <w:tblW w:w="9980" w:type="dxa"/>
        <w:tblCellMar>
          <w:left w:w="70" w:type="dxa"/>
          <w:right w:w="70" w:type="dxa"/>
        </w:tblCellMar>
        <w:tblLook w:val="04A0" w:firstRow="1" w:lastRow="0" w:firstColumn="1" w:lastColumn="0" w:noHBand="0" w:noVBand="1"/>
      </w:tblPr>
      <w:tblGrid>
        <w:gridCol w:w="8800"/>
        <w:gridCol w:w="1180"/>
      </w:tblGrid>
      <w:tr w:rsidR="0057219E" w:rsidRPr="0057219E" w:rsidTr="0055695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1180" w:type="dxa"/>
            <w:tcBorders>
              <w:top w:val="single" w:sz="8" w:space="0" w:color="auto"/>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57219E" w:rsidRPr="0057219E" w:rsidTr="0055695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p>
        </w:tc>
        <w:tc>
          <w:tcPr>
            <w:tcW w:w="1180" w:type="dxa"/>
            <w:tcBorders>
              <w:top w:val="nil"/>
              <w:left w:val="nil"/>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684"/>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266"/>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15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w:t>
            </w:r>
            <w:proofErr w:type="spellStart"/>
            <w:r w:rsidRPr="0057219E">
              <w:rPr>
                <w:rFonts w:ascii="Verdana" w:eastAsia="Times New Roman" w:hAnsi="Verdana" w:cs="Calibri"/>
                <w:sz w:val="20"/>
                <w:szCs w:val="20"/>
                <w:lang w:eastAsia="cs-CZ"/>
              </w:rPr>
              <w:t>čásce</w:t>
            </w:r>
            <w:proofErr w:type="spellEnd"/>
            <w:r w:rsidRPr="0057219E">
              <w:rPr>
                <w:rFonts w:ascii="Verdana" w:eastAsia="Times New Roman" w:hAnsi="Verdana" w:cs="Calibri"/>
                <w:sz w:val="20"/>
                <w:szCs w:val="20"/>
                <w:lang w:eastAsia="cs-CZ"/>
              </w:rPr>
              <w:t xml:space="preserve"> od 799 999 Kč do 500 000 Kč.</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300"/>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Hodnocení se provádí na základě údajů, které žadatel uvedl v Žádosti o dotaci.</w:t>
            </w:r>
          </w:p>
        </w:tc>
      </w:tr>
      <w:tr w:rsidR="0057219E" w:rsidRPr="0057219E" w:rsidTr="0055695D">
        <w:trPr>
          <w:trHeight w:val="2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D12217" w:rsidP="0055695D">
            <w:pPr>
              <w:spacing w:after="0" w:line="240" w:lineRule="auto"/>
              <w:rPr>
                <w:rFonts w:ascii="Verdana" w:eastAsia="Times New Roman" w:hAnsi="Verdana" w:cs="Calibri"/>
                <w:b/>
                <w:bCs/>
                <w:sz w:val="20"/>
                <w:szCs w:val="20"/>
                <w:lang w:eastAsia="cs-CZ"/>
              </w:rPr>
            </w:pPr>
            <w:r>
              <w:rPr>
                <w:rFonts w:ascii="Verdana" w:eastAsia="Times New Roman" w:hAnsi="Verdana" w:cs="Calibri"/>
                <w:b/>
                <w:bCs/>
                <w:sz w:val="20"/>
                <w:szCs w:val="20"/>
                <w:lang w:eastAsia="cs-CZ"/>
              </w:rPr>
              <w:t>4</w:t>
            </w:r>
            <w:r w:rsidR="0057219E" w:rsidRPr="0057219E">
              <w:rPr>
                <w:rFonts w:ascii="Verdana" w:eastAsia="Times New Roman" w:hAnsi="Verdana" w:cs="Calibri"/>
                <w:b/>
                <w:bCs/>
                <w:sz w:val="20"/>
                <w:szCs w:val="20"/>
                <w:lang w:eastAsia="cs-CZ"/>
              </w:rPr>
              <w:t>. Ocenění výrobku nebo služby regionální značkou</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bodů – </w:t>
            </w:r>
            <w:proofErr w:type="gramStart"/>
            <w:r w:rsidRPr="0057219E">
              <w:rPr>
                <w:rFonts w:ascii="Verdana" w:eastAsia="Times New Roman" w:hAnsi="Verdana" w:cs="Calibri"/>
                <w:sz w:val="20"/>
                <w:szCs w:val="20"/>
                <w:lang w:eastAsia="cs-CZ"/>
              </w:rPr>
              <w:t>ANO - žadatel</w:t>
            </w:r>
            <w:proofErr w:type="gramEnd"/>
            <w:r w:rsidRPr="0057219E">
              <w:rPr>
                <w:rFonts w:ascii="Verdana" w:eastAsia="Times New Roman" w:hAnsi="Verdana" w:cs="Calibri"/>
                <w:sz w:val="20"/>
                <w:szCs w:val="20"/>
                <w:lang w:eastAsia="cs-CZ"/>
              </w:rPr>
              <w:t xml:space="preserve"> je držitelem značky Haná regionální produkt, Regionální potravina nebo Výrobek Olomouckého kraje</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0 bodů -  </w:t>
            </w:r>
            <w:proofErr w:type="gramStart"/>
            <w:r w:rsidRPr="0057219E">
              <w:rPr>
                <w:rFonts w:ascii="Verdana" w:eastAsia="Times New Roman" w:hAnsi="Verdana" w:cs="Calibri"/>
                <w:sz w:val="20"/>
                <w:szCs w:val="20"/>
                <w:lang w:eastAsia="cs-CZ"/>
              </w:rPr>
              <w:t>NE - žadatel</w:t>
            </w:r>
            <w:proofErr w:type="gramEnd"/>
            <w:r w:rsidRPr="0057219E">
              <w:rPr>
                <w:rFonts w:ascii="Verdana" w:eastAsia="Times New Roman" w:hAnsi="Verdana" w:cs="Calibri"/>
                <w:sz w:val="20"/>
                <w:szCs w:val="20"/>
                <w:lang w:eastAsia="cs-CZ"/>
              </w:rPr>
              <w:t xml:space="preserve"> není držitelem značky Haná regionální produkt, Regionální potravina nebo Výrobek Olomouckého kraje</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u w:val="single"/>
                <w:lang w:eastAsia="cs-CZ"/>
              </w:rPr>
            </w:pPr>
            <w:r w:rsidRPr="0057219E">
              <w:rPr>
                <w:rFonts w:ascii="Verdana" w:eastAsia="Times New Roman" w:hAnsi="Verdana" w:cs="Calibri"/>
                <w:sz w:val="20"/>
                <w:szCs w:val="20"/>
                <w:u w:val="single"/>
                <w:lang w:eastAsia="cs-CZ"/>
              </w:rPr>
              <w:t xml:space="preserve">Vysvětlení bodového hodnocení: </w:t>
            </w:r>
          </w:p>
        </w:tc>
      </w:tr>
      <w:tr w:rsidR="0057219E" w:rsidRPr="0057219E" w:rsidTr="0055695D">
        <w:trPr>
          <w:trHeight w:val="672"/>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(kopie certifikátu nebo osvědčení apod.) předložené k Žádosti o dotaci.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D12217" w:rsidP="0055695D">
            <w:pPr>
              <w:spacing w:after="0" w:line="240" w:lineRule="auto"/>
              <w:rPr>
                <w:rFonts w:ascii="Verdana" w:eastAsia="Times New Roman" w:hAnsi="Verdana" w:cs="Calibri"/>
                <w:b/>
                <w:bCs/>
                <w:sz w:val="20"/>
                <w:szCs w:val="20"/>
                <w:lang w:eastAsia="cs-CZ"/>
              </w:rPr>
            </w:pPr>
            <w:r>
              <w:rPr>
                <w:rFonts w:ascii="Verdana" w:eastAsia="Times New Roman" w:hAnsi="Verdana" w:cs="Calibri"/>
                <w:b/>
                <w:bCs/>
                <w:sz w:val="20"/>
                <w:szCs w:val="20"/>
                <w:lang w:eastAsia="cs-CZ"/>
              </w:rPr>
              <w:t>5</w:t>
            </w:r>
            <w:r w:rsidR="0057219E" w:rsidRPr="0057219E">
              <w:rPr>
                <w:rFonts w:ascii="Verdana" w:eastAsia="Times New Roman" w:hAnsi="Verdana" w:cs="Calibri"/>
                <w:b/>
                <w:bCs/>
                <w:sz w:val="20"/>
                <w:szCs w:val="20"/>
                <w:lang w:eastAsia="cs-CZ"/>
              </w:rPr>
              <w:t>. Žadatel je mladý zemědělec do 40 let (včetně)</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20 bodů – ANO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0 bodů -  NE  </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bl>
    <w:p w:rsidR="0057219E" w:rsidRDefault="0057219E" w:rsidP="0057219E">
      <w:pPr>
        <w:rPr>
          <w:rFonts w:ascii="Verdana" w:hAnsi="Verdana"/>
          <w:b/>
          <w:sz w:val="20"/>
          <w:szCs w:val="20"/>
        </w:rPr>
      </w:pPr>
      <w:r w:rsidRPr="0057219E">
        <w:rPr>
          <w:rFonts w:ascii="Verdana" w:hAnsi="Verdana"/>
          <w:b/>
          <w:sz w:val="20"/>
          <w:szCs w:val="20"/>
        </w:rPr>
        <w:t>Minimální počet bodů: 50</w:t>
      </w:r>
    </w:p>
    <w:p w:rsidR="0057219E" w:rsidRDefault="0057219E" w:rsidP="00501224">
      <w:pPr>
        <w:spacing w:after="0" w:line="360" w:lineRule="auto"/>
        <w:jc w:val="both"/>
        <w:rPr>
          <w:rFonts w:ascii="Verdana" w:hAnsi="Verdana"/>
          <w:sz w:val="24"/>
          <w:szCs w:val="24"/>
        </w:rPr>
      </w:pPr>
    </w:p>
    <w:p w:rsidR="00A54D00" w:rsidRPr="00A54D00" w:rsidRDefault="00A765FF" w:rsidP="00501224">
      <w:pPr>
        <w:spacing w:after="0" w:line="360" w:lineRule="auto"/>
        <w:jc w:val="both"/>
        <w:rPr>
          <w:rFonts w:ascii="Verdana" w:hAnsi="Verdana"/>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89984" behindDoc="0" locked="0" layoutInCell="1" allowOverlap="1" wp14:anchorId="2A1D9A97" wp14:editId="4CC050D2">
                <wp:simplePos x="0" y="0"/>
                <wp:positionH relativeFrom="margin">
                  <wp:posOffset>0</wp:posOffset>
                </wp:positionH>
                <wp:positionV relativeFrom="paragraph">
                  <wp:posOffset>0</wp:posOffset>
                </wp:positionV>
                <wp:extent cx="5752465" cy="596265"/>
                <wp:effectExtent l="0" t="0" r="19685" b="13335"/>
                <wp:wrapNone/>
                <wp:docPr id="2" name="Zaoblený obdélník 2"/>
                <wp:cNvGraphicFramePr/>
                <a:graphic xmlns:a="http://schemas.openxmlformats.org/drawingml/2006/main">
                  <a:graphicData uri="http://schemas.microsoft.com/office/word/2010/wordprocessingShape">
                    <wps:wsp>
                      <wps:cNvSpPr/>
                      <wps:spPr>
                        <a:xfrm>
                          <a:off x="0" y="0"/>
                          <a:ext cx="5752465" cy="59626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3: Podpora oživení řemesel, živností, malých a středních firem a služeb</w:t>
                            </w:r>
                          </w:p>
                          <w:p w:rsidR="0055695D" w:rsidRDefault="0055695D" w:rsidP="00A76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D9A97" id="Zaoblený obdélník 2" o:spid="_x0000_s1037" style="position:absolute;left:0;text-align:left;margin-left:0;margin-top:0;width:452.95pt;height:4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" fillcolor="#f18c55" strokecolor="#ed7d31" strokeweight=".5pt">
                <v:fill color2="#e56b17" rotate="t" colors="0 #f18c55;.5 #f67b28;1 #e56b17" focus="100%" type="gradient">
                  <o:fill v:ext="view" type="gradientUnscaled"/>
                </v:fill>
                <v:stroke joinstyle="miter"/>
                <v:textbo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3: Podpora oživení řemesel, živností, malých a středních firem a služeb</w:t>
                      </w:r>
                    </w:p>
                    <w:p w:rsidR="0055695D" w:rsidRDefault="0055695D" w:rsidP="00A765FF">
                      <w:pPr>
                        <w:jc w:val="center"/>
                      </w:pPr>
                    </w:p>
                  </w:txbxContent>
                </v:textbox>
                <w10:wrap anchorx="margin"/>
              </v:roundrect>
            </w:pict>
          </mc:Fallback>
        </mc:AlternateContent>
      </w:r>
    </w:p>
    <w:p w:rsidR="00A54D00" w:rsidRDefault="00A54D00" w:rsidP="00501224">
      <w:pPr>
        <w:spacing w:after="0" w:line="360" w:lineRule="auto"/>
        <w:jc w:val="both"/>
        <w:rPr>
          <w:rFonts w:ascii="Verdana" w:hAnsi="Verdana"/>
          <w:sz w:val="24"/>
          <w:szCs w:val="24"/>
        </w:rPr>
      </w:pPr>
    </w:p>
    <w:p w:rsidR="00BE3E42" w:rsidRPr="00A54D00" w:rsidRDefault="00BE3E42" w:rsidP="00D9146B">
      <w:pPr>
        <w:spacing w:after="0" w:line="240" w:lineRule="auto"/>
        <w:jc w:val="both"/>
        <w:rPr>
          <w:rFonts w:ascii="Verdana" w:hAnsi="Verdana"/>
          <w:sz w:val="24"/>
          <w:szCs w:val="24"/>
        </w:rPr>
      </w:pPr>
    </w:p>
    <w:p w:rsidR="00BE3E42" w:rsidRPr="00D9146B" w:rsidRDefault="00BE3E42" w:rsidP="00D9146B">
      <w:pPr>
        <w:tabs>
          <w:tab w:val="left" w:pos="3984"/>
        </w:tabs>
        <w:spacing w:after="0" w:line="240" w:lineRule="auto"/>
        <w:jc w:val="center"/>
        <w:rPr>
          <w:rFonts w:ascii="Verdana" w:hAnsi="Verdana"/>
          <w:sz w:val="20"/>
          <w:szCs w:val="20"/>
        </w:rPr>
      </w:pPr>
      <w:r w:rsidRPr="00BE3E42">
        <w:rPr>
          <w:rFonts w:ascii="Verdana" w:hAnsi="Verdana"/>
          <w:b/>
          <w:bCs/>
          <w:sz w:val="20"/>
          <w:szCs w:val="20"/>
        </w:rPr>
        <w:t>Článek 19, odstavec 1., písmeno b)</w:t>
      </w:r>
    </w:p>
    <w:p w:rsidR="000D3576" w:rsidRPr="00902C54" w:rsidRDefault="000D3576" w:rsidP="00D9146B">
      <w:pPr>
        <w:spacing w:after="0" w:line="240" w:lineRule="auto"/>
        <w:jc w:val="both"/>
        <w:rPr>
          <w:rFonts w:ascii="Verdana" w:hAnsi="Verdana"/>
          <w:b/>
          <w:color w:val="0070C0"/>
          <w:sz w:val="20"/>
          <w:szCs w:val="20"/>
        </w:rPr>
      </w:pPr>
      <w:r w:rsidRPr="00902C54">
        <w:rPr>
          <w:rFonts w:ascii="Verdana" w:hAnsi="Verdana"/>
          <w:b/>
          <w:color w:val="0070C0"/>
          <w:sz w:val="20"/>
          <w:szCs w:val="20"/>
        </w:rPr>
        <w:t>Oblast podpory</w:t>
      </w:r>
    </w:p>
    <w:p w:rsidR="000D3576" w:rsidRDefault="00BE3E42" w:rsidP="00D9146B">
      <w:pPr>
        <w:spacing w:after="0" w:line="240" w:lineRule="auto"/>
        <w:jc w:val="both"/>
        <w:rPr>
          <w:rFonts w:ascii="Verdana" w:hAnsi="Verdana"/>
          <w:sz w:val="20"/>
          <w:szCs w:val="20"/>
        </w:rPr>
      </w:pPr>
      <w:r w:rsidRPr="00BE3E42">
        <w:rPr>
          <w:rFonts w:ascii="Verdana" w:hAnsi="Verdana"/>
          <w:sz w:val="20"/>
          <w:szCs w:val="20"/>
        </w:rPr>
        <w:t>investice do vybraných nezemědělských činností dle Klasifikace ekonomických činností (CZ-NACE)</w:t>
      </w:r>
      <w:r w:rsidR="00D9146B">
        <w:rPr>
          <w:rFonts w:ascii="Verdana" w:hAnsi="Verdana"/>
          <w:sz w:val="20"/>
          <w:szCs w:val="20"/>
        </w:rPr>
        <w:t xml:space="preserve"> – </w:t>
      </w:r>
      <w:proofErr w:type="gramStart"/>
      <w:r w:rsidR="00D9146B">
        <w:rPr>
          <w:rFonts w:ascii="Verdana" w:hAnsi="Verdana"/>
          <w:sz w:val="20"/>
          <w:szCs w:val="20"/>
        </w:rPr>
        <w:t>C,F</w:t>
      </w:r>
      <w:proofErr w:type="gramEnd"/>
      <w:r w:rsidR="00D9146B">
        <w:rPr>
          <w:rFonts w:ascii="Verdana" w:hAnsi="Verdana"/>
          <w:sz w:val="20"/>
          <w:szCs w:val="20"/>
        </w:rPr>
        <w:t>,G,I,J,M,N,P,R,S</w:t>
      </w:r>
    </w:p>
    <w:p w:rsidR="00BE3E42" w:rsidRPr="00902C54" w:rsidRDefault="00BE3E42" w:rsidP="00D9146B">
      <w:pPr>
        <w:spacing w:after="0" w:line="240" w:lineRule="auto"/>
        <w:jc w:val="both"/>
        <w:rPr>
          <w:rFonts w:ascii="Verdana" w:hAnsi="Verdana"/>
          <w:sz w:val="20"/>
          <w:szCs w:val="20"/>
        </w:rPr>
      </w:pPr>
    </w:p>
    <w:p w:rsidR="000D3576" w:rsidRPr="00902C54" w:rsidRDefault="000D3576" w:rsidP="00D9146B">
      <w:pPr>
        <w:spacing w:after="0" w:line="240" w:lineRule="auto"/>
        <w:jc w:val="both"/>
        <w:rPr>
          <w:rFonts w:ascii="Verdana" w:hAnsi="Verdana"/>
          <w:b/>
          <w:color w:val="0070C0"/>
          <w:sz w:val="20"/>
          <w:szCs w:val="20"/>
        </w:rPr>
      </w:pPr>
      <w:r w:rsidRPr="00902C54">
        <w:rPr>
          <w:rFonts w:ascii="Verdana" w:hAnsi="Verdana"/>
          <w:b/>
          <w:color w:val="0070C0"/>
          <w:sz w:val="20"/>
          <w:szCs w:val="20"/>
        </w:rPr>
        <w:t>Definice žadatele</w:t>
      </w:r>
    </w:p>
    <w:p w:rsidR="000D3576" w:rsidRDefault="00BE3E42" w:rsidP="00D9146B">
      <w:pPr>
        <w:spacing w:after="0" w:line="240" w:lineRule="auto"/>
        <w:jc w:val="both"/>
        <w:rPr>
          <w:rFonts w:ascii="Verdana" w:hAnsi="Verdana"/>
          <w:sz w:val="20"/>
          <w:szCs w:val="20"/>
        </w:rPr>
      </w:pPr>
      <w:r w:rsidRPr="00BE3E42">
        <w:rPr>
          <w:rFonts w:ascii="Verdana" w:hAnsi="Verdana"/>
          <w:sz w:val="20"/>
          <w:szCs w:val="20"/>
        </w:rPr>
        <w:t>Podnikatelské subjekty (FO a PO) - mikropodniky a malé podniky ve venkovských oblastech, jakož i zemědělci.</w:t>
      </w:r>
    </w:p>
    <w:p w:rsidR="00BE3E42" w:rsidRPr="00902C54" w:rsidRDefault="00BE3E42" w:rsidP="00D9146B">
      <w:pPr>
        <w:spacing w:after="0" w:line="240" w:lineRule="auto"/>
        <w:jc w:val="both"/>
        <w:rPr>
          <w:rFonts w:ascii="Verdana" w:hAnsi="Verdana"/>
          <w:sz w:val="20"/>
          <w:szCs w:val="20"/>
        </w:rPr>
      </w:pPr>
    </w:p>
    <w:p w:rsidR="000D3576" w:rsidRPr="00902C54" w:rsidRDefault="000D3576" w:rsidP="00D9146B">
      <w:pPr>
        <w:spacing w:after="0" w:line="240" w:lineRule="auto"/>
        <w:jc w:val="both"/>
        <w:rPr>
          <w:rFonts w:ascii="Verdana" w:hAnsi="Verdana"/>
          <w:b/>
          <w:color w:val="0070C0"/>
          <w:sz w:val="20"/>
          <w:szCs w:val="20"/>
        </w:rPr>
      </w:pPr>
      <w:r w:rsidRPr="00902C54">
        <w:rPr>
          <w:rFonts w:ascii="Verdana" w:hAnsi="Verdana"/>
          <w:b/>
          <w:color w:val="0070C0"/>
          <w:sz w:val="20"/>
          <w:szCs w:val="20"/>
        </w:rPr>
        <w:t>Druh a výše dotace</w:t>
      </w:r>
    </w:p>
    <w:p w:rsidR="00BE3E42" w:rsidRPr="00BE3E42" w:rsidRDefault="00BE3E42" w:rsidP="00D9146B">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25 %</w:t>
      </w:r>
      <w:r w:rsidRPr="00BE3E42">
        <w:rPr>
          <w:rFonts w:ascii="Verdana" w:hAnsi="Verdana"/>
          <w:sz w:val="20"/>
          <w:szCs w:val="20"/>
        </w:rPr>
        <w:t xml:space="preserve"> výdajů, ze kterých je stanovena dotace, pro velké podniky</w:t>
      </w:r>
      <w:r w:rsidR="00B1052F">
        <w:rPr>
          <w:rFonts w:ascii="Verdana" w:hAnsi="Verdana"/>
          <w:sz w:val="20"/>
          <w:szCs w:val="20"/>
        </w:rPr>
        <w:t xml:space="preserve"> (pouze zemědělci)</w:t>
      </w:r>
    </w:p>
    <w:p w:rsidR="00BE3E42" w:rsidRPr="00BE3E42" w:rsidRDefault="00BE3E42" w:rsidP="00D9146B">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35 %</w:t>
      </w:r>
      <w:r w:rsidRPr="00BE3E42">
        <w:rPr>
          <w:rFonts w:ascii="Verdana" w:hAnsi="Verdana"/>
          <w:sz w:val="20"/>
          <w:szCs w:val="20"/>
        </w:rPr>
        <w:t xml:space="preserve"> výdajů, ze kterých je stanovena dotace, pro střední podniky</w:t>
      </w:r>
      <w:r w:rsidR="00B1052F">
        <w:rPr>
          <w:rFonts w:ascii="Verdana" w:hAnsi="Verdana"/>
          <w:sz w:val="20"/>
          <w:szCs w:val="20"/>
        </w:rPr>
        <w:t xml:space="preserve"> </w:t>
      </w:r>
      <w:r w:rsidR="00B1052F">
        <w:rPr>
          <w:rFonts w:ascii="Verdana" w:hAnsi="Verdana"/>
          <w:sz w:val="20"/>
          <w:szCs w:val="20"/>
        </w:rPr>
        <w:t>(pouze zemědělci)</w:t>
      </w:r>
    </w:p>
    <w:p w:rsidR="000D3576" w:rsidRPr="00BE3E42" w:rsidRDefault="00BE3E42" w:rsidP="00D9146B">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45 %</w:t>
      </w:r>
      <w:r w:rsidRPr="00BE3E42">
        <w:rPr>
          <w:rFonts w:ascii="Verdana" w:hAnsi="Verdana"/>
          <w:sz w:val="20"/>
          <w:szCs w:val="20"/>
        </w:rPr>
        <w:t xml:space="preserve"> výdajů, ze kterých je stanovena dotace, pro malé podniky</w:t>
      </w:r>
    </w:p>
    <w:p w:rsidR="00BE3E42" w:rsidRDefault="00BE3E42" w:rsidP="00D9146B">
      <w:pPr>
        <w:spacing w:after="0" w:line="240" w:lineRule="auto"/>
        <w:jc w:val="both"/>
        <w:rPr>
          <w:rFonts w:ascii="Verdana" w:hAnsi="Verdana"/>
          <w:b/>
          <w:color w:val="0070C0"/>
          <w:sz w:val="20"/>
          <w:szCs w:val="20"/>
        </w:rPr>
      </w:pPr>
    </w:p>
    <w:p w:rsidR="000D3576" w:rsidRPr="00902C54" w:rsidRDefault="000D3576" w:rsidP="00D9146B">
      <w:pPr>
        <w:spacing w:after="0" w:line="240" w:lineRule="auto"/>
        <w:jc w:val="both"/>
        <w:rPr>
          <w:rFonts w:ascii="Verdana" w:hAnsi="Verdana"/>
          <w:b/>
          <w:color w:val="0070C0"/>
          <w:sz w:val="20"/>
          <w:szCs w:val="20"/>
        </w:rPr>
      </w:pPr>
      <w:r w:rsidRPr="00902C54">
        <w:rPr>
          <w:rFonts w:ascii="Verdana" w:hAnsi="Verdana"/>
          <w:b/>
          <w:color w:val="0070C0"/>
          <w:sz w:val="20"/>
          <w:szCs w:val="20"/>
        </w:rPr>
        <w:t>Způsobilé výdaje</w:t>
      </w:r>
    </w:p>
    <w:p w:rsidR="00D9146B" w:rsidRPr="00D9146B" w:rsidRDefault="00D9146B" w:rsidP="00D9146B">
      <w:pPr>
        <w:spacing w:after="0" w:line="240" w:lineRule="auto"/>
        <w:jc w:val="both"/>
        <w:rPr>
          <w:rFonts w:ascii="Verdana" w:hAnsi="Verdana"/>
          <w:sz w:val="20"/>
          <w:szCs w:val="20"/>
        </w:rPr>
      </w:pPr>
      <w:r>
        <w:rPr>
          <w:rFonts w:ascii="Verdana" w:hAnsi="Verdana"/>
          <w:sz w:val="20"/>
          <w:szCs w:val="20"/>
        </w:rPr>
        <w:t>I</w:t>
      </w:r>
      <w:r w:rsidR="00BE3E42" w:rsidRPr="00BE3E42">
        <w:rPr>
          <w:rFonts w:ascii="Verdana" w:hAnsi="Verdana"/>
          <w:sz w:val="20"/>
          <w:szCs w:val="20"/>
        </w:rPr>
        <w:t xml:space="preserve">nvestiční výdaje:  </w:t>
      </w:r>
    </w:p>
    <w:p w:rsidR="00D9146B" w:rsidRP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stavební obnova (přestavba, modernizace, statické zabezpečení) či nová výstavba provozovny, kanceláře (včetně nezbytného zázemí pro zaměstnance) či malokapacitního ubytovacího zařízení (včetně stravování a dalších budov a ploch v rámci turistické infrastruktury, sportoviště a příslušné zázemí) </w:t>
      </w:r>
    </w:p>
    <w:p w:rsidR="00D9146B" w:rsidRP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pořízení strojů, technologií a dalšího vybavení sloužícího pro nezemědělskou činnost (nákup zařízení, užitkových vozů kategorie N1, vybavení, hardware, software) v souvislosti s projektem (včetně montáže a zkoušky před uvedením pořizovaného majetku do stavu způsobilého k užívání) </w:t>
      </w:r>
    </w:p>
    <w:p w:rsidR="00D9146B" w:rsidRP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doplňující výdaje jako součást projektu (úprava povrchů, náklady na výstavbu odstavných a parkovacích stání, oplocení, nákup a výsadba doprovodné zeleně) </w:t>
      </w:r>
    </w:p>
    <w:p w:rsidR="000D3576" w:rsidRPr="00902C54" w:rsidRDefault="000D3576" w:rsidP="00D9146B">
      <w:pPr>
        <w:spacing w:after="0" w:line="240" w:lineRule="auto"/>
        <w:jc w:val="both"/>
        <w:rPr>
          <w:rFonts w:ascii="Verdana" w:hAnsi="Verdana"/>
          <w:sz w:val="20"/>
          <w:szCs w:val="20"/>
        </w:rPr>
      </w:pPr>
    </w:p>
    <w:p w:rsidR="000D3576" w:rsidRPr="00D9146B" w:rsidRDefault="00D9146B" w:rsidP="00D9146B">
      <w:pPr>
        <w:spacing w:after="0" w:line="240" w:lineRule="auto"/>
        <w:jc w:val="both"/>
        <w:rPr>
          <w:rFonts w:ascii="Verdana" w:hAnsi="Verdana"/>
          <w:b/>
          <w:color w:val="0070C0"/>
          <w:sz w:val="20"/>
          <w:szCs w:val="20"/>
        </w:rPr>
      </w:pPr>
      <w:r>
        <w:rPr>
          <w:rFonts w:ascii="Verdana" w:hAnsi="Verdana"/>
          <w:b/>
          <w:color w:val="0070C0"/>
          <w:sz w:val="20"/>
          <w:szCs w:val="20"/>
        </w:rPr>
        <w:t>Další podmínky</w:t>
      </w:r>
    </w:p>
    <w:p w:rsidR="000D3576"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Činnosti R 93 (Sportovní, zábavní a rekreační činnosti) a I 56 (Stravování a pohostinství) mohou být realizovány pouze ve</w:t>
      </w:r>
      <w:r>
        <w:rPr>
          <w:rFonts w:ascii="Verdana" w:hAnsi="Verdana"/>
          <w:sz w:val="20"/>
          <w:szCs w:val="20"/>
        </w:rPr>
        <w:t xml:space="preserve"> vazbě na venkovskou turistiku</w:t>
      </w:r>
      <w:r w:rsidRPr="00D9146B">
        <w:rPr>
          <w:rFonts w:ascii="Verdana" w:hAnsi="Verdana"/>
          <w:sz w:val="20"/>
          <w:szCs w:val="20"/>
        </w:rPr>
        <w:t xml:space="preserve"> neb</w:t>
      </w:r>
      <w:r>
        <w:rPr>
          <w:rFonts w:ascii="Verdana" w:hAnsi="Verdana"/>
          <w:sz w:val="20"/>
          <w:szCs w:val="20"/>
        </w:rPr>
        <w:t>o ubytovací kapacitu</w:t>
      </w:r>
    </w:p>
    <w:p w:rsid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V případě zpracování produktů, jsou výstupem procesu produkty, které nejsou uvedeny v příloze I Smlouvy o fungování EU</w:t>
      </w:r>
    </w:p>
    <w:p w:rsid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O dotaci nemůže žádat žadatel, který v posledních dvou letech před podáním Žádosti o dotaci na MAS ukončil stejnou nebo podobnou činnost</w:t>
      </w:r>
    </w:p>
    <w:p w:rsidR="00D9146B" w:rsidRDefault="00D9146B" w:rsidP="00B1052F">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Dotaci nelze poskytnout na: nákup zemědělských a lesnických strojů (tj. </w:t>
      </w:r>
      <w:r w:rsidR="00B1052F" w:rsidRPr="00B1052F">
        <w:rPr>
          <w:rFonts w:ascii="Verdana" w:hAnsi="Verdana"/>
          <w:sz w:val="20"/>
          <w:szCs w:val="20"/>
        </w:rPr>
        <w:t>strojů označených kategorií T, C, S – traktory a ostatní zemědělské nebo lesnické</w:t>
      </w:r>
      <w:r w:rsidR="00B1052F">
        <w:rPr>
          <w:rFonts w:ascii="Verdana" w:hAnsi="Verdana"/>
          <w:sz w:val="20"/>
          <w:szCs w:val="20"/>
        </w:rPr>
        <w:t xml:space="preserve"> stroje</w:t>
      </w:r>
      <w:r w:rsidRPr="00D9146B">
        <w:rPr>
          <w:rFonts w:ascii="Verdana" w:hAnsi="Verdana"/>
          <w:sz w:val="20"/>
          <w:szCs w:val="20"/>
        </w:rPr>
        <w:t xml:space="preserve">), </w:t>
      </w:r>
    </w:p>
    <w:p w:rsid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Je-li součástí projektu ubytovací zařízení, musí se jednat o zařízení s kapacitou nejméně 6 </w:t>
      </w:r>
      <w:r w:rsidR="00B1052F">
        <w:rPr>
          <w:rFonts w:ascii="Verdana" w:hAnsi="Verdana"/>
          <w:sz w:val="20"/>
          <w:szCs w:val="20"/>
        </w:rPr>
        <w:t xml:space="preserve">pevných </w:t>
      </w:r>
      <w:r w:rsidRPr="00D9146B">
        <w:rPr>
          <w:rFonts w:ascii="Verdana" w:hAnsi="Verdana"/>
          <w:sz w:val="20"/>
          <w:szCs w:val="20"/>
        </w:rPr>
        <w:t xml:space="preserve">lůžek, maximálně však 40 </w:t>
      </w:r>
      <w:r w:rsidR="00B1052F">
        <w:rPr>
          <w:rFonts w:ascii="Verdana" w:hAnsi="Verdana"/>
          <w:sz w:val="20"/>
          <w:szCs w:val="20"/>
        </w:rPr>
        <w:t xml:space="preserve">pevných </w:t>
      </w:r>
      <w:r w:rsidRPr="00D9146B">
        <w:rPr>
          <w:rFonts w:ascii="Verdana" w:hAnsi="Verdana"/>
          <w:sz w:val="20"/>
          <w:szCs w:val="20"/>
        </w:rPr>
        <w:t>lůžek</w:t>
      </w:r>
      <w:r w:rsidR="00B1052F">
        <w:rPr>
          <w:rFonts w:ascii="Verdana" w:hAnsi="Verdana"/>
          <w:sz w:val="20"/>
          <w:szCs w:val="20"/>
        </w:rPr>
        <w:t xml:space="preserve"> (bez přistýlek).</w:t>
      </w:r>
    </w:p>
    <w:p w:rsidR="00D9146B" w:rsidRP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Přípustné právní vztahy k</w:t>
      </w:r>
      <w:r>
        <w:rPr>
          <w:rFonts w:ascii="Verdana" w:hAnsi="Verdana"/>
          <w:sz w:val="20"/>
          <w:szCs w:val="20"/>
        </w:rPr>
        <w:t> </w:t>
      </w:r>
      <w:r w:rsidRPr="00D9146B">
        <w:rPr>
          <w:rFonts w:ascii="Verdana" w:hAnsi="Verdana"/>
          <w:sz w:val="20"/>
          <w:szCs w:val="20"/>
        </w:rPr>
        <w:t>nemovitostem</w:t>
      </w:r>
      <w:r>
        <w:rPr>
          <w:rFonts w:ascii="Verdana" w:hAnsi="Verdana"/>
          <w:sz w:val="20"/>
          <w:szCs w:val="20"/>
        </w:rPr>
        <w:t xml:space="preserve">, </w:t>
      </w:r>
      <w:r w:rsidRPr="00D9146B">
        <w:rPr>
          <w:rFonts w:ascii="Verdana" w:hAnsi="Verdana"/>
          <w:sz w:val="20"/>
          <w:szCs w:val="20"/>
        </w:rPr>
        <w:t xml:space="preserve">na kterých jsou realizovány stavební výdaje, jsou: vlastnictví, spoluvlastnictví s min. </w:t>
      </w:r>
      <w:proofErr w:type="gramStart"/>
      <w:r w:rsidRPr="00D9146B">
        <w:rPr>
          <w:rFonts w:ascii="Verdana" w:hAnsi="Verdana"/>
          <w:sz w:val="20"/>
          <w:szCs w:val="20"/>
        </w:rPr>
        <w:t>50%</w:t>
      </w:r>
      <w:proofErr w:type="gramEnd"/>
      <w:r w:rsidRPr="00D9146B">
        <w:rPr>
          <w:rFonts w:ascii="Verdana" w:hAnsi="Verdana"/>
          <w:sz w:val="20"/>
          <w:szCs w:val="20"/>
        </w:rPr>
        <w:t xml:space="preserve"> spoluvlastnickým podílem, věcné břemeno. V případě pozemku pod stavbou je přípustný také nájem.</w:t>
      </w:r>
    </w:p>
    <w:p w:rsidR="00D9146B" w:rsidRPr="00D9146B" w:rsidRDefault="00D9146B" w:rsidP="00D9146B">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 xml:space="preserve">Přípustné právní vztahy k nemovitostem, na, do kterých budou umístěny podpořené stroje, technologie nebo vybavení jsou: vlastnictví, spoluvlastnictví s min. </w:t>
      </w:r>
      <w:proofErr w:type="gramStart"/>
      <w:r w:rsidRPr="00D9146B">
        <w:rPr>
          <w:rFonts w:ascii="Verdana" w:hAnsi="Verdana"/>
          <w:sz w:val="20"/>
          <w:szCs w:val="20"/>
        </w:rPr>
        <w:t>50%</w:t>
      </w:r>
      <w:proofErr w:type="gramEnd"/>
      <w:r w:rsidRPr="00D9146B">
        <w:rPr>
          <w:rFonts w:ascii="Verdana" w:hAnsi="Verdana"/>
          <w:sz w:val="20"/>
          <w:szCs w:val="20"/>
        </w:rPr>
        <w:t xml:space="preserve"> spoluvlastnickým podílem, nájem, výpůjčka, věcné břemeno.</w:t>
      </w:r>
    </w:p>
    <w:p w:rsidR="0057219E" w:rsidRDefault="00D9146B" w:rsidP="0057219E">
      <w:pPr>
        <w:pStyle w:val="Odstavecseseznamem"/>
        <w:numPr>
          <w:ilvl w:val="0"/>
          <w:numId w:val="21"/>
        </w:numPr>
        <w:spacing w:after="0" w:line="240" w:lineRule="auto"/>
        <w:jc w:val="both"/>
        <w:rPr>
          <w:rFonts w:ascii="Verdana" w:hAnsi="Verdana"/>
          <w:sz w:val="20"/>
          <w:szCs w:val="20"/>
        </w:rPr>
      </w:pPr>
      <w:r w:rsidRPr="00D9146B">
        <w:rPr>
          <w:rFonts w:ascii="Verdana" w:hAnsi="Verdana"/>
          <w:sz w:val="20"/>
          <w:szCs w:val="20"/>
        </w:rPr>
        <w:t>V případě realizace projektu na cizích pozemcích lze nahradit doklad o vlastnictví či nájemní smlouvu písemným souhlasem vlastníků dotčených pozemků s realizací projektu.</w:t>
      </w:r>
    </w:p>
    <w:p w:rsidR="00B1052F" w:rsidRPr="0057219E" w:rsidRDefault="00B1052F" w:rsidP="00B1052F">
      <w:pPr>
        <w:pStyle w:val="Odstavecseseznamem"/>
        <w:spacing w:after="0" w:line="240" w:lineRule="auto"/>
        <w:ind w:left="360"/>
        <w:jc w:val="both"/>
        <w:rPr>
          <w:rFonts w:ascii="Verdana" w:hAnsi="Verdana"/>
          <w:sz w:val="20"/>
          <w:szCs w:val="20"/>
        </w:rPr>
      </w:pPr>
    </w:p>
    <w:p w:rsidR="0057219E" w:rsidRPr="0057219E" w:rsidRDefault="0057219E" w:rsidP="0057219E">
      <w:pPr>
        <w:pStyle w:val="Odstavecseseznamem"/>
        <w:numPr>
          <w:ilvl w:val="0"/>
          <w:numId w:val="21"/>
        </w:numPr>
        <w:jc w:val="both"/>
        <w:rPr>
          <w:rFonts w:ascii="Verdana" w:hAnsi="Verdana"/>
          <w:sz w:val="16"/>
          <w:szCs w:val="16"/>
        </w:rPr>
      </w:pPr>
      <w:r>
        <w:rPr>
          <w:noProof/>
          <w:lang w:eastAsia="cs-CZ"/>
        </w:rPr>
        <w:lastRenderedPageBreak/>
        <mc:AlternateContent>
          <mc:Choice Requires="wps">
            <w:drawing>
              <wp:anchor distT="0" distB="0" distL="114300" distR="114300" simplePos="0" relativeHeight="251718656" behindDoc="0" locked="0" layoutInCell="1" allowOverlap="1" wp14:anchorId="4B290D1E" wp14:editId="00E90202">
                <wp:simplePos x="0" y="0"/>
                <wp:positionH relativeFrom="margin">
                  <wp:align>left</wp:align>
                </wp:positionH>
                <wp:positionV relativeFrom="paragraph">
                  <wp:posOffset>27940</wp:posOffset>
                </wp:positionV>
                <wp:extent cx="6210300" cy="312420"/>
                <wp:effectExtent l="0" t="0" r="19050" b="11430"/>
                <wp:wrapNone/>
                <wp:docPr id="19"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B1052F">
                              <w:rPr>
                                <w:rFonts w:ascii="Verdana" w:hAnsi="Verdana"/>
                                <w:b/>
                                <w:color w:val="FFFFFF" w:themeColor="background1"/>
                                <w:sz w:val="24"/>
                                <w:szCs w:val="24"/>
                              </w:rPr>
                              <w:t>3</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0D1E" id="_x0000_s1038" style="position:absolute;left:0;text-align:left;margin-left:0;margin-top:2.2pt;width:489pt;height:24.6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" fillcolor="#f18c55" strokecolor="#ed7d31" strokeweight=".5pt">
                <v:fill color2="#e56b17" rotate="t" colors="0 #f18c55;.5 #f67b28;1 #e56b17" focus="100%" type="gradient">
                  <o:fill v:ext="view" type="gradientUnscaled"/>
                </v:fill>
                <v:stroke joinstyle="miter"/>
                <v:textbo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B1052F">
                        <w:rPr>
                          <w:rFonts w:ascii="Verdana" w:hAnsi="Verdana"/>
                          <w:b/>
                          <w:color w:val="FFFFFF" w:themeColor="background1"/>
                          <w:sz w:val="24"/>
                          <w:szCs w:val="24"/>
                        </w:rPr>
                        <w:t>3</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v:textbox>
                <w10:wrap anchorx="margin"/>
              </v:roundrect>
            </w:pict>
          </mc:Fallback>
        </mc:AlternateContent>
      </w:r>
    </w:p>
    <w:p w:rsidR="0057219E" w:rsidRPr="0057219E" w:rsidRDefault="0057219E" w:rsidP="0057219E">
      <w:pPr>
        <w:pStyle w:val="Odstavecseseznamem"/>
        <w:numPr>
          <w:ilvl w:val="0"/>
          <w:numId w:val="21"/>
        </w:numPr>
        <w:jc w:val="both"/>
        <w:rPr>
          <w:rFonts w:ascii="Verdana" w:hAnsi="Verdana"/>
          <w:sz w:val="16"/>
          <w:szCs w:val="16"/>
        </w:rPr>
      </w:pPr>
    </w:p>
    <w:tbl>
      <w:tblPr>
        <w:tblW w:w="9980" w:type="dxa"/>
        <w:tblCellMar>
          <w:left w:w="70" w:type="dxa"/>
          <w:right w:w="70" w:type="dxa"/>
        </w:tblCellMar>
        <w:tblLook w:val="04A0" w:firstRow="1" w:lastRow="0" w:firstColumn="1" w:lastColumn="0" w:noHBand="0" w:noVBand="1"/>
      </w:tblPr>
      <w:tblGrid>
        <w:gridCol w:w="8800"/>
        <w:gridCol w:w="1180"/>
      </w:tblGrid>
      <w:tr w:rsidR="0057219E" w:rsidRPr="0057219E" w:rsidTr="0055695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1180" w:type="dxa"/>
            <w:tcBorders>
              <w:top w:val="single" w:sz="8" w:space="0" w:color="auto"/>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57219E" w:rsidRPr="0057219E" w:rsidTr="0055695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p>
        </w:tc>
        <w:tc>
          <w:tcPr>
            <w:tcW w:w="1180" w:type="dxa"/>
            <w:tcBorders>
              <w:top w:val="nil"/>
              <w:left w:val="nil"/>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684"/>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266"/>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15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w:t>
            </w:r>
            <w:proofErr w:type="spellStart"/>
            <w:r w:rsidRPr="0057219E">
              <w:rPr>
                <w:rFonts w:ascii="Verdana" w:eastAsia="Times New Roman" w:hAnsi="Verdana" w:cs="Calibri"/>
                <w:sz w:val="20"/>
                <w:szCs w:val="20"/>
                <w:lang w:eastAsia="cs-CZ"/>
              </w:rPr>
              <w:t>čásce</w:t>
            </w:r>
            <w:proofErr w:type="spellEnd"/>
            <w:r w:rsidRPr="0057219E">
              <w:rPr>
                <w:rFonts w:ascii="Verdana" w:eastAsia="Times New Roman" w:hAnsi="Verdana" w:cs="Calibri"/>
                <w:sz w:val="20"/>
                <w:szCs w:val="20"/>
                <w:lang w:eastAsia="cs-CZ"/>
              </w:rPr>
              <w:t xml:space="preserve"> od 799 999 Kč do 500 000 Kč.</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300"/>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Hodnocení se provádí na základě údajů, které žadatel uvedl v Žádosti o dotaci.</w:t>
            </w:r>
          </w:p>
        </w:tc>
      </w:tr>
    </w:tbl>
    <w:p w:rsidR="00B1052F" w:rsidRDefault="00B1052F" w:rsidP="00B1052F">
      <w:pPr>
        <w:rPr>
          <w:rFonts w:ascii="Verdana" w:hAnsi="Verdana"/>
          <w:b/>
          <w:sz w:val="20"/>
          <w:szCs w:val="20"/>
        </w:rPr>
      </w:pPr>
    </w:p>
    <w:p w:rsidR="0057219E" w:rsidRPr="00B1052F" w:rsidRDefault="0057219E" w:rsidP="00B1052F">
      <w:pPr>
        <w:rPr>
          <w:rFonts w:ascii="Verdana" w:hAnsi="Verdana"/>
          <w:b/>
          <w:sz w:val="20"/>
          <w:szCs w:val="20"/>
        </w:rPr>
      </w:pPr>
      <w:r w:rsidRPr="00B1052F">
        <w:rPr>
          <w:rFonts w:ascii="Verdana" w:hAnsi="Verdana"/>
          <w:b/>
          <w:sz w:val="20"/>
          <w:szCs w:val="20"/>
        </w:rPr>
        <w:t>Minimální počet bodů: 50</w:t>
      </w:r>
    </w:p>
    <w:p w:rsidR="0057219E" w:rsidRPr="0057219E" w:rsidRDefault="0057219E" w:rsidP="00B1052F">
      <w:pPr>
        <w:pStyle w:val="Odstavecseseznamem"/>
        <w:ind w:left="360"/>
        <w:rPr>
          <w:rFonts w:ascii="Verdana" w:hAnsi="Verdana"/>
          <w:b/>
          <w:sz w:val="20"/>
          <w:szCs w:val="20"/>
        </w:rPr>
      </w:pPr>
    </w:p>
    <w:p w:rsidR="0057219E" w:rsidRDefault="0057219E"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p>
    <w:p w:rsidR="00B1052F" w:rsidRDefault="00B1052F" w:rsidP="00B1052F">
      <w:pPr>
        <w:pStyle w:val="Odstavecseseznamem"/>
        <w:spacing w:after="0" w:line="240" w:lineRule="auto"/>
        <w:ind w:left="360"/>
        <w:jc w:val="both"/>
        <w:rPr>
          <w:rFonts w:ascii="Verdana" w:hAnsi="Verdana"/>
          <w:sz w:val="20"/>
          <w:szCs w:val="20"/>
        </w:rPr>
      </w:pPr>
      <w:r>
        <w:rPr>
          <w:rFonts w:ascii="Verdana" w:hAnsi="Verdana"/>
          <w:b/>
          <w:noProof/>
          <w:color w:val="0070C0"/>
          <w:sz w:val="48"/>
          <w:lang w:eastAsia="cs-CZ"/>
        </w:rPr>
        <w:lastRenderedPageBreak/>
        <mc:AlternateContent>
          <mc:Choice Requires="wps">
            <w:drawing>
              <wp:anchor distT="0" distB="0" distL="114300" distR="114300" simplePos="0" relativeHeight="251724800" behindDoc="0" locked="0" layoutInCell="1" allowOverlap="1" wp14:anchorId="7414AE2B" wp14:editId="586AAA85">
                <wp:simplePos x="0" y="0"/>
                <wp:positionH relativeFrom="margin">
                  <wp:posOffset>0</wp:posOffset>
                </wp:positionH>
                <wp:positionV relativeFrom="paragraph">
                  <wp:posOffset>-635</wp:posOffset>
                </wp:positionV>
                <wp:extent cx="5752465" cy="596265"/>
                <wp:effectExtent l="0" t="0" r="19685" b="13335"/>
                <wp:wrapNone/>
                <wp:docPr id="23" name="Zaoblený obdélník 4"/>
                <wp:cNvGraphicFramePr/>
                <a:graphic xmlns:a="http://schemas.openxmlformats.org/drawingml/2006/main">
                  <a:graphicData uri="http://schemas.microsoft.com/office/word/2010/wordprocessingShape">
                    <wps:wsp>
                      <wps:cNvSpPr/>
                      <wps:spPr>
                        <a:xfrm>
                          <a:off x="0" y="0"/>
                          <a:ext cx="5752465" cy="59626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B1052F" w:rsidRPr="00A765FF" w:rsidRDefault="00B1052F" w:rsidP="00B1052F">
                            <w:pPr>
                              <w:jc w:val="center"/>
                              <w:rPr>
                                <w:rFonts w:ascii="Verdana" w:hAnsi="Verdana"/>
                                <w:b/>
                                <w:color w:val="FFFFFF" w:themeColor="background1"/>
                                <w:sz w:val="24"/>
                                <w:szCs w:val="24"/>
                              </w:rPr>
                            </w:pPr>
                            <w:r w:rsidRPr="00A765FF">
                              <w:rPr>
                                <w:rFonts w:ascii="Verdana" w:hAnsi="Verdana"/>
                                <w:b/>
                                <w:color w:val="FFFFFF" w:themeColor="background1"/>
                                <w:sz w:val="24"/>
                                <w:szCs w:val="24"/>
                              </w:rPr>
                              <w:t xml:space="preserve">Fiche </w:t>
                            </w:r>
                            <w:r>
                              <w:rPr>
                                <w:rFonts w:ascii="Verdana" w:hAnsi="Verdana"/>
                                <w:b/>
                                <w:color w:val="FFFFFF" w:themeColor="background1"/>
                                <w:sz w:val="24"/>
                                <w:szCs w:val="24"/>
                              </w:rPr>
                              <w:t>4</w:t>
                            </w:r>
                            <w:r w:rsidRPr="00A765FF">
                              <w:rPr>
                                <w:rFonts w:ascii="Verdana" w:hAnsi="Verdana"/>
                                <w:b/>
                                <w:color w:val="FFFFFF" w:themeColor="background1"/>
                                <w:sz w:val="24"/>
                                <w:szCs w:val="24"/>
                              </w:rPr>
                              <w:t xml:space="preserve">: </w:t>
                            </w:r>
                            <w:r w:rsidRPr="00B1052F">
                              <w:rPr>
                                <w:rFonts w:ascii="Verdana" w:hAnsi="Verdana"/>
                                <w:b/>
                                <w:color w:val="FFFFFF" w:themeColor="background1"/>
                                <w:sz w:val="24"/>
                                <w:szCs w:val="24"/>
                              </w:rPr>
                              <w:t>Podpora spolupráce mezi účastníky krátkých dodavatelských řetězců a místních trhů</w:t>
                            </w:r>
                          </w:p>
                          <w:p w:rsidR="00B1052F" w:rsidRDefault="00B1052F" w:rsidP="00B105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4AE2B" id="Zaoblený obdélník 4" o:spid="_x0000_s1039" style="position:absolute;left:0;text-align:left;margin-left:0;margin-top:-.05pt;width:452.95pt;height:46.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" fillcolor="#f18c55" strokecolor="#ed7d31" strokeweight=".5pt">
                <v:fill color2="#e56b17" rotate="t" colors="0 #f18c55;.5 #f67b28;1 #e56b17" focus="100%" type="gradient">
                  <o:fill v:ext="view" type="gradientUnscaled"/>
                </v:fill>
                <v:stroke joinstyle="miter"/>
                <v:textbox>
                  <w:txbxContent>
                    <w:p w:rsidR="00B1052F" w:rsidRPr="00A765FF" w:rsidRDefault="00B1052F" w:rsidP="00B1052F">
                      <w:pPr>
                        <w:jc w:val="center"/>
                        <w:rPr>
                          <w:rFonts w:ascii="Verdana" w:hAnsi="Verdana"/>
                          <w:b/>
                          <w:color w:val="FFFFFF" w:themeColor="background1"/>
                          <w:sz w:val="24"/>
                          <w:szCs w:val="24"/>
                        </w:rPr>
                      </w:pPr>
                      <w:r w:rsidRPr="00A765FF">
                        <w:rPr>
                          <w:rFonts w:ascii="Verdana" w:hAnsi="Verdana"/>
                          <w:b/>
                          <w:color w:val="FFFFFF" w:themeColor="background1"/>
                          <w:sz w:val="24"/>
                          <w:szCs w:val="24"/>
                        </w:rPr>
                        <w:t xml:space="preserve">Fiche </w:t>
                      </w:r>
                      <w:r>
                        <w:rPr>
                          <w:rFonts w:ascii="Verdana" w:hAnsi="Verdana"/>
                          <w:b/>
                          <w:color w:val="FFFFFF" w:themeColor="background1"/>
                          <w:sz w:val="24"/>
                          <w:szCs w:val="24"/>
                        </w:rPr>
                        <w:t>4</w:t>
                      </w:r>
                      <w:r w:rsidRPr="00A765FF">
                        <w:rPr>
                          <w:rFonts w:ascii="Verdana" w:hAnsi="Verdana"/>
                          <w:b/>
                          <w:color w:val="FFFFFF" w:themeColor="background1"/>
                          <w:sz w:val="24"/>
                          <w:szCs w:val="24"/>
                        </w:rPr>
                        <w:t xml:space="preserve">: </w:t>
                      </w:r>
                      <w:r w:rsidRPr="00B1052F">
                        <w:rPr>
                          <w:rFonts w:ascii="Verdana" w:hAnsi="Verdana"/>
                          <w:b/>
                          <w:color w:val="FFFFFF" w:themeColor="background1"/>
                          <w:sz w:val="24"/>
                          <w:szCs w:val="24"/>
                        </w:rPr>
                        <w:t>Podpora spolupráce mezi účastníky krátkých dodavatelských řetězců a místních trhů</w:t>
                      </w:r>
                    </w:p>
                    <w:p w:rsidR="00B1052F" w:rsidRDefault="00B1052F" w:rsidP="00B1052F">
                      <w:pPr>
                        <w:jc w:val="center"/>
                      </w:pPr>
                    </w:p>
                  </w:txbxContent>
                </v:textbox>
                <w10:wrap anchorx="margin"/>
              </v:roundrect>
            </w:pict>
          </mc:Fallback>
        </mc:AlternateContent>
      </w:r>
    </w:p>
    <w:p w:rsidR="00B1052F" w:rsidRPr="00D9146B" w:rsidRDefault="00B1052F" w:rsidP="00B1052F">
      <w:pPr>
        <w:pStyle w:val="Odstavecseseznamem"/>
        <w:spacing w:after="0" w:line="240" w:lineRule="auto"/>
        <w:ind w:left="360"/>
        <w:jc w:val="both"/>
        <w:rPr>
          <w:rFonts w:ascii="Verdana" w:hAnsi="Verdana"/>
          <w:sz w:val="20"/>
          <w:szCs w:val="20"/>
        </w:rPr>
      </w:pPr>
    </w:p>
    <w:p w:rsidR="00B1052F" w:rsidRDefault="00B1052F" w:rsidP="00501224">
      <w:pPr>
        <w:spacing w:after="0" w:line="360" w:lineRule="auto"/>
        <w:jc w:val="both"/>
        <w:rPr>
          <w:rFonts w:ascii="Verdana" w:hAnsi="Verdana"/>
          <w:sz w:val="24"/>
          <w:szCs w:val="24"/>
        </w:rPr>
      </w:pPr>
    </w:p>
    <w:p w:rsidR="00B1052F" w:rsidRPr="00D9146B" w:rsidRDefault="00B1052F" w:rsidP="00B1052F">
      <w:pPr>
        <w:tabs>
          <w:tab w:val="left" w:pos="3984"/>
        </w:tabs>
        <w:spacing w:after="0" w:line="240" w:lineRule="auto"/>
        <w:jc w:val="center"/>
        <w:rPr>
          <w:rFonts w:ascii="Verdana" w:hAnsi="Verdana"/>
          <w:sz w:val="20"/>
          <w:szCs w:val="20"/>
        </w:rPr>
      </w:pPr>
      <w:r w:rsidRPr="00BE3E42">
        <w:rPr>
          <w:rFonts w:ascii="Verdana" w:hAnsi="Verdana"/>
          <w:b/>
          <w:bCs/>
          <w:sz w:val="20"/>
          <w:szCs w:val="20"/>
        </w:rPr>
        <w:t xml:space="preserve">Článek </w:t>
      </w:r>
      <w:r>
        <w:rPr>
          <w:rFonts w:ascii="Verdana" w:hAnsi="Verdana"/>
          <w:b/>
          <w:bCs/>
          <w:sz w:val="20"/>
          <w:szCs w:val="20"/>
        </w:rPr>
        <w:t>35</w:t>
      </w:r>
      <w:r w:rsidRPr="00BE3E42">
        <w:rPr>
          <w:rFonts w:ascii="Verdana" w:hAnsi="Verdana"/>
          <w:b/>
          <w:bCs/>
          <w:sz w:val="20"/>
          <w:szCs w:val="20"/>
        </w:rPr>
        <w:t xml:space="preserve">, odstavec </w:t>
      </w:r>
      <w:r>
        <w:rPr>
          <w:rFonts w:ascii="Verdana" w:hAnsi="Verdana"/>
          <w:b/>
          <w:bCs/>
          <w:sz w:val="20"/>
          <w:szCs w:val="20"/>
        </w:rPr>
        <w:t>2</w:t>
      </w:r>
      <w:r w:rsidRPr="00BE3E42">
        <w:rPr>
          <w:rFonts w:ascii="Verdana" w:hAnsi="Verdana"/>
          <w:b/>
          <w:bCs/>
          <w:sz w:val="20"/>
          <w:szCs w:val="20"/>
        </w:rPr>
        <w:t xml:space="preserve">., písmeno </w:t>
      </w:r>
      <w:r>
        <w:rPr>
          <w:rFonts w:ascii="Verdana" w:hAnsi="Verdana"/>
          <w:b/>
          <w:bCs/>
          <w:sz w:val="20"/>
          <w:szCs w:val="20"/>
        </w:rPr>
        <w:t>d</w:t>
      </w:r>
      <w:r w:rsidRPr="00BE3E42">
        <w:rPr>
          <w:rFonts w:ascii="Verdana" w:hAnsi="Verdana"/>
          <w:b/>
          <w:bCs/>
          <w:sz w:val="20"/>
          <w:szCs w:val="20"/>
        </w:rPr>
        <w:t>)</w:t>
      </w:r>
    </w:p>
    <w:p w:rsidR="00B1052F" w:rsidRPr="00902C54" w:rsidRDefault="00B1052F" w:rsidP="00B1052F">
      <w:pPr>
        <w:spacing w:after="0" w:line="240" w:lineRule="auto"/>
        <w:jc w:val="both"/>
        <w:rPr>
          <w:rFonts w:ascii="Verdana" w:hAnsi="Verdana"/>
          <w:b/>
          <w:color w:val="0070C0"/>
          <w:sz w:val="20"/>
          <w:szCs w:val="20"/>
        </w:rPr>
      </w:pPr>
      <w:r w:rsidRPr="00902C54">
        <w:rPr>
          <w:rFonts w:ascii="Verdana" w:hAnsi="Verdana"/>
          <w:b/>
          <w:color w:val="0070C0"/>
          <w:sz w:val="20"/>
          <w:szCs w:val="20"/>
        </w:rPr>
        <w:t>Oblast podpory</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 xml:space="preserve">Podpora je zaměřena na spolupráci minimálně dvou subjektů, která vede k vytváření </w:t>
      </w:r>
    </w:p>
    <w:p w:rsidR="00B1052F" w:rsidRDefault="00503D50" w:rsidP="00503D50">
      <w:pPr>
        <w:spacing w:after="0" w:line="240" w:lineRule="auto"/>
        <w:jc w:val="both"/>
        <w:rPr>
          <w:rFonts w:ascii="Verdana" w:hAnsi="Verdana"/>
          <w:sz w:val="20"/>
          <w:szCs w:val="20"/>
        </w:rPr>
      </w:pPr>
      <w:r w:rsidRPr="00503D50">
        <w:rPr>
          <w:rFonts w:ascii="Verdana" w:hAnsi="Verdana"/>
          <w:sz w:val="20"/>
          <w:szCs w:val="20"/>
        </w:rPr>
        <w:t>a rozvoji krátkých dodavatelských řetězců (KDŘ) a místních trhů.</w:t>
      </w:r>
    </w:p>
    <w:p w:rsidR="00503D50" w:rsidRPr="00902C54" w:rsidRDefault="00503D50" w:rsidP="00503D50">
      <w:pPr>
        <w:spacing w:after="0" w:line="240" w:lineRule="auto"/>
        <w:jc w:val="both"/>
        <w:rPr>
          <w:rFonts w:ascii="Verdana" w:hAnsi="Verdana"/>
          <w:sz w:val="20"/>
          <w:szCs w:val="20"/>
        </w:rPr>
      </w:pPr>
    </w:p>
    <w:p w:rsidR="00B1052F" w:rsidRPr="00902C54" w:rsidRDefault="00B1052F" w:rsidP="00B1052F">
      <w:pPr>
        <w:spacing w:after="0" w:line="240" w:lineRule="auto"/>
        <w:jc w:val="both"/>
        <w:rPr>
          <w:rFonts w:ascii="Verdana" w:hAnsi="Verdana"/>
          <w:b/>
          <w:color w:val="0070C0"/>
          <w:sz w:val="20"/>
          <w:szCs w:val="20"/>
        </w:rPr>
      </w:pPr>
      <w:r w:rsidRPr="00902C54">
        <w:rPr>
          <w:rFonts w:ascii="Verdana" w:hAnsi="Verdana"/>
          <w:b/>
          <w:color w:val="0070C0"/>
          <w:sz w:val="20"/>
          <w:szCs w:val="20"/>
        </w:rPr>
        <w:t>Definice žadatele</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 xml:space="preserve">Uskupení minimálně dvou subjektů, které splňují definice uvedené níže a kteří mají Živnostenský list/Výpis z obchodního rejstříku na činnost odpovídající předmětu dotace. </w:t>
      </w:r>
    </w:p>
    <w:p w:rsidR="00503D50" w:rsidRDefault="00503D50" w:rsidP="00503D50">
      <w:pPr>
        <w:spacing w:after="0" w:line="240" w:lineRule="auto"/>
        <w:jc w:val="both"/>
        <w:rPr>
          <w:rFonts w:ascii="Verdana" w:hAnsi="Verdana"/>
          <w:sz w:val="20"/>
          <w:szCs w:val="20"/>
        </w:rPr>
      </w:pP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Žadatelem/příjemcem dotace/spolupracujícím subjektem v uskupení jsou:</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a)</w:t>
      </w:r>
      <w:r w:rsidRPr="00503D50">
        <w:rPr>
          <w:rFonts w:ascii="Verdana" w:hAnsi="Verdana"/>
          <w:sz w:val="20"/>
          <w:szCs w:val="20"/>
        </w:rPr>
        <w:tab/>
        <w:t>Zemědělský podnikatel</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b)</w:t>
      </w:r>
      <w:r w:rsidRPr="00503D50">
        <w:rPr>
          <w:rFonts w:ascii="Verdana" w:hAnsi="Verdana"/>
          <w:sz w:val="20"/>
          <w:szCs w:val="20"/>
        </w:rPr>
        <w:tab/>
        <w:t xml:space="preserve">Obec nebo dobrovolný svazek obcí </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c)</w:t>
      </w:r>
      <w:r w:rsidRPr="00503D50">
        <w:rPr>
          <w:rFonts w:ascii="Verdana" w:hAnsi="Verdana"/>
          <w:sz w:val="20"/>
          <w:szCs w:val="20"/>
        </w:rPr>
        <w:tab/>
        <w:t xml:space="preserve">Výrobce potravin nebo surovin určených pro lidskou spotřebu </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d)</w:t>
      </w:r>
      <w:r w:rsidRPr="00503D50">
        <w:rPr>
          <w:rFonts w:ascii="Verdana" w:hAnsi="Verdana"/>
          <w:sz w:val="20"/>
          <w:szCs w:val="20"/>
        </w:rPr>
        <w:tab/>
        <w:t xml:space="preserve">Nevládní neziskové </w:t>
      </w:r>
      <w:proofErr w:type="gramStart"/>
      <w:r w:rsidRPr="00503D50">
        <w:rPr>
          <w:rFonts w:ascii="Verdana" w:hAnsi="Verdana"/>
          <w:sz w:val="20"/>
          <w:szCs w:val="20"/>
        </w:rPr>
        <w:t>organizace  zastupující</w:t>
      </w:r>
      <w:proofErr w:type="gramEnd"/>
      <w:r w:rsidRPr="00503D50">
        <w:rPr>
          <w:rFonts w:ascii="Verdana" w:hAnsi="Verdana"/>
          <w:sz w:val="20"/>
          <w:szCs w:val="20"/>
        </w:rPr>
        <w:t xml:space="preserve"> zemědělce nebo zpracovatele potravin</w:t>
      </w:r>
    </w:p>
    <w:p w:rsidR="00503D50" w:rsidRDefault="00503D50" w:rsidP="00B1052F">
      <w:pPr>
        <w:spacing w:after="0" w:line="240" w:lineRule="auto"/>
        <w:jc w:val="both"/>
        <w:rPr>
          <w:rFonts w:ascii="Verdana" w:hAnsi="Verdana"/>
          <w:sz w:val="20"/>
          <w:szCs w:val="20"/>
        </w:rPr>
      </w:pPr>
    </w:p>
    <w:p w:rsidR="00B1052F" w:rsidRDefault="00B1052F" w:rsidP="00B1052F">
      <w:pPr>
        <w:spacing w:after="0" w:line="240" w:lineRule="auto"/>
        <w:jc w:val="both"/>
        <w:rPr>
          <w:rFonts w:ascii="Verdana" w:hAnsi="Verdana"/>
          <w:b/>
          <w:color w:val="0070C0"/>
          <w:sz w:val="20"/>
          <w:szCs w:val="20"/>
        </w:rPr>
      </w:pPr>
      <w:r w:rsidRPr="00902C54">
        <w:rPr>
          <w:rFonts w:ascii="Verdana" w:hAnsi="Verdana"/>
          <w:b/>
          <w:color w:val="0070C0"/>
          <w:sz w:val="20"/>
          <w:szCs w:val="20"/>
        </w:rPr>
        <w:t>Druh a výše dotace</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 xml:space="preserve">V případě výdajů na spolupráci činí výše dotace </w:t>
      </w:r>
      <w:r w:rsidRPr="00503D50">
        <w:rPr>
          <w:rFonts w:ascii="Verdana" w:hAnsi="Verdana"/>
          <w:b/>
          <w:sz w:val="20"/>
          <w:szCs w:val="20"/>
        </w:rPr>
        <w:t>50 %</w:t>
      </w:r>
      <w:r w:rsidRPr="00503D50">
        <w:rPr>
          <w:rFonts w:ascii="Verdana" w:hAnsi="Verdana"/>
          <w:sz w:val="20"/>
          <w:szCs w:val="20"/>
        </w:rPr>
        <w:t xml:space="preserve"> výdajů, ze kterých je stanovena dotace.</w:t>
      </w:r>
    </w:p>
    <w:p w:rsidR="00503D50" w:rsidRPr="00503D50" w:rsidRDefault="00503D50" w:rsidP="00503D50">
      <w:pPr>
        <w:spacing w:after="0" w:line="240" w:lineRule="auto"/>
        <w:jc w:val="both"/>
        <w:rPr>
          <w:rFonts w:ascii="Verdana" w:hAnsi="Verdana"/>
          <w:sz w:val="20"/>
          <w:szCs w:val="20"/>
        </w:rPr>
      </w:pPr>
      <w:proofErr w:type="gramStart"/>
      <w:r w:rsidRPr="00503D50">
        <w:rPr>
          <w:rFonts w:ascii="Verdana" w:hAnsi="Verdana"/>
          <w:sz w:val="20"/>
          <w:szCs w:val="20"/>
        </w:rPr>
        <w:t>V  případě</w:t>
      </w:r>
      <w:proofErr w:type="gramEnd"/>
      <w:r w:rsidRPr="00503D50">
        <w:rPr>
          <w:rFonts w:ascii="Verdana" w:hAnsi="Verdana"/>
          <w:sz w:val="20"/>
          <w:szCs w:val="20"/>
        </w:rPr>
        <w:t xml:space="preserve"> přímých výdajů na konkrétní projekty spojené s prováděním podnikatelského plánu spolupráce výše dotace činí:</w:t>
      </w:r>
    </w:p>
    <w:p w:rsidR="00B1052F" w:rsidRPr="00BE3E42" w:rsidRDefault="00B1052F" w:rsidP="00B1052F">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25 %</w:t>
      </w:r>
      <w:r w:rsidRPr="00BE3E42">
        <w:rPr>
          <w:rFonts w:ascii="Verdana" w:hAnsi="Verdana"/>
          <w:sz w:val="20"/>
          <w:szCs w:val="20"/>
        </w:rPr>
        <w:t xml:space="preserve"> výdajů, ze kterých je stanovena dotace, pro velké podniky</w:t>
      </w:r>
      <w:r>
        <w:rPr>
          <w:rFonts w:ascii="Verdana" w:hAnsi="Verdana"/>
          <w:sz w:val="20"/>
          <w:szCs w:val="20"/>
        </w:rPr>
        <w:t xml:space="preserve"> (pouze zemědělci)</w:t>
      </w:r>
    </w:p>
    <w:p w:rsidR="00B1052F" w:rsidRPr="00BE3E42" w:rsidRDefault="00B1052F" w:rsidP="00B1052F">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35 %</w:t>
      </w:r>
      <w:r w:rsidRPr="00BE3E42">
        <w:rPr>
          <w:rFonts w:ascii="Verdana" w:hAnsi="Verdana"/>
          <w:sz w:val="20"/>
          <w:szCs w:val="20"/>
        </w:rPr>
        <w:t xml:space="preserve"> výdajů, ze kterých je stanovena dotace, pro střední podniky</w:t>
      </w:r>
      <w:r>
        <w:rPr>
          <w:rFonts w:ascii="Verdana" w:hAnsi="Verdana"/>
          <w:sz w:val="20"/>
          <w:szCs w:val="20"/>
        </w:rPr>
        <w:t xml:space="preserve"> (pouze zemědělci)</w:t>
      </w:r>
    </w:p>
    <w:p w:rsidR="00B1052F" w:rsidRPr="00BE3E42" w:rsidRDefault="00B1052F" w:rsidP="00B1052F">
      <w:pPr>
        <w:pStyle w:val="Odstavecseseznamem"/>
        <w:numPr>
          <w:ilvl w:val="0"/>
          <w:numId w:val="20"/>
        </w:numPr>
        <w:spacing w:after="0" w:line="240" w:lineRule="auto"/>
        <w:jc w:val="both"/>
        <w:rPr>
          <w:rFonts w:ascii="Verdana" w:hAnsi="Verdana"/>
          <w:sz w:val="20"/>
          <w:szCs w:val="20"/>
        </w:rPr>
      </w:pPr>
      <w:r w:rsidRPr="00BE3E42">
        <w:rPr>
          <w:rFonts w:ascii="Verdana" w:hAnsi="Verdana"/>
          <w:b/>
          <w:sz w:val="20"/>
          <w:szCs w:val="20"/>
        </w:rPr>
        <w:t>45 %</w:t>
      </w:r>
      <w:r w:rsidRPr="00BE3E42">
        <w:rPr>
          <w:rFonts w:ascii="Verdana" w:hAnsi="Verdana"/>
          <w:sz w:val="20"/>
          <w:szCs w:val="20"/>
        </w:rPr>
        <w:t xml:space="preserve"> výdajů, ze kterých je stanovena dotace, pro malé podniky</w:t>
      </w:r>
    </w:p>
    <w:p w:rsidR="00B1052F" w:rsidRDefault="00B1052F" w:rsidP="00B1052F">
      <w:pPr>
        <w:spacing w:after="0" w:line="240" w:lineRule="auto"/>
        <w:jc w:val="both"/>
        <w:rPr>
          <w:rFonts w:ascii="Verdana" w:hAnsi="Verdana"/>
          <w:b/>
          <w:color w:val="0070C0"/>
          <w:sz w:val="20"/>
          <w:szCs w:val="20"/>
        </w:rPr>
      </w:pPr>
    </w:p>
    <w:p w:rsidR="00B1052F" w:rsidRPr="00902C54" w:rsidRDefault="00B1052F" w:rsidP="00B1052F">
      <w:pPr>
        <w:spacing w:after="0" w:line="240" w:lineRule="auto"/>
        <w:jc w:val="both"/>
        <w:rPr>
          <w:rFonts w:ascii="Verdana" w:hAnsi="Verdana"/>
          <w:b/>
          <w:color w:val="0070C0"/>
          <w:sz w:val="20"/>
          <w:szCs w:val="20"/>
        </w:rPr>
      </w:pPr>
      <w:r w:rsidRPr="00902C54">
        <w:rPr>
          <w:rFonts w:ascii="Verdana" w:hAnsi="Verdana"/>
          <w:b/>
          <w:color w:val="0070C0"/>
          <w:sz w:val="20"/>
          <w:szCs w:val="20"/>
        </w:rPr>
        <w:t>Způsobilé výdaje</w:t>
      </w:r>
    </w:p>
    <w:p w:rsidR="00503D50" w:rsidRDefault="00503D50" w:rsidP="00B1052F">
      <w:pPr>
        <w:spacing w:after="0" w:line="240" w:lineRule="auto"/>
        <w:jc w:val="both"/>
        <w:rPr>
          <w:rFonts w:ascii="Verdana" w:hAnsi="Verdana"/>
          <w:sz w:val="20"/>
          <w:szCs w:val="20"/>
        </w:rPr>
      </w:pPr>
    </w:p>
    <w:p w:rsidR="00503D50" w:rsidRPr="00503D50" w:rsidRDefault="00503D50" w:rsidP="00503D50">
      <w:pPr>
        <w:spacing w:after="0" w:line="240" w:lineRule="auto"/>
        <w:jc w:val="both"/>
        <w:rPr>
          <w:rFonts w:ascii="Verdana" w:hAnsi="Verdana"/>
          <w:sz w:val="20"/>
          <w:szCs w:val="20"/>
          <w:u w:val="single"/>
        </w:rPr>
      </w:pPr>
      <w:r w:rsidRPr="00503D50">
        <w:rPr>
          <w:rFonts w:ascii="Verdana" w:hAnsi="Verdana"/>
          <w:sz w:val="20"/>
          <w:szCs w:val="20"/>
          <w:u w:val="single"/>
        </w:rPr>
        <w:t>1) Výdaje na spolupráci:</w:t>
      </w: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rPr>
        <w:t>- vypracování podnikatelského plánu spolupráce v souvislosti s projektem</w:t>
      </w:r>
    </w:p>
    <w:p w:rsidR="00503D50" w:rsidRDefault="00503D50" w:rsidP="00503D50">
      <w:pPr>
        <w:spacing w:after="0" w:line="240" w:lineRule="auto"/>
        <w:jc w:val="both"/>
        <w:rPr>
          <w:rFonts w:ascii="Verdana" w:hAnsi="Verdana"/>
          <w:sz w:val="20"/>
          <w:szCs w:val="20"/>
        </w:rPr>
      </w:pPr>
      <w:r w:rsidRPr="00503D50">
        <w:rPr>
          <w:rFonts w:ascii="Verdana" w:hAnsi="Verdana"/>
          <w:sz w:val="20"/>
          <w:szCs w:val="20"/>
        </w:rPr>
        <w:t>- náklady na propagační činnos</w:t>
      </w:r>
      <w:r>
        <w:rPr>
          <w:rFonts w:ascii="Verdana" w:hAnsi="Verdana"/>
          <w:sz w:val="20"/>
          <w:szCs w:val="20"/>
        </w:rPr>
        <w:t>t</w:t>
      </w:r>
      <w:r w:rsidRPr="00503D50">
        <w:rPr>
          <w:rFonts w:ascii="Verdana" w:hAnsi="Verdana"/>
          <w:sz w:val="20"/>
          <w:szCs w:val="20"/>
        </w:rPr>
        <w:t xml:space="preserve"> KDŘ nebo místního trhu (náklady spojené s propagací v médiích, náklady na tisk letáků, plakátů, reklamní tabule).</w:t>
      </w:r>
    </w:p>
    <w:p w:rsidR="00503D50" w:rsidRPr="00503D50" w:rsidRDefault="00503D50" w:rsidP="00503D50">
      <w:pPr>
        <w:spacing w:after="0" w:line="240" w:lineRule="auto"/>
        <w:jc w:val="both"/>
        <w:rPr>
          <w:rFonts w:ascii="Verdana" w:hAnsi="Verdana"/>
          <w:sz w:val="20"/>
          <w:szCs w:val="20"/>
        </w:rPr>
      </w:pPr>
    </w:p>
    <w:p w:rsidR="00503D50" w:rsidRPr="00503D50" w:rsidRDefault="00503D50" w:rsidP="00503D50">
      <w:pPr>
        <w:spacing w:after="0" w:line="240" w:lineRule="auto"/>
        <w:jc w:val="both"/>
        <w:rPr>
          <w:rFonts w:ascii="Verdana" w:hAnsi="Verdana"/>
          <w:sz w:val="20"/>
          <w:szCs w:val="20"/>
        </w:rPr>
      </w:pPr>
      <w:r w:rsidRPr="00503D50">
        <w:rPr>
          <w:rFonts w:ascii="Verdana" w:hAnsi="Verdana"/>
          <w:sz w:val="20"/>
          <w:szCs w:val="20"/>
          <w:u w:val="single"/>
        </w:rPr>
        <w:t>2) Přímé investiční výdaje</w:t>
      </w:r>
      <w:r w:rsidRPr="00503D50">
        <w:rPr>
          <w:rFonts w:ascii="Verdana" w:hAnsi="Verdana"/>
          <w:sz w:val="20"/>
          <w:szCs w:val="20"/>
        </w:rPr>
        <w:t xml:space="preserve"> na konkrétní projekty spojené s prováděním podnikatelského plánu spolupráce v souvislosti se společným prodejem v místní prodejně, společným prodejem ze dvora, společnou organizací přímého prodeje spotřebiteli (tzv. </w:t>
      </w:r>
      <w:proofErr w:type="spellStart"/>
      <w:r w:rsidRPr="00503D50">
        <w:rPr>
          <w:rFonts w:ascii="Verdana" w:hAnsi="Verdana"/>
          <w:sz w:val="20"/>
          <w:szCs w:val="20"/>
        </w:rPr>
        <w:t>bedýnkový</w:t>
      </w:r>
      <w:proofErr w:type="spellEnd"/>
      <w:r w:rsidRPr="00503D50">
        <w:rPr>
          <w:rFonts w:ascii="Verdana" w:hAnsi="Verdana"/>
          <w:sz w:val="20"/>
          <w:szCs w:val="20"/>
        </w:rPr>
        <w:t xml:space="preserve"> prodej):</w:t>
      </w:r>
    </w:p>
    <w:p w:rsidR="00503D50" w:rsidRPr="00503D50" w:rsidRDefault="00503D50" w:rsidP="00503D50">
      <w:pPr>
        <w:pStyle w:val="Odstavecseseznamem"/>
        <w:numPr>
          <w:ilvl w:val="0"/>
          <w:numId w:val="32"/>
        </w:numPr>
        <w:spacing w:after="0" w:line="240" w:lineRule="auto"/>
        <w:jc w:val="both"/>
        <w:rPr>
          <w:rFonts w:ascii="Verdana" w:hAnsi="Verdana"/>
          <w:sz w:val="20"/>
          <w:szCs w:val="20"/>
        </w:rPr>
      </w:pPr>
      <w:r w:rsidRPr="00503D50">
        <w:rPr>
          <w:rFonts w:ascii="Verdana" w:hAnsi="Verdana"/>
          <w:sz w:val="20"/>
          <w:szCs w:val="20"/>
        </w:rPr>
        <w:t>společné pořízení strojů, technologie, zařízení a vybavení související s projektem</w:t>
      </w:r>
    </w:p>
    <w:p w:rsidR="00503D50" w:rsidRPr="00503D50" w:rsidRDefault="00503D50" w:rsidP="00503D50">
      <w:pPr>
        <w:pStyle w:val="Odstavecseseznamem"/>
        <w:numPr>
          <w:ilvl w:val="0"/>
          <w:numId w:val="32"/>
        </w:numPr>
        <w:spacing w:after="0" w:line="240" w:lineRule="auto"/>
        <w:jc w:val="both"/>
        <w:rPr>
          <w:rFonts w:ascii="Verdana" w:hAnsi="Verdana"/>
          <w:sz w:val="20"/>
          <w:szCs w:val="20"/>
        </w:rPr>
      </w:pPr>
      <w:r w:rsidRPr="00503D50">
        <w:rPr>
          <w:rFonts w:ascii="Verdana" w:hAnsi="Verdana"/>
          <w:sz w:val="20"/>
          <w:szCs w:val="20"/>
        </w:rPr>
        <w:t xml:space="preserve">nová výstavba či modernizace nemovitého majetku v souvislosti s provozováním KDŘ či místního trhu </w:t>
      </w:r>
    </w:p>
    <w:p w:rsidR="00503D50" w:rsidRPr="00503D50" w:rsidRDefault="00503D50" w:rsidP="00503D50">
      <w:pPr>
        <w:pStyle w:val="Odstavecseseznamem"/>
        <w:numPr>
          <w:ilvl w:val="0"/>
          <w:numId w:val="32"/>
        </w:numPr>
        <w:spacing w:after="0" w:line="240" w:lineRule="auto"/>
        <w:jc w:val="both"/>
        <w:rPr>
          <w:rFonts w:ascii="Verdana" w:hAnsi="Verdana"/>
          <w:sz w:val="20"/>
          <w:szCs w:val="20"/>
        </w:rPr>
      </w:pPr>
      <w:r w:rsidRPr="00503D50">
        <w:rPr>
          <w:rFonts w:ascii="Verdana" w:hAnsi="Verdana"/>
          <w:sz w:val="20"/>
          <w:szCs w:val="20"/>
        </w:rPr>
        <w:t xml:space="preserve">investiční náklady na pořízení e-shopu v souvislosti s projektem </w:t>
      </w:r>
    </w:p>
    <w:p w:rsidR="00503D50" w:rsidRPr="00503D50" w:rsidRDefault="00503D50" w:rsidP="00503D50">
      <w:pPr>
        <w:spacing w:after="0" w:line="240" w:lineRule="auto"/>
        <w:jc w:val="both"/>
        <w:rPr>
          <w:rFonts w:ascii="Verdana" w:hAnsi="Verdana"/>
          <w:sz w:val="20"/>
          <w:szCs w:val="20"/>
        </w:rPr>
      </w:pPr>
    </w:p>
    <w:p w:rsidR="00B1052F" w:rsidRPr="00D9146B" w:rsidRDefault="00B1052F" w:rsidP="00B1052F">
      <w:pPr>
        <w:spacing w:after="0" w:line="240" w:lineRule="auto"/>
        <w:jc w:val="both"/>
        <w:rPr>
          <w:rFonts w:ascii="Verdana" w:hAnsi="Verdana"/>
          <w:b/>
          <w:color w:val="0070C0"/>
          <w:sz w:val="20"/>
          <w:szCs w:val="20"/>
        </w:rPr>
      </w:pPr>
      <w:r>
        <w:rPr>
          <w:rFonts w:ascii="Verdana" w:hAnsi="Verdana"/>
          <w:b/>
          <w:color w:val="0070C0"/>
          <w:sz w:val="20"/>
          <w:szCs w:val="20"/>
        </w:rPr>
        <w:t>Další podmínky</w:t>
      </w:r>
    </w:p>
    <w:p w:rsidR="00B1052F" w:rsidRPr="00DA635F" w:rsidRDefault="00503D50" w:rsidP="00DA635F">
      <w:pPr>
        <w:pStyle w:val="Odstavecseseznamem"/>
        <w:numPr>
          <w:ilvl w:val="0"/>
          <w:numId w:val="33"/>
        </w:numPr>
        <w:spacing w:after="0" w:line="240" w:lineRule="auto"/>
        <w:jc w:val="both"/>
        <w:rPr>
          <w:rFonts w:ascii="Verdana" w:hAnsi="Verdana"/>
          <w:sz w:val="20"/>
          <w:szCs w:val="20"/>
        </w:rPr>
      </w:pPr>
      <w:r w:rsidRPr="00DA635F">
        <w:rPr>
          <w:rFonts w:ascii="Verdana" w:hAnsi="Verdana"/>
          <w:sz w:val="20"/>
          <w:szCs w:val="20"/>
        </w:rPr>
        <w:t>Podpora je podmíněna předložením podnikatelského plánu spolupráce</w:t>
      </w:r>
    </w:p>
    <w:p w:rsidR="00503D50" w:rsidRPr="00DA635F" w:rsidRDefault="00503D50" w:rsidP="00DA635F">
      <w:pPr>
        <w:pStyle w:val="Odstavecseseznamem"/>
        <w:numPr>
          <w:ilvl w:val="0"/>
          <w:numId w:val="33"/>
        </w:numPr>
        <w:spacing w:after="0" w:line="240" w:lineRule="auto"/>
        <w:jc w:val="both"/>
        <w:rPr>
          <w:rFonts w:ascii="Verdana" w:hAnsi="Verdana"/>
          <w:sz w:val="20"/>
          <w:szCs w:val="20"/>
        </w:rPr>
      </w:pPr>
      <w:r w:rsidRPr="00DA635F">
        <w:rPr>
          <w:rFonts w:ascii="Verdana" w:hAnsi="Verdana"/>
          <w:sz w:val="20"/>
          <w:szCs w:val="20"/>
        </w:rPr>
        <w:t>Podpora nesmí být použita na podporu společných aktivit, které již probíhají</w:t>
      </w:r>
    </w:p>
    <w:p w:rsidR="00503D50" w:rsidRPr="00DA635F" w:rsidRDefault="00503D50" w:rsidP="00DA635F">
      <w:pPr>
        <w:pStyle w:val="Odstavecseseznamem"/>
        <w:numPr>
          <w:ilvl w:val="0"/>
          <w:numId w:val="33"/>
        </w:numPr>
        <w:spacing w:after="0" w:line="240" w:lineRule="auto"/>
        <w:jc w:val="both"/>
        <w:rPr>
          <w:rFonts w:ascii="Verdana" w:hAnsi="Verdana"/>
          <w:sz w:val="20"/>
          <w:szCs w:val="20"/>
        </w:rPr>
      </w:pPr>
      <w:r w:rsidRPr="00DA635F">
        <w:rPr>
          <w:rFonts w:ascii="Verdana" w:hAnsi="Verdana"/>
          <w:sz w:val="20"/>
          <w:szCs w:val="20"/>
        </w:rPr>
        <w:t>Spolupráce bude realizována minimálně dvěma subjekty, přičemž minimálně jeden musí prokázat podnikatelskou činnost v odvětví zemědělství nebo potravinářství</w:t>
      </w:r>
    </w:p>
    <w:p w:rsidR="00B1052F" w:rsidRPr="00DA635F" w:rsidRDefault="00DA635F" w:rsidP="00DA635F">
      <w:pPr>
        <w:pStyle w:val="Odstavecseseznamem"/>
        <w:numPr>
          <w:ilvl w:val="0"/>
          <w:numId w:val="33"/>
        </w:numPr>
        <w:spacing w:after="0" w:line="240" w:lineRule="auto"/>
        <w:jc w:val="both"/>
        <w:rPr>
          <w:rFonts w:ascii="Verdana" w:hAnsi="Verdana"/>
          <w:sz w:val="20"/>
          <w:szCs w:val="20"/>
        </w:rPr>
      </w:pPr>
      <w:r w:rsidRPr="00DA635F">
        <w:rPr>
          <w:rFonts w:ascii="Verdana" w:hAnsi="Verdana"/>
          <w:b/>
          <w:sz w:val="20"/>
          <w:szCs w:val="20"/>
        </w:rPr>
        <w:t>místním trh</w:t>
      </w:r>
      <w:r>
        <w:rPr>
          <w:rFonts w:ascii="Verdana" w:hAnsi="Verdana"/>
          <w:sz w:val="20"/>
          <w:szCs w:val="20"/>
        </w:rPr>
        <w:t xml:space="preserve"> </w:t>
      </w:r>
      <w:r w:rsidRPr="00DA635F">
        <w:rPr>
          <w:rFonts w:ascii="Verdana" w:hAnsi="Verdana"/>
          <w:sz w:val="20"/>
          <w:szCs w:val="20"/>
        </w:rPr>
        <w:t>– území, ve kterém dochází k produkci hlavních surovin použitých při výrobě, zpracování a prodeji konečnému spotřebiteli; toto území je vymezeno okruhem 75 km, v němž se nachází zemědělský podnik, z něhož produkt (hlavní suroviny použité při výrobě) pochází</w:t>
      </w:r>
    </w:p>
    <w:p w:rsidR="00B1052F" w:rsidRPr="00A37E67" w:rsidRDefault="00B1052F" w:rsidP="00A37E67">
      <w:pPr>
        <w:spacing w:after="0" w:line="240" w:lineRule="auto"/>
        <w:jc w:val="both"/>
        <w:rPr>
          <w:rFonts w:ascii="Verdana" w:hAnsi="Verdana"/>
          <w:sz w:val="20"/>
          <w:szCs w:val="20"/>
        </w:rPr>
      </w:pPr>
    </w:p>
    <w:p w:rsidR="00B1052F" w:rsidRPr="0057219E" w:rsidRDefault="00B1052F" w:rsidP="00B1052F">
      <w:pPr>
        <w:pStyle w:val="Odstavecseseznamem"/>
        <w:numPr>
          <w:ilvl w:val="0"/>
          <w:numId w:val="21"/>
        </w:numPr>
        <w:jc w:val="both"/>
        <w:rPr>
          <w:rFonts w:ascii="Verdana" w:hAnsi="Verdana"/>
          <w:sz w:val="16"/>
          <w:szCs w:val="16"/>
        </w:rPr>
      </w:pPr>
      <w:r>
        <w:rPr>
          <w:noProof/>
          <w:lang w:eastAsia="cs-CZ"/>
        </w:rPr>
        <w:lastRenderedPageBreak/>
        <mc:AlternateContent>
          <mc:Choice Requires="wps">
            <w:drawing>
              <wp:anchor distT="0" distB="0" distL="114300" distR="114300" simplePos="0" relativeHeight="251726848" behindDoc="0" locked="0" layoutInCell="1" allowOverlap="1" wp14:anchorId="35547EFE" wp14:editId="0598A3D4">
                <wp:simplePos x="0" y="0"/>
                <wp:positionH relativeFrom="margin">
                  <wp:align>left</wp:align>
                </wp:positionH>
                <wp:positionV relativeFrom="paragraph">
                  <wp:posOffset>27940</wp:posOffset>
                </wp:positionV>
                <wp:extent cx="6210300" cy="312420"/>
                <wp:effectExtent l="0" t="0" r="19050" b="11430"/>
                <wp:wrapNone/>
                <wp:docPr id="24"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B1052F" w:rsidRPr="0057219E" w:rsidRDefault="00B1052F" w:rsidP="00B1052F">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Pr>
                                <w:rFonts w:ascii="Verdana" w:hAnsi="Verdana"/>
                                <w:b/>
                                <w:color w:val="FFFFFF" w:themeColor="background1"/>
                                <w:sz w:val="24"/>
                                <w:szCs w:val="24"/>
                              </w:rPr>
                              <w:t>4</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B1052F" w:rsidRDefault="00B1052F" w:rsidP="00B105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47EFE" id="_x0000_s1040" style="position:absolute;left:0;text-align:left;margin-left:0;margin-top:2.2pt;width:489pt;height:24.6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" fillcolor="#f18c55" strokecolor="#ed7d31" strokeweight=".5pt">
                <v:fill color2="#e56b17" rotate="t" colors="0 #f18c55;.5 #f67b28;1 #e56b17" focus="100%" type="gradient">
                  <o:fill v:ext="view" type="gradientUnscaled"/>
                </v:fill>
                <v:stroke joinstyle="miter"/>
                <v:textbox>
                  <w:txbxContent>
                    <w:p w:rsidR="00B1052F" w:rsidRPr="0057219E" w:rsidRDefault="00B1052F" w:rsidP="00B1052F">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Pr>
                          <w:rFonts w:ascii="Verdana" w:hAnsi="Verdana"/>
                          <w:b/>
                          <w:color w:val="FFFFFF" w:themeColor="background1"/>
                          <w:sz w:val="24"/>
                          <w:szCs w:val="24"/>
                        </w:rPr>
                        <w:t>4</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B1052F" w:rsidRDefault="00B1052F" w:rsidP="00B1052F">
                      <w:pPr>
                        <w:jc w:val="center"/>
                      </w:pPr>
                    </w:p>
                  </w:txbxContent>
                </v:textbox>
                <w10:wrap anchorx="margin"/>
              </v:roundrect>
            </w:pict>
          </mc:Fallback>
        </mc:AlternateContent>
      </w:r>
    </w:p>
    <w:p w:rsidR="00B1052F" w:rsidRPr="0057219E" w:rsidRDefault="00B1052F" w:rsidP="00B1052F">
      <w:pPr>
        <w:pStyle w:val="Odstavecseseznamem"/>
        <w:numPr>
          <w:ilvl w:val="0"/>
          <w:numId w:val="21"/>
        </w:numPr>
        <w:jc w:val="both"/>
        <w:rPr>
          <w:rFonts w:ascii="Verdana" w:hAnsi="Verdana"/>
          <w:sz w:val="16"/>
          <w:szCs w:val="16"/>
        </w:rPr>
      </w:pPr>
    </w:p>
    <w:tbl>
      <w:tblPr>
        <w:tblW w:w="9771" w:type="dxa"/>
        <w:tblLayout w:type="fixed"/>
        <w:tblCellMar>
          <w:left w:w="70" w:type="dxa"/>
          <w:right w:w="70" w:type="dxa"/>
        </w:tblCellMar>
        <w:tblLook w:val="04A0" w:firstRow="1" w:lastRow="0" w:firstColumn="1" w:lastColumn="0" w:noHBand="0" w:noVBand="1"/>
      </w:tblPr>
      <w:tblGrid>
        <w:gridCol w:w="8800"/>
        <w:gridCol w:w="971"/>
      </w:tblGrid>
      <w:tr w:rsidR="00B1052F" w:rsidRPr="0057219E" w:rsidTr="00371FB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971" w:type="dxa"/>
            <w:tcBorders>
              <w:top w:val="single" w:sz="8" w:space="0" w:color="auto"/>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B1052F" w:rsidRPr="0057219E" w:rsidTr="00371FB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B1052F" w:rsidRPr="0057219E" w:rsidRDefault="00B1052F" w:rsidP="001C133C">
            <w:pPr>
              <w:spacing w:after="0" w:line="240" w:lineRule="auto"/>
              <w:rPr>
                <w:rFonts w:ascii="Verdana" w:eastAsia="Times New Roman" w:hAnsi="Verdana" w:cs="Calibri"/>
                <w:b/>
                <w:bCs/>
                <w:sz w:val="20"/>
                <w:szCs w:val="20"/>
                <w:lang w:eastAsia="cs-CZ"/>
              </w:rPr>
            </w:pPr>
          </w:p>
        </w:tc>
        <w:tc>
          <w:tcPr>
            <w:tcW w:w="971" w:type="dxa"/>
            <w:tcBorders>
              <w:top w:val="nil"/>
              <w:left w:val="nil"/>
              <w:bottom w:val="single" w:sz="8" w:space="0" w:color="auto"/>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971" w:type="dxa"/>
            <w:tcBorders>
              <w:top w:val="nil"/>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971" w:type="dxa"/>
            <w:tcBorders>
              <w:top w:val="nil"/>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971" w:type="dxa"/>
            <w:tcBorders>
              <w:top w:val="nil"/>
              <w:left w:val="nil"/>
              <w:bottom w:val="nil"/>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971" w:type="dxa"/>
            <w:tcBorders>
              <w:top w:val="nil"/>
              <w:left w:val="nil"/>
              <w:bottom w:val="nil"/>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971" w:type="dxa"/>
            <w:tcBorders>
              <w:top w:val="nil"/>
              <w:left w:val="nil"/>
              <w:bottom w:val="nil"/>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A37E67">
        <w:trPr>
          <w:trHeight w:val="176"/>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971" w:type="dxa"/>
            <w:tcBorders>
              <w:top w:val="nil"/>
              <w:left w:val="nil"/>
              <w:bottom w:val="single" w:sz="8" w:space="0" w:color="auto"/>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B1052F" w:rsidRPr="0057219E" w:rsidRDefault="00B1052F" w:rsidP="001C133C">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B1052F" w:rsidRPr="0057219E" w:rsidTr="00A37E67">
        <w:trPr>
          <w:trHeight w:val="426"/>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971" w:type="dxa"/>
            <w:tcBorders>
              <w:top w:val="nil"/>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B1052F"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971" w:type="dxa"/>
            <w:tcBorders>
              <w:top w:val="nil"/>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B1052F" w:rsidRPr="0057219E" w:rsidTr="00A37E67">
        <w:trPr>
          <w:trHeight w:val="40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971" w:type="dxa"/>
            <w:tcBorders>
              <w:top w:val="nil"/>
              <w:left w:val="nil"/>
              <w:bottom w:val="nil"/>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B1052F" w:rsidRPr="0057219E" w:rsidRDefault="00B1052F" w:rsidP="001C133C">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B1052F" w:rsidRPr="0057219E" w:rsidTr="00371FBD">
        <w:trPr>
          <w:trHeight w:val="266"/>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B1052F"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971" w:type="dxa"/>
            <w:tcBorders>
              <w:top w:val="nil"/>
              <w:left w:val="nil"/>
              <w:bottom w:val="nil"/>
              <w:right w:val="single" w:sz="8" w:space="0" w:color="auto"/>
            </w:tcBorders>
            <w:shd w:val="clear" w:color="auto" w:fill="auto"/>
            <w:vAlign w:val="center"/>
            <w:hideMark/>
          </w:tcPr>
          <w:p w:rsidR="00B1052F" w:rsidRPr="0057219E" w:rsidRDefault="00B1052F"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B1052F"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B1052F" w:rsidRPr="0057219E" w:rsidRDefault="00B1052F" w:rsidP="001C133C">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971" w:type="dxa"/>
            <w:tcBorders>
              <w:top w:val="nil"/>
              <w:left w:val="nil"/>
              <w:bottom w:val="nil"/>
              <w:right w:val="single" w:sz="8" w:space="0" w:color="auto"/>
            </w:tcBorders>
            <w:shd w:val="clear" w:color="auto" w:fill="auto"/>
            <w:hideMark/>
          </w:tcPr>
          <w:p w:rsidR="00B1052F" w:rsidRPr="0057219E" w:rsidRDefault="00B1052F"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B1052F"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B1052F" w:rsidRPr="00371FBD" w:rsidRDefault="00B1052F" w:rsidP="001C133C">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15 </w:t>
            </w:r>
            <w:proofErr w:type="gramStart"/>
            <w:r w:rsidRPr="00371FBD">
              <w:rPr>
                <w:rFonts w:ascii="Verdana" w:eastAsia="Times New Roman" w:hAnsi="Verdana" w:cs="Calibri"/>
                <w:sz w:val="20"/>
                <w:szCs w:val="20"/>
                <w:lang w:eastAsia="cs-CZ"/>
              </w:rPr>
              <w:t>bodů - Výše</w:t>
            </w:r>
            <w:proofErr w:type="gramEnd"/>
            <w:r w:rsidRPr="00371FBD">
              <w:rPr>
                <w:rFonts w:ascii="Verdana" w:eastAsia="Times New Roman" w:hAnsi="Verdana" w:cs="Calibri"/>
                <w:sz w:val="20"/>
                <w:szCs w:val="20"/>
                <w:lang w:eastAsia="cs-CZ"/>
              </w:rPr>
              <w:t xml:space="preserve"> celkových výdajů, na které může být poskytnuta dotace, je v </w:t>
            </w:r>
            <w:proofErr w:type="spellStart"/>
            <w:r w:rsidRPr="00371FBD">
              <w:rPr>
                <w:rFonts w:ascii="Verdana" w:eastAsia="Times New Roman" w:hAnsi="Verdana" w:cs="Calibri"/>
                <w:sz w:val="20"/>
                <w:szCs w:val="20"/>
                <w:lang w:eastAsia="cs-CZ"/>
              </w:rPr>
              <w:t>čásce</w:t>
            </w:r>
            <w:proofErr w:type="spellEnd"/>
            <w:r w:rsidRPr="00371FBD">
              <w:rPr>
                <w:rFonts w:ascii="Verdana" w:eastAsia="Times New Roman" w:hAnsi="Verdana" w:cs="Calibri"/>
                <w:sz w:val="20"/>
                <w:szCs w:val="20"/>
                <w:lang w:eastAsia="cs-CZ"/>
              </w:rPr>
              <w:t xml:space="preserve"> od 799 999 Kč do 500 000 Kč.</w:t>
            </w:r>
          </w:p>
        </w:tc>
        <w:tc>
          <w:tcPr>
            <w:tcW w:w="971" w:type="dxa"/>
            <w:tcBorders>
              <w:top w:val="nil"/>
              <w:left w:val="nil"/>
              <w:bottom w:val="nil"/>
              <w:right w:val="single" w:sz="8" w:space="0" w:color="auto"/>
            </w:tcBorders>
            <w:shd w:val="clear" w:color="auto" w:fill="auto"/>
            <w:hideMark/>
          </w:tcPr>
          <w:p w:rsidR="00B1052F" w:rsidRPr="00371FBD" w:rsidRDefault="00B1052F" w:rsidP="001C133C">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B1052F" w:rsidRPr="0057219E" w:rsidTr="00371FB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B1052F" w:rsidRPr="00371FBD" w:rsidRDefault="00B1052F" w:rsidP="001C133C">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971" w:type="dxa"/>
            <w:tcBorders>
              <w:top w:val="nil"/>
              <w:left w:val="nil"/>
              <w:bottom w:val="single" w:sz="8" w:space="0" w:color="auto"/>
              <w:right w:val="single" w:sz="8" w:space="0" w:color="auto"/>
            </w:tcBorders>
            <w:shd w:val="clear" w:color="auto" w:fill="auto"/>
            <w:hideMark/>
          </w:tcPr>
          <w:p w:rsidR="00B1052F" w:rsidRPr="00371FBD" w:rsidRDefault="00B1052F" w:rsidP="001C133C">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B1052F"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B1052F" w:rsidRPr="00371FBD" w:rsidRDefault="00B1052F" w:rsidP="001C133C">
            <w:pPr>
              <w:spacing w:after="0" w:line="240" w:lineRule="auto"/>
              <w:rPr>
                <w:rFonts w:ascii="Verdana" w:eastAsia="Times New Roman" w:hAnsi="Verdana" w:cs="Calibri"/>
                <w:i/>
                <w:iCs/>
                <w:sz w:val="20"/>
                <w:szCs w:val="20"/>
                <w:u w:val="single"/>
                <w:lang w:eastAsia="cs-CZ"/>
              </w:rPr>
            </w:pPr>
            <w:r w:rsidRPr="00371FBD">
              <w:rPr>
                <w:rFonts w:ascii="Verdana" w:eastAsia="Times New Roman" w:hAnsi="Verdana" w:cs="Calibri"/>
                <w:i/>
                <w:iCs/>
                <w:sz w:val="20"/>
                <w:szCs w:val="20"/>
                <w:u w:val="single"/>
                <w:lang w:eastAsia="cs-CZ"/>
              </w:rPr>
              <w:t xml:space="preserve">Vysvětlení bodového hodnocení: </w:t>
            </w:r>
          </w:p>
        </w:tc>
      </w:tr>
      <w:tr w:rsidR="00B1052F" w:rsidRPr="0057219E" w:rsidTr="00A37E67">
        <w:trPr>
          <w:trHeight w:val="204"/>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B1052F" w:rsidRPr="00371FBD" w:rsidRDefault="00B1052F" w:rsidP="001C133C">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Hodnocení se provádí na základě údajů, které žadatel uvedl v Žádosti o dotaci.</w:t>
            </w:r>
          </w:p>
        </w:tc>
      </w:tr>
      <w:tr w:rsidR="00371FBD" w:rsidRPr="00371FBD"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371FBD" w:rsidRPr="00371FBD" w:rsidRDefault="00A37E67" w:rsidP="00371FBD">
            <w:pPr>
              <w:spacing w:after="0" w:line="240" w:lineRule="auto"/>
              <w:rPr>
                <w:rFonts w:ascii="Verdana" w:eastAsia="Times New Roman" w:hAnsi="Verdana" w:cs="Calibri"/>
                <w:b/>
                <w:bCs/>
                <w:sz w:val="20"/>
                <w:szCs w:val="20"/>
                <w:lang w:eastAsia="cs-CZ"/>
              </w:rPr>
            </w:pPr>
            <w:r>
              <w:rPr>
                <w:rFonts w:ascii="Verdana" w:eastAsia="Times New Roman" w:hAnsi="Verdana" w:cs="Calibri"/>
                <w:b/>
                <w:bCs/>
                <w:sz w:val="20"/>
                <w:szCs w:val="20"/>
                <w:lang w:eastAsia="cs-CZ"/>
              </w:rPr>
              <w:t>4.</w:t>
            </w:r>
            <w:r w:rsidR="00371FBD" w:rsidRPr="00371FBD">
              <w:rPr>
                <w:rFonts w:ascii="Verdana" w:eastAsia="Times New Roman" w:hAnsi="Verdana" w:cs="Calibri"/>
                <w:b/>
                <w:bCs/>
                <w:sz w:val="20"/>
                <w:szCs w:val="20"/>
                <w:lang w:eastAsia="cs-CZ"/>
              </w:rPr>
              <w:t xml:space="preserve"> Počet spolupracujících subjektů</w:t>
            </w:r>
          </w:p>
        </w:tc>
        <w:tc>
          <w:tcPr>
            <w:tcW w:w="971" w:type="dxa"/>
            <w:tcBorders>
              <w:top w:val="nil"/>
              <w:left w:val="nil"/>
              <w:bottom w:val="nil"/>
              <w:right w:val="single" w:sz="8" w:space="0" w:color="auto"/>
            </w:tcBorders>
            <w:shd w:val="clear" w:color="auto" w:fill="auto"/>
            <w:vAlign w:val="center"/>
            <w:hideMark/>
          </w:tcPr>
          <w:p w:rsidR="00371FBD" w:rsidRPr="00371FBD" w:rsidRDefault="00371FBD" w:rsidP="00371FBD">
            <w:pPr>
              <w:spacing w:after="0" w:line="240" w:lineRule="auto"/>
              <w:jc w:val="center"/>
              <w:rPr>
                <w:rFonts w:ascii="Verdana" w:eastAsia="Times New Roman" w:hAnsi="Verdana" w:cs="Calibri"/>
                <w:b/>
                <w:bCs/>
                <w:sz w:val="20"/>
                <w:szCs w:val="20"/>
                <w:lang w:eastAsia="cs-CZ"/>
              </w:rPr>
            </w:pPr>
            <w:r w:rsidRPr="00371FBD">
              <w:rPr>
                <w:rFonts w:ascii="Verdana" w:eastAsia="Times New Roman" w:hAnsi="Verdana" w:cs="Calibri"/>
                <w:b/>
                <w:bCs/>
                <w:sz w:val="20"/>
                <w:szCs w:val="20"/>
                <w:lang w:eastAsia="cs-CZ"/>
              </w:rPr>
              <w:t>50</w:t>
            </w:r>
          </w:p>
        </w:tc>
      </w:tr>
      <w:tr w:rsidR="00371FBD" w:rsidRPr="00371FBD"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371FBD" w:rsidRPr="00371FBD" w:rsidRDefault="00371FBD" w:rsidP="00371FBD">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50 </w:t>
            </w:r>
            <w:proofErr w:type="gramStart"/>
            <w:r w:rsidRPr="00371FBD">
              <w:rPr>
                <w:rFonts w:ascii="Verdana" w:eastAsia="Times New Roman" w:hAnsi="Verdana" w:cs="Calibri"/>
                <w:sz w:val="20"/>
                <w:szCs w:val="20"/>
                <w:lang w:eastAsia="cs-CZ"/>
              </w:rPr>
              <w:t>bodů - Na</w:t>
            </w:r>
            <w:proofErr w:type="gramEnd"/>
            <w:r w:rsidRPr="00371FBD">
              <w:rPr>
                <w:rFonts w:ascii="Verdana" w:eastAsia="Times New Roman" w:hAnsi="Verdana" w:cs="Calibri"/>
                <w:sz w:val="20"/>
                <w:szCs w:val="20"/>
                <w:lang w:eastAsia="cs-CZ"/>
              </w:rPr>
              <w:t xml:space="preserve"> projektu spolupracuje minimálně 5 subjektů</w:t>
            </w:r>
          </w:p>
        </w:tc>
        <w:tc>
          <w:tcPr>
            <w:tcW w:w="971" w:type="dxa"/>
            <w:tcBorders>
              <w:top w:val="nil"/>
              <w:left w:val="nil"/>
              <w:bottom w:val="nil"/>
              <w:right w:val="single" w:sz="8" w:space="0" w:color="auto"/>
            </w:tcBorders>
            <w:shd w:val="clear" w:color="auto" w:fill="auto"/>
            <w:hideMark/>
          </w:tcPr>
          <w:p w:rsidR="00371FBD" w:rsidRPr="00371FBD" w:rsidRDefault="00371FBD" w:rsidP="00371FBD">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371FBD" w:rsidRPr="00371FBD"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371FBD" w:rsidRPr="00371FBD" w:rsidRDefault="00371FBD" w:rsidP="00371FBD">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40 </w:t>
            </w:r>
            <w:proofErr w:type="gramStart"/>
            <w:r w:rsidRPr="00371FBD">
              <w:rPr>
                <w:rFonts w:ascii="Verdana" w:eastAsia="Times New Roman" w:hAnsi="Verdana" w:cs="Calibri"/>
                <w:sz w:val="20"/>
                <w:szCs w:val="20"/>
                <w:lang w:eastAsia="cs-CZ"/>
              </w:rPr>
              <w:t>bodů - Na</w:t>
            </w:r>
            <w:proofErr w:type="gramEnd"/>
            <w:r w:rsidRPr="00371FBD">
              <w:rPr>
                <w:rFonts w:ascii="Verdana" w:eastAsia="Times New Roman" w:hAnsi="Verdana" w:cs="Calibri"/>
                <w:sz w:val="20"/>
                <w:szCs w:val="20"/>
                <w:lang w:eastAsia="cs-CZ"/>
              </w:rPr>
              <w:t xml:space="preserve"> projektu spolupracují 4 subjekty</w:t>
            </w:r>
          </w:p>
        </w:tc>
        <w:tc>
          <w:tcPr>
            <w:tcW w:w="971" w:type="dxa"/>
            <w:tcBorders>
              <w:top w:val="nil"/>
              <w:left w:val="nil"/>
              <w:bottom w:val="nil"/>
              <w:right w:val="single" w:sz="8" w:space="0" w:color="auto"/>
            </w:tcBorders>
            <w:shd w:val="clear" w:color="auto" w:fill="auto"/>
            <w:hideMark/>
          </w:tcPr>
          <w:p w:rsidR="00371FBD" w:rsidRPr="00371FBD" w:rsidRDefault="00371FBD" w:rsidP="00371FBD">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371FBD" w:rsidRPr="00371FBD"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371FBD" w:rsidRPr="00371FBD" w:rsidRDefault="00371FBD" w:rsidP="00371FBD">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30 </w:t>
            </w:r>
            <w:proofErr w:type="gramStart"/>
            <w:r w:rsidRPr="00371FBD">
              <w:rPr>
                <w:rFonts w:ascii="Verdana" w:eastAsia="Times New Roman" w:hAnsi="Verdana" w:cs="Calibri"/>
                <w:sz w:val="20"/>
                <w:szCs w:val="20"/>
                <w:lang w:eastAsia="cs-CZ"/>
              </w:rPr>
              <w:t>bodů - Na</w:t>
            </w:r>
            <w:proofErr w:type="gramEnd"/>
            <w:r w:rsidRPr="00371FBD">
              <w:rPr>
                <w:rFonts w:ascii="Verdana" w:eastAsia="Times New Roman" w:hAnsi="Verdana" w:cs="Calibri"/>
                <w:sz w:val="20"/>
                <w:szCs w:val="20"/>
                <w:lang w:eastAsia="cs-CZ"/>
              </w:rPr>
              <w:t xml:space="preserve"> projektu spolupracují 3 subjekty</w:t>
            </w:r>
          </w:p>
        </w:tc>
        <w:tc>
          <w:tcPr>
            <w:tcW w:w="971" w:type="dxa"/>
            <w:tcBorders>
              <w:top w:val="nil"/>
              <w:left w:val="nil"/>
              <w:bottom w:val="nil"/>
              <w:right w:val="single" w:sz="8" w:space="0" w:color="auto"/>
            </w:tcBorders>
            <w:shd w:val="clear" w:color="auto" w:fill="auto"/>
            <w:hideMark/>
          </w:tcPr>
          <w:p w:rsidR="00371FBD" w:rsidRPr="00371FBD" w:rsidRDefault="00371FBD" w:rsidP="00371FBD">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371FBD" w:rsidRPr="00371FBD" w:rsidTr="00371FBD">
        <w:trPr>
          <w:trHeight w:val="300"/>
        </w:trPr>
        <w:tc>
          <w:tcPr>
            <w:tcW w:w="8800" w:type="dxa"/>
            <w:tcBorders>
              <w:top w:val="nil"/>
              <w:left w:val="single" w:sz="8" w:space="0" w:color="auto"/>
              <w:bottom w:val="nil"/>
              <w:right w:val="single" w:sz="8" w:space="0" w:color="auto"/>
            </w:tcBorders>
            <w:shd w:val="clear" w:color="auto" w:fill="auto"/>
            <w:vAlign w:val="center"/>
            <w:hideMark/>
          </w:tcPr>
          <w:p w:rsidR="00371FBD" w:rsidRPr="00371FBD" w:rsidRDefault="00371FBD" w:rsidP="00371FBD">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0 bodů - Na projektu </w:t>
            </w:r>
            <w:proofErr w:type="gramStart"/>
            <w:r w:rsidRPr="00371FBD">
              <w:rPr>
                <w:rFonts w:ascii="Verdana" w:eastAsia="Times New Roman" w:hAnsi="Verdana" w:cs="Calibri"/>
                <w:sz w:val="20"/>
                <w:szCs w:val="20"/>
                <w:lang w:eastAsia="cs-CZ"/>
              </w:rPr>
              <w:t>spolupracují  2</w:t>
            </w:r>
            <w:proofErr w:type="gramEnd"/>
            <w:r w:rsidRPr="00371FBD">
              <w:rPr>
                <w:rFonts w:ascii="Verdana" w:eastAsia="Times New Roman" w:hAnsi="Verdana" w:cs="Calibri"/>
                <w:sz w:val="20"/>
                <w:szCs w:val="20"/>
                <w:lang w:eastAsia="cs-CZ"/>
              </w:rPr>
              <w:t xml:space="preserve"> subjekty</w:t>
            </w:r>
          </w:p>
        </w:tc>
        <w:tc>
          <w:tcPr>
            <w:tcW w:w="971" w:type="dxa"/>
            <w:tcBorders>
              <w:top w:val="nil"/>
              <w:left w:val="nil"/>
              <w:bottom w:val="nil"/>
              <w:right w:val="single" w:sz="8" w:space="0" w:color="auto"/>
            </w:tcBorders>
            <w:shd w:val="clear" w:color="auto" w:fill="auto"/>
            <w:hideMark/>
          </w:tcPr>
          <w:p w:rsidR="00371FBD" w:rsidRPr="00371FBD" w:rsidRDefault="00371FBD" w:rsidP="00371FBD">
            <w:pPr>
              <w:spacing w:after="0" w:line="240" w:lineRule="auto"/>
              <w:jc w:val="center"/>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w:t>
            </w:r>
          </w:p>
        </w:tc>
      </w:tr>
      <w:tr w:rsidR="00371FBD" w:rsidRPr="00371FBD"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371FBD" w:rsidRPr="00371FBD" w:rsidRDefault="00371FBD" w:rsidP="00371FBD">
            <w:pPr>
              <w:spacing w:after="0" w:line="240" w:lineRule="auto"/>
              <w:rPr>
                <w:rFonts w:ascii="Verdana" w:eastAsia="Times New Roman" w:hAnsi="Verdana" w:cs="Calibri"/>
                <w:i/>
                <w:iCs/>
                <w:sz w:val="20"/>
                <w:szCs w:val="20"/>
                <w:u w:val="single"/>
                <w:lang w:eastAsia="cs-CZ"/>
              </w:rPr>
            </w:pPr>
            <w:r w:rsidRPr="00371FBD">
              <w:rPr>
                <w:rFonts w:ascii="Verdana" w:eastAsia="Times New Roman" w:hAnsi="Verdana" w:cs="Calibri"/>
                <w:i/>
                <w:iCs/>
                <w:sz w:val="20"/>
                <w:szCs w:val="20"/>
                <w:u w:val="single"/>
                <w:lang w:eastAsia="cs-CZ"/>
              </w:rPr>
              <w:t xml:space="preserve">Vysvětlení bodového hodnocení: </w:t>
            </w:r>
          </w:p>
        </w:tc>
      </w:tr>
      <w:tr w:rsidR="00371FBD" w:rsidRPr="00371FBD" w:rsidTr="00A37E67">
        <w:trPr>
          <w:trHeight w:val="687"/>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371FBD" w:rsidRPr="00371FBD" w:rsidRDefault="00371FBD" w:rsidP="00371FBD">
            <w:pPr>
              <w:spacing w:after="0" w:line="240" w:lineRule="auto"/>
              <w:rPr>
                <w:rFonts w:ascii="Verdana" w:eastAsia="Times New Roman" w:hAnsi="Verdana" w:cs="Calibri"/>
                <w:sz w:val="20"/>
                <w:szCs w:val="20"/>
                <w:lang w:eastAsia="cs-CZ"/>
              </w:rPr>
            </w:pPr>
            <w:r w:rsidRPr="00371FBD">
              <w:rPr>
                <w:rFonts w:ascii="Verdana" w:eastAsia="Times New Roman" w:hAnsi="Verdana" w:cs="Calibri"/>
                <w:sz w:val="20"/>
                <w:szCs w:val="20"/>
                <w:lang w:eastAsia="cs-CZ"/>
              </w:rPr>
              <w:t xml:space="preserve">Hodnocení se provádí na základě údajů, které žadatel uvedl v Žádosti o dotaci. Uvedený počet spolupracujících subjektů v dané kategorii preferenčního </w:t>
            </w:r>
            <w:proofErr w:type="spellStart"/>
            <w:r w:rsidRPr="00371FBD">
              <w:rPr>
                <w:rFonts w:ascii="Verdana" w:eastAsia="Times New Roman" w:hAnsi="Verdana" w:cs="Calibri"/>
                <w:sz w:val="20"/>
                <w:szCs w:val="20"/>
                <w:lang w:eastAsia="cs-CZ"/>
              </w:rPr>
              <w:t>kriteria</w:t>
            </w:r>
            <w:proofErr w:type="spellEnd"/>
            <w:r w:rsidRPr="00371FBD">
              <w:rPr>
                <w:rFonts w:ascii="Verdana" w:eastAsia="Times New Roman" w:hAnsi="Verdana" w:cs="Calibri"/>
                <w:sz w:val="20"/>
                <w:szCs w:val="20"/>
                <w:lang w:eastAsia="cs-CZ"/>
              </w:rPr>
              <w:t xml:space="preserve"> musí být dodržen po celou dobu lhůty vázanosti projektu na účel.</w:t>
            </w:r>
          </w:p>
        </w:tc>
      </w:tr>
      <w:tr w:rsidR="00371FBD" w:rsidRPr="0057219E" w:rsidTr="00371FBD">
        <w:trPr>
          <w:trHeight w:val="276"/>
        </w:trPr>
        <w:tc>
          <w:tcPr>
            <w:tcW w:w="8800" w:type="dxa"/>
            <w:tcBorders>
              <w:top w:val="nil"/>
              <w:left w:val="single" w:sz="8" w:space="0" w:color="auto"/>
              <w:bottom w:val="nil"/>
              <w:right w:val="single" w:sz="8" w:space="0" w:color="auto"/>
            </w:tcBorders>
            <w:shd w:val="clear" w:color="auto" w:fill="auto"/>
            <w:vAlign w:val="center"/>
            <w:hideMark/>
          </w:tcPr>
          <w:p w:rsidR="00371FBD" w:rsidRPr="0057219E" w:rsidRDefault="00371FBD" w:rsidP="001C133C">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 Ocenění výrobku nebo služby regionální značkou</w:t>
            </w:r>
          </w:p>
        </w:tc>
        <w:tc>
          <w:tcPr>
            <w:tcW w:w="971" w:type="dxa"/>
            <w:tcBorders>
              <w:top w:val="nil"/>
              <w:left w:val="nil"/>
              <w:bottom w:val="nil"/>
              <w:right w:val="single" w:sz="8" w:space="0" w:color="auto"/>
            </w:tcBorders>
            <w:shd w:val="clear" w:color="auto" w:fill="auto"/>
            <w:vAlign w:val="center"/>
            <w:hideMark/>
          </w:tcPr>
          <w:p w:rsidR="00371FBD" w:rsidRPr="0057219E" w:rsidRDefault="00371FBD" w:rsidP="001C133C">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371FBD"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371FBD" w:rsidRPr="00A37E67" w:rsidRDefault="00371FBD" w:rsidP="001C133C">
            <w:pPr>
              <w:spacing w:after="0" w:line="240" w:lineRule="auto"/>
              <w:rPr>
                <w:rFonts w:ascii="Verdana" w:eastAsia="Times New Roman" w:hAnsi="Verdana" w:cs="Calibri"/>
                <w:sz w:val="20"/>
                <w:szCs w:val="20"/>
                <w:lang w:eastAsia="cs-CZ"/>
              </w:rPr>
            </w:pPr>
            <w:r w:rsidRPr="00A37E67">
              <w:rPr>
                <w:rFonts w:ascii="Verdana" w:eastAsia="Times New Roman" w:hAnsi="Verdana" w:cs="Calibri"/>
                <w:sz w:val="20"/>
                <w:szCs w:val="20"/>
                <w:lang w:eastAsia="cs-CZ"/>
              </w:rPr>
              <w:t xml:space="preserve">30 bodů – </w:t>
            </w:r>
            <w:proofErr w:type="gramStart"/>
            <w:r w:rsidRPr="00A37E67">
              <w:rPr>
                <w:rFonts w:ascii="Verdana" w:eastAsia="Times New Roman" w:hAnsi="Verdana" w:cs="Calibri"/>
                <w:sz w:val="20"/>
                <w:szCs w:val="20"/>
                <w:lang w:eastAsia="cs-CZ"/>
              </w:rPr>
              <w:t>ANO - žadatel</w:t>
            </w:r>
            <w:proofErr w:type="gramEnd"/>
            <w:r w:rsidRPr="00A37E67">
              <w:rPr>
                <w:rFonts w:ascii="Verdana" w:eastAsia="Times New Roman" w:hAnsi="Verdana" w:cs="Calibri"/>
                <w:sz w:val="20"/>
                <w:szCs w:val="20"/>
                <w:lang w:eastAsia="cs-CZ"/>
              </w:rPr>
              <w:t xml:space="preserve"> je držitelem značky Haná regionální produkt, Regionální potravina nebo Výrobek Olomouckého kraje</w:t>
            </w:r>
          </w:p>
        </w:tc>
        <w:tc>
          <w:tcPr>
            <w:tcW w:w="971" w:type="dxa"/>
            <w:tcBorders>
              <w:top w:val="nil"/>
              <w:left w:val="nil"/>
              <w:bottom w:val="nil"/>
              <w:right w:val="single" w:sz="8" w:space="0" w:color="auto"/>
            </w:tcBorders>
            <w:shd w:val="clear" w:color="auto" w:fill="auto"/>
            <w:vAlign w:val="center"/>
            <w:hideMark/>
          </w:tcPr>
          <w:p w:rsidR="00371FBD" w:rsidRPr="0057219E" w:rsidRDefault="00371FBD"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371FBD" w:rsidRPr="0057219E" w:rsidTr="00A37E67">
        <w:trPr>
          <w:trHeight w:val="429"/>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371FBD" w:rsidRPr="00A37E67" w:rsidRDefault="00371FBD" w:rsidP="001C133C">
            <w:pPr>
              <w:spacing w:after="0" w:line="240" w:lineRule="auto"/>
              <w:rPr>
                <w:rFonts w:ascii="Verdana" w:eastAsia="Times New Roman" w:hAnsi="Verdana" w:cs="Calibri"/>
                <w:sz w:val="20"/>
                <w:szCs w:val="20"/>
                <w:lang w:eastAsia="cs-CZ"/>
              </w:rPr>
            </w:pPr>
            <w:r w:rsidRPr="00A37E67">
              <w:rPr>
                <w:rFonts w:ascii="Verdana" w:eastAsia="Times New Roman" w:hAnsi="Verdana" w:cs="Calibri"/>
                <w:sz w:val="20"/>
                <w:szCs w:val="20"/>
                <w:lang w:eastAsia="cs-CZ"/>
              </w:rPr>
              <w:t xml:space="preserve">0 bodů -  </w:t>
            </w:r>
            <w:proofErr w:type="gramStart"/>
            <w:r w:rsidRPr="00A37E67">
              <w:rPr>
                <w:rFonts w:ascii="Verdana" w:eastAsia="Times New Roman" w:hAnsi="Verdana" w:cs="Calibri"/>
                <w:sz w:val="20"/>
                <w:szCs w:val="20"/>
                <w:lang w:eastAsia="cs-CZ"/>
              </w:rPr>
              <w:t>NE - žadatel</w:t>
            </w:r>
            <w:proofErr w:type="gramEnd"/>
            <w:r w:rsidRPr="00A37E67">
              <w:rPr>
                <w:rFonts w:ascii="Verdana" w:eastAsia="Times New Roman" w:hAnsi="Verdana" w:cs="Calibri"/>
                <w:sz w:val="20"/>
                <w:szCs w:val="20"/>
                <w:lang w:eastAsia="cs-CZ"/>
              </w:rPr>
              <w:t xml:space="preserve"> není držitelem značky Haná regionální produkt, Regionální potravina nebo Výrobek Olomouckého kraje</w:t>
            </w:r>
          </w:p>
        </w:tc>
        <w:tc>
          <w:tcPr>
            <w:tcW w:w="971" w:type="dxa"/>
            <w:tcBorders>
              <w:top w:val="nil"/>
              <w:left w:val="nil"/>
              <w:bottom w:val="single" w:sz="8" w:space="0" w:color="auto"/>
              <w:right w:val="single" w:sz="8" w:space="0" w:color="auto"/>
            </w:tcBorders>
            <w:shd w:val="clear" w:color="auto" w:fill="auto"/>
            <w:hideMark/>
          </w:tcPr>
          <w:p w:rsidR="00371FBD" w:rsidRPr="0057219E" w:rsidRDefault="00371FBD" w:rsidP="001C133C">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bl>
    <w:p w:rsidR="00B1052F" w:rsidRDefault="00B1052F" w:rsidP="00B1052F">
      <w:pPr>
        <w:rPr>
          <w:rFonts w:ascii="Verdana" w:hAnsi="Verdana"/>
          <w:b/>
          <w:sz w:val="20"/>
          <w:szCs w:val="20"/>
        </w:rPr>
      </w:pPr>
    </w:p>
    <w:p w:rsidR="00B1052F" w:rsidRPr="00A37E67" w:rsidRDefault="00B1052F" w:rsidP="00A37E67">
      <w:pPr>
        <w:rPr>
          <w:rFonts w:ascii="Verdana" w:hAnsi="Verdana"/>
          <w:b/>
          <w:sz w:val="20"/>
          <w:szCs w:val="20"/>
        </w:rPr>
      </w:pPr>
      <w:r w:rsidRPr="00B1052F">
        <w:rPr>
          <w:rFonts w:ascii="Verdana" w:hAnsi="Verdana"/>
          <w:b/>
          <w:sz w:val="20"/>
          <w:szCs w:val="20"/>
        </w:rPr>
        <w:t>Minimální počet bodů: 50</w:t>
      </w:r>
    </w:p>
    <w:p w:rsidR="00A54D00" w:rsidRPr="00A54D00" w:rsidRDefault="00A765FF" w:rsidP="00501224">
      <w:pPr>
        <w:spacing w:after="0" w:line="360" w:lineRule="auto"/>
        <w:jc w:val="both"/>
        <w:rPr>
          <w:rFonts w:ascii="Verdana" w:hAnsi="Verdana"/>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92032" behindDoc="0" locked="0" layoutInCell="1" allowOverlap="1" wp14:anchorId="2A1D9A97" wp14:editId="4CC050D2">
                <wp:simplePos x="0" y="0"/>
                <wp:positionH relativeFrom="margin">
                  <wp:posOffset>0</wp:posOffset>
                </wp:positionH>
                <wp:positionV relativeFrom="paragraph">
                  <wp:posOffset>-635</wp:posOffset>
                </wp:positionV>
                <wp:extent cx="5752465" cy="596265"/>
                <wp:effectExtent l="0" t="0" r="19685" b="13335"/>
                <wp:wrapNone/>
                <wp:docPr id="4" name="Zaoblený obdélník 4"/>
                <wp:cNvGraphicFramePr/>
                <a:graphic xmlns:a="http://schemas.openxmlformats.org/drawingml/2006/main">
                  <a:graphicData uri="http://schemas.microsoft.com/office/word/2010/wordprocessingShape">
                    <wps:wsp>
                      <wps:cNvSpPr/>
                      <wps:spPr>
                        <a:xfrm>
                          <a:off x="0" y="0"/>
                          <a:ext cx="5752465" cy="59626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5: Podpora investic do lesnických technologií a zpracování lesnických produktů</w:t>
                            </w:r>
                          </w:p>
                          <w:p w:rsidR="0055695D" w:rsidRDefault="0055695D" w:rsidP="00A76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D9A97" id="_x0000_s1041" style="position:absolute;left:0;text-align:left;margin-left:0;margin-top:-.05pt;width:452.95pt;height:46.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" fillcolor="#f18c55" strokecolor="#ed7d31" strokeweight=".5pt">
                <v:fill color2="#e56b17" rotate="t" colors="0 #f18c55;.5 #f67b28;1 #e56b17" focus="100%" type="gradient">
                  <o:fill v:ext="view" type="gradientUnscaled"/>
                </v:fill>
                <v:stroke joinstyle="miter"/>
                <v:textbo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5: Podpora investic do lesnických technologií a zpracování lesnických produktů</w:t>
                      </w:r>
                    </w:p>
                    <w:p w:rsidR="0055695D" w:rsidRDefault="0055695D" w:rsidP="00A765FF">
                      <w:pPr>
                        <w:jc w:val="center"/>
                      </w:pPr>
                    </w:p>
                  </w:txbxContent>
                </v:textbox>
                <w10:wrap anchorx="margin"/>
              </v:roundrect>
            </w:pict>
          </mc:Fallback>
        </mc:AlternateContent>
      </w:r>
    </w:p>
    <w:p w:rsidR="00A54D00" w:rsidRDefault="00A54D00" w:rsidP="00501224">
      <w:pPr>
        <w:spacing w:after="0" w:line="360" w:lineRule="auto"/>
        <w:jc w:val="both"/>
        <w:rPr>
          <w:rFonts w:ascii="Verdana" w:hAnsi="Verdana"/>
          <w:sz w:val="24"/>
          <w:szCs w:val="24"/>
        </w:rPr>
      </w:pPr>
    </w:p>
    <w:p w:rsidR="005824A6" w:rsidRPr="00604B86" w:rsidRDefault="005824A6" w:rsidP="00925F00">
      <w:pPr>
        <w:spacing w:after="0" w:line="240" w:lineRule="auto"/>
        <w:jc w:val="both"/>
        <w:rPr>
          <w:rFonts w:ascii="Verdana" w:hAnsi="Verdana"/>
          <w:sz w:val="16"/>
          <w:szCs w:val="16"/>
        </w:rPr>
      </w:pPr>
    </w:p>
    <w:p w:rsidR="000D3576" w:rsidRPr="00902C54" w:rsidRDefault="005824A6" w:rsidP="00925F00">
      <w:pPr>
        <w:spacing w:after="0" w:line="240" w:lineRule="auto"/>
        <w:jc w:val="center"/>
        <w:rPr>
          <w:rFonts w:ascii="Verdana" w:hAnsi="Verdana"/>
          <w:sz w:val="20"/>
          <w:szCs w:val="20"/>
        </w:rPr>
      </w:pPr>
      <w:r w:rsidRPr="005824A6">
        <w:rPr>
          <w:rFonts w:ascii="Verdana" w:hAnsi="Verdana"/>
          <w:b/>
          <w:bCs/>
          <w:sz w:val="20"/>
          <w:szCs w:val="20"/>
        </w:rPr>
        <w:t>Článek 26</w:t>
      </w:r>
    </w:p>
    <w:p w:rsidR="000D3576" w:rsidRPr="00902C54" w:rsidRDefault="000D3576" w:rsidP="00925F00">
      <w:pPr>
        <w:spacing w:after="0" w:line="240" w:lineRule="auto"/>
        <w:jc w:val="both"/>
        <w:rPr>
          <w:rFonts w:ascii="Verdana" w:hAnsi="Verdana"/>
          <w:b/>
          <w:color w:val="0070C0"/>
          <w:sz w:val="20"/>
          <w:szCs w:val="20"/>
        </w:rPr>
      </w:pPr>
      <w:r w:rsidRPr="00902C54">
        <w:rPr>
          <w:rFonts w:ascii="Verdana" w:hAnsi="Verdana"/>
          <w:b/>
          <w:color w:val="0070C0"/>
          <w:sz w:val="20"/>
          <w:szCs w:val="20"/>
        </w:rPr>
        <w:t>Oblast podpory</w:t>
      </w:r>
    </w:p>
    <w:p w:rsidR="000D3576" w:rsidRDefault="00925F00" w:rsidP="00925F00">
      <w:pPr>
        <w:spacing w:after="0" w:line="240" w:lineRule="auto"/>
        <w:jc w:val="both"/>
        <w:rPr>
          <w:rFonts w:ascii="Verdana" w:hAnsi="Verdana"/>
          <w:sz w:val="20"/>
          <w:szCs w:val="20"/>
        </w:rPr>
      </w:pPr>
      <w:r w:rsidRPr="00925F00">
        <w:rPr>
          <w:rFonts w:ascii="Verdana" w:hAnsi="Verdana"/>
          <w:sz w:val="20"/>
          <w:szCs w:val="20"/>
        </w:rPr>
        <w:t xml:space="preserve">Podpora je poskytována na pořízení strojů a technologií určených pro hospodaření na lesních pozemcích jako např. stroje a technologie pro obnovu, výchovu a těžbu lesních porostů včetně </w:t>
      </w:r>
      <w:r w:rsidR="00371FBD">
        <w:rPr>
          <w:rFonts w:ascii="Verdana" w:hAnsi="Verdana"/>
          <w:sz w:val="20"/>
          <w:szCs w:val="20"/>
        </w:rPr>
        <w:t>dopravy dříví</w:t>
      </w:r>
      <w:r w:rsidRPr="00925F00">
        <w:rPr>
          <w:rFonts w:ascii="Verdana" w:hAnsi="Verdana"/>
          <w:sz w:val="20"/>
          <w:szCs w:val="20"/>
        </w:rPr>
        <w:t xml:space="preserve">, stroje ke zpracování </w:t>
      </w:r>
      <w:proofErr w:type="spellStart"/>
      <w:r w:rsidRPr="00925F00">
        <w:rPr>
          <w:rFonts w:ascii="Verdana" w:hAnsi="Verdana"/>
          <w:sz w:val="20"/>
          <w:szCs w:val="20"/>
        </w:rPr>
        <w:t>potěžebních</w:t>
      </w:r>
      <w:proofErr w:type="spellEnd"/>
      <w:r w:rsidRPr="00925F00">
        <w:rPr>
          <w:rFonts w:ascii="Verdana" w:hAnsi="Verdana"/>
          <w:sz w:val="20"/>
          <w:szCs w:val="20"/>
        </w:rPr>
        <w:t xml:space="preserve"> zbytků, stroje pro přípravu půdy před zalesněním, stroje, technologie a zařízení pro lesní školkařskou činnost. Podpora se může týkat též výstavby či modernizace dřevozpracujících provozoven včetně technologického vybavení.</w:t>
      </w:r>
    </w:p>
    <w:p w:rsidR="00925F00" w:rsidRPr="00902C54" w:rsidRDefault="00925F00" w:rsidP="00925F00">
      <w:pPr>
        <w:spacing w:after="0" w:line="240" w:lineRule="auto"/>
        <w:jc w:val="both"/>
        <w:rPr>
          <w:rFonts w:ascii="Verdana" w:hAnsi="Verdana"/>
          <w:sz w:val="20"/>
          <w:szCs w:val="20"/>
        </w:rPr>
      </w:pPr>
    </w:p>
    <w:p w:rsidR="000D3576" w:rsidRPr="00902C54" w:rsidRDefault="000D3576" w:rsidP="00925F00">
      <w:pPr>
        <w:spacing w:after="0" w:line="240" w:lineRule="auto"/>
        <w:jc w:val="both"/>
        <w:rPr>
          <w:rFonts w:ascii="Verdana" w:hAnsi="Verdana"/>
          <w:b/>
          <w:color w:val="0070C0"/>
          <w:sz w:val="20"/>
          <w:szCs w:val="20"/>
        </w:rPr>
      </w:pPr>
      <w:r w:rsidRPr="00902C54">
        <w:rPr>
          <w:rFonts w:ascii="Verdana" w:hAnsi="Verdana"/>
          <w:b/>
          <w:color w:val="0070C0"/>
          <w:sz w:val="20"/>
          <w:szCs w:val="20"/>
        </w:rPr>
        <w:t>Definice žadatele</w:t>
      </w:r>
    </w:p>
    <w:p w:rsidR="00925F00" w:rsidRPr="00925F00" w:rsidRDefault="00925F00" w:rsidP="00925F00">
      <w:pPr>
        <w:spacing w:after="0" w:line="240" w:lineRule="auto"/>
        <w:jc w:val="both"/>
        <w:rPr>
          <w:rFonts w:ascii="Verdana" w:hAnsi="Verdana"/>
          <w:sz w:val="20"/>
          <w:szCs w:val="20"/>
        </w:rPr>
      </w:pPr>
      <w:r w:rsidRPr="00925F00">
        <w:rPr>
          <w:rFonts w:ascii="Verdana" w:hAnsi="Verdana"/>
          <w:sz w:val="20"/>
          <w:szCs w:val="20"/>
          <w:u w:val="single"/>
        </w:rPr>
        <w:t>V případě investic do techniky a technologií pro lesní hospodářství</w:t>
      </w:r>
      <w:r w:rsidRPr="00925F00">
        <w:rPr>
          <w:rFonts w:ascii="Verdana" w:hAnsi="Verdana"/>
          <w:sz w:val="20"/>
          <w:szCs w:val="20"/>
        </w:rPr>
        <w:t xml:space="preserve">: Držitelé (vlastníci, nájemci, pachtýři nebo vypůjčitelé) lesů, kteří jsou soukromými osobami, jejich sdruženími s právní subjektivitou nebo spolky, vysokými školami se školním lesním podnikem, středními školami nebo učilišti se školním polesím, obcemi, právnickými osobami zřízenými nebo založenými obcemi nebo kraji nebo jsou dobrovolnými svazky obcí. </w:t>
      </w:r>
    </w:p>
    <w:p w:rsidR="00925F00" w:rsidRPr="00925F00" w:rsidRDefault="00925F00" w:rsidP="00925F00">
      <w:pPr>
        <w:spacing w:after="0" w:line="240" w:lineRule="auto"/>
        <w:jc w:val="both"/>
        <w:rPr>
          <w:rFonts w:ascii="Verdana" w:hAnsi="Verdana"/>
          <w:sz w:val="20"/>
          <w:szCs w:val="20"/>
        </w:rPr>
      </w:pPr>
      <w:r w:rsidRPr="00925F00">
        <w:rPr>
          <w:rFonts w:ascii="Verdana" w:hAnsi="Verdana"/>
          <w:sz w:val="20"/>
          <w:szCs w:val="20"/>
          <w:u w:val="single"/>
        </w:rPr>
        <w:t>V případě způsobilého výdaje kůň a vyvážecí vlek za koně</w:t>
      </w:r>
      <w:r w:rsidRPr="00925F00">
        <w:rPr>
          <w:rFonts w:ascii="Verdana" w:hAnsi="Verdana"/>
          <w:sz w:val="20"/>
          <w:szCs w:val="20"/>
        </w:rPr>
        <w:t xml:space="preserve"> může být žadatelem/příjemcem dotace rovněž fyzická nebo právnická osoba poskytující služby v lesnictví, pokud je malým nebo středním podnikem. </w:t>
      </w:r>
    </w:p>
    <w:p w:rsidR="000D3576" w:rsidRDefault="00925F00" w:rsidP="00925F00">
      <w:pPr>
        <w:spacing w:after="0" w:line="240" w:lineRule="auto"/>
        <w:jc w:val="both"/>
        <w:rPr>
          <w:rFonts w:ascii="Verdana" w:hAnsi="Verdana"/>
          <w:sz w:val="20"/>
          <w:szCs w:val="20"/>
        </w:rPr>
      </w:pPr>
      <w:r w:rsidRPr="00925F00">
        <w:rPr>
          <w:rFonts w:ascii="Verdana" w:hAnsi="Verdana"/>
          <w:sz w:val="20"/>
          <w:szCs w:val="20"/>
          <w:u w:val="single"/>
        </w:rPr>
        <w:t>V případě technického vybavení dřevozpracujících provozoven:</w:t>
      </w:r>
      <w:r w:rsidRPr="00925F00">
        <w:rPr>
          <w:rFonts w:ascii="Verdana" w:hAnsi="Verdana"/>
          <w:sz w:val="20"/>
          <w:szCs w:val="20"/>
        </w:rPr>
        <w:t xml:space="preserve"> fyzické nebo právnické osoby podnikající v lesnictví nebo souvisejícím odvětví, které splňují definici</w:t>
      </w:r>
      <w:r w:rsidR="00371FBD">
        <w:rPr>
          <w:rFonts w:ascii="Verdana" w:hAnsi="Verdana"/>
          <w:sz w:val="20"/>
          <w:szCs w:val="20"/>
        </w:rPr>
        <w:t xml:space="preserve"> </w:t>
      </w:r>
      <w:proofErr w:type="gramStart"/>
      <w:r w:rsidR="00371FBD">
        <w:rPr>
          <w:rFonts w:ascii="Verdana" w:hAnsi="Verdana"/>
          <w:sz w:val="20"/>
          <w:szCs w:val="20"/>
        </w:rPr>
        <w:t xml:space="preserve">mikro, </w:t>
      </w:r>
      <w:r w:rsidRPr="00925F00">
        <w:rPr>
          <w:rFonts w:ascii="Verdana" w:hAnsi="Verdana"/>
          <w:sz w:val="20"/>
          <w:szCs w:val="20"/>
        </w:rPr>
        <w:t xml:space="preserve"> malého</w:t>
      </w:r>
      <w:proofErr w:type="gramEnd"/>
      <w:r w:rsidRPr="00925F00">
        <w:rPr>
          <w:rFonts w:ascii="Verdana" w:hAnsi="Verdana"/>
          <w:sz w:val="20"/>
          <w:szCs w:val="20"/>
        </w:rPr>
        <w:t xml:space="preserve"> a středního podniku, a obce a právnické osoby založené nebo zřízené obcemi, dobrovolné svazky obcí.</w:t>
      </w:r>
    </w:p>
    <w:p w:rsidR="00925F00" w:rsidRPr="00604B86" w:rsidRDefault="00925F00" w:rsidP="00925F00">
      <w:pPr>
        <w:spacing w:after="0" w:line="240" w:lineRule="auto"/>
        <w:jc w:val="both"/>
        <w:rPr>
          <w:rFonts w:ascii="Verdana" w:hAnsi="Verdana"/>
          <w:sz w:val="16"/>
          <w:szCs w:val="16"/>
        </w:rPr>
      </w:pPr>
    </w:p>
    <w:p w:rsidR="000D3576" w:rsidRPr="00902C54" w:rsidRDefault="000D3576" w:rsidP="00925F00">
      <w:pPr>
        <w:spacing w:after="0" w:line="240" w:lineRule="auto"/>
        <w:jc w:val="both"/>
        <w:rPr>
          <w:rFonts w:ascii="Verdana" w:hAnsi="Verdana"/>
          <w:b/>
          <w:color w:val="0070C0"/>
          <w:sz w:val="20"/>
          <w:szCs w:val="20"/>
        </w:rPr>
      </w:pPr>
      <w:r w:rsidRPr="00902C54">
        <w:rPr>
          <w:rFonts w:ascii="Verdana" w:hAnsi="Verdana"/>
          <w:b/>
          <w:color w:val="0070C0"/>
          <w:sz w:val="20"/>
          <w:szCs w:val="20"/>
        </w:rPr>
        <w:t>Druh a výše dotace</w:t>
      </w:r>
    </w:p>
    <w:p w:rsidR="000D3576" w:rsidRDefault="00925F00" w:rsidP="00925F00">
      <w:pPr>
        <w:spacing w:after="0" w:line="240" w:lineRule="auto"/>
        <w:jc w:val="both"/>
        <w:rPr>
          <w:rFonts w:ascii="Verdana" w:hAnsi="Verdana"/>
          <w:sz w:val="20"/>
          <w:szCs w:val="20"/>
        </w:rPr>
      </w:pPr>
      <w:r w:rsidRPr="00925F00">
        <w:rPr>
          <w:rFonts w:ascii="Verdana" w:hAnsi="Verdana"/>
          <w:b/>
          <w:sz w:val="20"/>
          <w:szCs w:val="20"/>
        </w:rPr>
        <w:t>50 %</w:t>
      </w:r>
      <w:r w:rsidRPr="00925F00">
        <w:rPr>
          <w:rFonts w:ascii="Verdana" w:hAnsi="Verdana"/>
          <w:sz w:val="20"/>
          <w:szCs w:val="20"/>
        </w:rPr>
        <w:t xml:space="preserve"> výdajů, ze kterých je stanovena dotace.</w:t>
      </w:r>
    </w:p>
    <w:p w:rsidR="00925F00" w:rsidRPr="00902C54" w:rsidRDefault="00925F00" w:rsidP="00925F00">
      <w:pPr>
        <w:spacing w:after="0" w:line="240" w:lineRule="auto"/>
        <w:jc w:val="both"/>
        <w:rPr>
          <w:rFonts w:ascii="Verdana" w:hAnsi="Verdana"/>
          <w:sz w:val="20"/>
          <w:szCs w:val="20"/>
        </w:rPr>
      </w:pPr>
    </w:p>
    <w:p w:rsidR="000D3576" w:rsidRPr="00902C54" w:rsidRDefault="000D3576" w:rsidP="00925F00">
      <w:pPr>
        <w:spacing w:after="0" w:line="240" w:lineRule="auto"/>
        <w:jc w:val="both"/>
        <w:rPr>
          <w:rFonts w:ascii="Verdana" w:hAnsi="Verdana"/>
          <w:b/>
          <w:color w:val="0070C0"/>
          <w:sz w:val="20"/>
          <w:szCs w:val="20"/>
        </w:rPr>
      </w:pPr>
      <w:r w:rsidRPr="00902C54">
        <w:rPr>
          <w:rFonts w:ascii="Verdana" w:hAnsi="Verdana"/>
          <w:b/>
          <w:color w:val="0070C0"/>
          <w:sz w:val="20"/>
          <w:szCs w:val="20"/>
        </w:rPr>
        <w:t>Způsobilé výdaje</w:t>
      </w:r>
    </w:p>
    <w:p w:rsidR="000D3576" w:rsidRDefault="00925F00" w:rsidP="00925F00">
      <w:pPr>
        <w:spacing w:after="0" w:line="240" w:lineRule="auto"/>
        <w:jc w:val="both"/>
        <w:rPr>
          <w:rFonts w:ascii="Verdana" w:hAnsi="Verdana"/>
          <w:sz w:val="20"/>
          <w:szCs w:val="20"/>
        </w:rPr>
      </w:pPr>
      <w:r>
        <w:rPr>
          <w:rFonts w:ascii="Verdana" w:hAnsi="Verdana"/>
          <w:sz w:val="20"/>
          <w:szCs w:val="20"/>
        </w:rPr>
        <w:t>Investiční výdaje:</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 xml:space="preserve">stroje a technologie (včetně koně) pro obnovu, výchovu a těžbu lesních porostů včetně </w:t>
      </w:r>
      <w:r w:rsidR="00371FBD">
        <w:rPr>
          <w:rFonts w:ascii="Verdana" w:hAnsi="Verdana"/>
          <w:sz w:val="20"/>
          <w:szCs w:val="20"/>
        </w:rPr>
        <w:t>dopravy dříví</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 xml:space="preserve">stroje ke zpracování </w:t>
      </w:r>
      <w:proofErr w:type="spellStart"/>
      <w:r w:rsidRPr="00925F00">
        <w:rPr>
          <w:rFonts w:ascii="Verdana" w:hAnsi="Verdana"/>
          <w:sz w:val="20"/>
          <w:szCs w:val="20"/>
        </w:rPr>
        <w:t>potěžebních</w:t>
      </w:r>
      <w:proofErr w:type="spellEnd"/>
      <w:r w:rsidRPr="00925F00">
        <w:rPr>
          <w:rFonts w:ascii="Verdana" w:hAnsi="Verdana"/>
          <w:sz w:val="20"/>
          <w:szCs w:val="20"/>
        </w:rPr>
        <w:t xml:space="preserve"> zbytků</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stroje pro přípravu půdy před zalesněním</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stroje, technologie, zařízení a stavby pro lesní školkařskou činnost</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stroje a zařízení pro údržbu a opravy lesních cest</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 xml:space="preserve">mobilní stroje pro </w:t>
      </w:r>
      <w:proofErr w:type="spellStart"/>
      <w:r w:rsidRPr="00925F00">
        <w:rPr>
          <w:rFonts w:ascii="Verdana" w:hAnsi="Verdana"/>
          <w:sz w:val="20"/>
          <w:szCs w:val="20"/>
        </w:rPr>
        <w:t>sortimentaci</w:t>
      </w:r>
      <w:proofErr w:type="spellEnd"/>
      <w:r w:rsidRPr="00925F00">
        <w:rPr>
          <w:rFonts w:ascii="Verdana" w:hAnsi="Verdana"/>
          <w:sz w:val="20"/>
          <w:szCs w:val="20"/>
        </w:rPr>
        <w:t xml:space="preserve"> a pořez dříví</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 xml:space="preserve">výstavba či modernizace dřevozpracujícího </w:t>
      </w:r>
      <w:proofErr w:type="gramStart"/>
      <w:r w:rsidRPr="00925F00">
        <w:rPr>
          <w:rFonts w:ascii="Verdana" w:hAnsi="Verdana"/>
          <w:sz w:val="20"/>
          <w:szCs w:val="20"/>
        </w:rPr>
        <w:t>provozu - stavba</w:t>
      </w:r>
      <w:proofErr w:type="gramEnd"/>
      <w:r w:rsidRPr="00925F00">
        <w:rPr>
          <w:rFonts w:ascii="Verdana" w:hAnsi="Verdana"/>
          <w:sz w:val="20"/>
          <w:szCs w:val="20"/>
        </w:rPr>
        <w:t xml:space="preserve"> a technologické vybavení</w:t>
      </w:r>
    </w:p>
    <w:p w:rsidR="00925F00" w:rsidRPr="00925F00" w:rsidRDefault="00925F00" w:rsidP="00925F00">
      <w:pPr>
        <w:pStyle w:val="Odstavecseseznamem"/>
        <w:numPr>
          <w:ilvl w:val="0"/>
          <w:numId w:val="22"/>
        </w:numPr>
        <w:spacing w:after="0" w:line="240" w:lineRule="auto"/>
        <w:jc w:val="both"/>
        <w:rPr>
          <w:rFonts w:ascii="Verdana" w:hAnsi="Verdana"/>
          <w:sz w:val="20"/>
          <w:szCs w:val="20"/>
        </w:rPr>
      </w:pPr>
      <w:r w:rsidRPr="00925F00">
        <w:rPr>
          <w:rFonts w:ascii="Verdana" w:hAnsi="Verdana"/>
          <w:sz w:val="20"/>
          <w:szCs w:val="20"/>
        </w:rPr>
        <w:t>nákup nemovitosti v případě dřevozpracujícího provozu</w:t>
      </w:r>
    </w:p>
    <w:p w:rsidR="00925F00" w:rsidRPr="00604B86" w:rsidRDefault="00925F00" w:rsidP="00925F00">
      <w:pPr>
        <w:spacing w:after="0" w:line="240" w:lineRule="auto"/>
        <w:jc w:val="both"/>
        <w:rPr>
          <w:rFonts w:ascii="Verdana" w:hAnsi="Verdana"/>
          <w:sz w:val="16"/>
          <w:szCs w:val="16"/>
        </w:rPr>
      </w:pPr>
    </w:p>
    <w:p w:rsidR="000D3576" w:rsidRPr="00604B86" w:rsidRDefault="00604B86" w:rsidP="00925F00">
      <w:pPr>
        <w:spacing w:after="0" w:line="240" w:lineRule="auto"/>
        <w:jc w:val="both"/>
        <w:rPr>
          <w:rFonts w:ascii="Verdana" w:hAnsi="Verdana"/>
          <w:b/>
          <w:color w:val="0070C0"/>
          <w:sz w:val="20"/>
          <w:szCs w:val="20"/>
        </w:rPr>
      </w:pPr>
      <w:r>
        <w:rPr>
          <w:rFonts w:ascii="Verdana" w:hAnsi="Verdana"/>
          <w:b/>
          <w:color w:val="0070C0"/>
          <w:sz w:val="20"/>
          <w:szCs w:val="20"/>
        </w:rPr>
        <w:t>Další podmínky</w:t>
      </w:r>
    </w:p>
    <w:p w:rsidR="000D3576" w:rsidRDefault="00604B86" w:rsidP="00604B86">
      <w:pPr>
        <w:pStyle w:val="Odstavecseseznamem"/>
        <w:numPr>
          <w:ilvl w:val="0"/>
          <w:numId w:val="22"/>
        </w:numPr>
        <w:spacing w:after="0" w:line="240" w:lineRule="auto"/>
        <w:jc w:val="both"/>
        <w:rPr>
          <w:rFonts w:ascii="Verdana" w:hAnsi="Verdana"/>
          <w:sz w:val="20"/>
          <w:szCs w:val="20"/>
        </w:rPr>
      </w:pPr>
      <w:r w:rsidRPr="00604B86">
        <w:rPr>
          <w:rFonts w:ascii="Verdana" w:hAnsi="Verdana"/>
          <w:sz w:val="20"/>
          <w:szCs w:val="20"/>
        </w:rPr>
        <w:t>případě investic do techniky a technologie pro lesní hospodářství je žadatel vlastníkem/nájemce</w:t>
      </w:r>
      <w:r>
        <w:rPr>
          <w:rFonts w:ascii="Verdana" w:hAnsi="Verdana"/>
          <w:sz w:val="20"/>
          <w:szCs w:val="20"/>
        </w:rPr>
        <w:t>m, pachtýřem nebo vypůjčitelem</w:t>
      </w:r>
      <w:r w:rsidRPr="00604B86">
        <w:rPr>
          <w:rFonts w:ascii="Verdana" w:hAnsi="Verdana"/>
          <w:sz w:val="20"/>
          <w:szCs w:val="20"/>
        </w:rPr>
        <w:t xml:space="preserve"> lesních pozemků a hospodaří podle platného lesního hospodářského plánu nebo podle převzaté platné lesní hospodářské </w:t>
      </w:r>
      <w:proofErr w:type="gramStart"/>
      <w:r w:rsidRPr="00604B86">
        <w:rPr>
          <w:rFonts w:ascii="Verdana" w:hAnsi="Verdana"/>
          <w:sz w:val="20"/>
          <w:szCs w:val="20"/>
        </w:rPr>
        <w:t>osnovy</w:t>
      </w:r>
      <w:proofErr w:type="gramEnd"/>
      <w:r w:rsidRPr="00604B86">
        <w:rPr>
          <w:rFonts w:ascii="Verdana" w:hAnsi="Verdana"/>
          <w:sz w:val="20"/>
          <w:szCs w:val="20"/>
        </w:rPr>
        <w:t xml:space="preserve"> a to na minimální výměře 3 ha</w:t>
      </w:r>
    </w:p>
    <w:p w:rsidR="00604B86" w:rsidRDefault="00604B86" w:rsidP="00604B86">
      <w:pPr>
        <w:pStyle w:val="Odstavecseseznamem"/>
        <w:numPr>
          <w:ilvl w:val="0"/>
          <w:numId w:val="22"/>
        </w:numPr>
        <w:spacing w:after="0" w:line="240" w:lineRule="auto"/>
        <w:jc w:val="both"/>
        <w:rPr>
          <w:rFonts w:ascii="Verdana" w:hAnsi="Verdana"/>
          <w:sz w:val="20"/>
          <w:szCs w:val="20"/>
        </w:rPr>
      </w:pPr>
      <w:r w:rsidRPr="00604B86">
        <w:rPr>
          <w:rFonts w:ascii="Verdana" w:hAnsi="Verdana"/>
          <w:sz w:val="20"/>
          <w:szCs w:val="20"/>
        </w:rPr>
        <w:t xml:space="preserve">Přípustné právní vztahy k nemovitostem, na kterých jsou realizovány stavební výdaje, jsou: vlastnictví, spoluvlastnictví s min. 50 % podílem, věcné břemeno. V případě pozemku pod stavbou je přípustný také nájem. Přípustné právní vztahy k nemovitostem, do kterých budou umístěny podpořené stroje, technologie nebo vybavení jsou: vlastnictví, spoluvlastnictví s min. </w:t>
      </w:r>
      <w:proofErr w:type="gramStart"/>
      <w:r w:rsidRPr="00604B86">
        <w:rPr>
          <w:rFonts w:ascii="Verdana" w:hAnsi="Verdana"/>
          <w:sz w:val="20"/>
          <w:szCs w:val="20"/>
        </w:rPr>
        <w:t>50%</w:t>
      </w:r>
      <w:proofErr w:type="gramEnd"/>
      <w:r w:rsidRPr="00604B86">
        <w:rPr>
          <w:rFonts w:ascii="Verdana" w:hAnsi="Verdana"/>
          <w:sz w:val="20"/>
          <w:szCs w:val="20"/>
        </w:rPr>
        <w:t xml:space="preserve"> spoluvlastn</w:t>
      </w:r>
      <w:r>
        <w:rPr>
          <w:rFonts w:ascii="Verdana" w:hAnsi="Verdana"/>
          <w:sz w:val="20"/>
          <w:szCs w:val="20"/>
        </w:rPr>
        <w:t>ickým podílem, nájem, výpůjčka</w:t>
      </w:r>
      <w:r w:rsidRPr="00604B86">
        <w:rPr>
          <w:rFonts w:ascii="Verdana" w:hAnsi="Verdana"/>
          <w:sz w:val="20"/>
          <w:szCs w:val="20"/>
        </w:rPr>
        <w:t>, věcné břemeno</w:t>
      </w:r>
    </w:p>
    <w:p w:rsidR="0057219E" w:rsidRPr="0057219E" w:rsidRDefault="0057219E" w:rsidP="0057219E">
      <w:pPr>
        <w:jc w:val="both"/>
        <w:rPr>
          <w:rFonts w:ascii="Verdana" w:hAnsi="Verdana"/>
          <w:sz w:val="24"/>
          <w:szCs w:val="24"/>
        </w:rPr>
      </w:pPr>
    </w:p>
    <w:p w:rsidR="0057219E" w:rsidRPr="0057219E" w:rsidRDefault="0057219E" w:rsidP="0057219E">
      <w:pPr>
        <w:pStyle w:val="Odstavecseseznamem"/>
        <w:numPr>
          <w:ilvl w:val="0"/>
          <w:numId w:val="22"/>
        </w:numPr>
        <w:jc w:val="both"/>
        <w:rPr>
          <w:rFonts w:ascii="Verdana" w:hAnsi="Verdana"/>
          <w:sz w:val="16"/>
          <w:szCs w:val="16"/>
        </w:rPr>
      </w:pPr>
      <w:r>
        <w:rPr>
          <w:noProof/>
          <w:lang w:eastAsia="cs-CZ"/>
        </w:rPr>
        <w:lastRenderedPageBreak/>
        <mc:AlternateContent>
          <mc:Choice Requires="wps">
            <w:drawing>
              <wp:anchor distT="0" distB="0" distL="114300" distR="114300" simplePos="0" relativeHeight="251720704" behindDoc="0" locked="0" layoutInCell="1" allowOverlap="1" wp14:anchorId="4B290D1E" wp14:editId="00E90202">
                <wp:simplePos x="0" y="0"/>
                <wp:positionH relativeFrom="margin">
                  <wp:align>left</wp:align>
                </wp:positionH>
                <wp:positionV relativeFrom="paragraph">
                  <wp:posOffset>27940</wp:posOffset>
                </wp:positionV>
                <wp:extent cx="6210300" cy="312420"/>
                <wp:effectExtent l="0" t="0" r="19050" b="11430"/>
                <wp:wrapNone/>
                <wp:docPr id="21"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A37E67">
                              <w:rPr>
                                <w:rFonts w:ascii="Verdana" w:hAnsi="Verdana"/>
                                <w:b/>
                                <w:color w:val="FFFFFF" w:themeColor="background1"/>
                                <w:sz w:val="24"/>
                                <w:szCs w:val="24"/>
                              </w:rPr>
                              <w:t>5</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0D1E" id="_x0000_s1042" style="position:absolute;left:0;text-align:left;margin-left:0;margin-top:2.2pt;width:489pt;height:24.6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" fillcolor="#f18c55" strokecolor="#ed7d31" strokeweight=".5pt">
                <v:fill color2="#e56b17" rotate="t" colors="0 #f18c55;.5 #f67b28;1 #e56b17" focus="100%" type="gradient">
                  <o:fill v:ext="view" type="gradientUnscaled"/>
                </v:fill>
                <v:stroke joinstyle="miter"/>
                <v:textbo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A37E67">
                        <w:rPr>
                          <w:rFonts w:ascii="Verdana" w:hAnsi="Verdana"/>
                          <w:b/>
                          <w:color w:val="FFFFFF" w:themeColor="background1"/>
                          <w:sz w:val="24"/>
                          <w:szCs w:val="24"/>
                        </w:rPr>
                        <w:t>5</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v:textbox>
                <w10:wrap anchorx="margin"/>
              </v:roundrect>
            </w:pict>
          </mc:Fallback>
        </mc:AlternateContent>
      </w:r>
    </w:p>
    <w:p w:rsidR="0057219E" w:rsidRPr="00A37E67" w:rsidRDefault="0057219E" w:rsidP="00A37E67">
      <w:pPr>
        <w:jc w:val="both"/>
        <w:rPr>
          <w:rFonts w:ascii="Verdana" w:hAnsi="Verdana"/>
          <w:sz w:val="16"/>
          <w:szCs w:val="16"/>
        </w:rPr>
      </w:pPr>
    </w:p>
    <w:tbl>
      <w:tblPr>
        <w:tblW w:w="9771" w:type="dxa"/>
        <w:tblLayout w:type="fixed"/>
        <w:tblCellMar>
          <w:left w:w="70" w:type="dxa"/>
          <w:right w:w="70" w:type="dxa"/>
        </w:tblCellMar>
        <w:tblLook w:val="04A0" w:firstRow="1" w:lastRow="0" w:firstColumn="1" w:lastColumn="0" w:noHBand="0" w:noVBand="1"/>
      </w:tblPr>
      <w:tblGrid>
        <w:gridCol w:w="8800"/>
        <w:gridCol w:w="971"/>
      </w:tblGrid>
      <w:tr w:rsidR="0057219E" w:rsidRPr="0057219E" w:rsidTr="00371FB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971" w:type="dxa"/>
            <w:tcBorders>
              <w:top w:val="single" w:sz="8" w:space="0" w:color="auto"/>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57219E" w:rsidRPr="0057219E" w:rsidTr="00371FB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p>
        </w:tc>
        <w:tc>
          <w:tcPr>
            <w:tcW w:w="971" w:type="dxa"/>
            <w:tcBorders>
              <w:top w:val="nil"/>
              <w:left w:val="nil"/>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371FBD">
        <w:trPr>
          <w:trHeight w:val="684"/>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57219E"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371FBD">
        <w:trPr>
          <w:trHeight w:val="5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371FBD">
        <w:trPr>
          <w:trHeight w:val="266"/>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57219E" w:rsidRPr="0057219E" w:rsidTr="00371FB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971"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15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w:t>
            </w:r>
            <w:proofErr w:type="spellStart"/>
            <w:r w:rsidRPr="0057219E">
              <w:rPr>
                <w:rFonts w:ascii="Verdana" w:eastAsia="Times New Roman" w:hAnsi="Verdana" w:cs="Calibri"/>
                <w:sz w:val="20"/>
                <w:szCs w:val="20"/>
                <w:lang w:eastAsia="cs-CZ"/>
              </w:rPr>
              <w:t>čásce</w:t>
            </w:r>
            <w:proofErr w:type="spellEnd"/>
            <w:r w:rsidRPr="0057219E">
              <w:rPr>
                <w:rFonts w:ascii="Verdana" w:eastAsia="Times New Roman" w:hAnsi="Verdana" w:cs="Calibri"/>
                <w:sz w:val="20"/>
                <w:szCs w:val="20"/>
                <w:lang w:eastAsia="cs-CZ"/>
              </w:rPr>
              <w:t xml:space="preserve"> od 799 999 Kč do 500 000 Kč.</w:t>
            </w:r>
          </w:p>
        </w:tc>
        <w:tc>
          <w:tcPr>
            <w:tcW w:w="971"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971"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371FBD">
        <w:trPr>
          <w:trHeight w:val="288"/>
        </w:trPr>
        <w:tc>
          <w:tcPr>
            <w:tcW w:w="9771"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371FBD">
        <w:trPr>
          <w:trHeight w:val="300"/>
        </w:trPr>
        <w:tc>
          <w:tcPr>
            <w:tcW w:w="9771"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Hodnocení se provádí na základě údajů, které žadatel uvedl v Žádosti o dotaci.</w:t>
            </w:r>
          </w:p>
        </w:tc>
      </w:tr>
    </w:tbl>
    <w:p w:rsidR="00A37E67" w:rsidRDefault="00A37E67" w:rsidP="0057219E">
      <w:pPr>
        <w:rPr>
          <w:rFonts w:ascii="Verdana" w:hAnsi="Verdana"/>
          <w:b/>
          <w:sz w:val="20"/>
          <w:szCs w:val="20"/>
        </w:rPr>
      </w:pPr>
    </w:p>
    <w:p w:rsidR="0057219E" w:rsidRDefault="0057219E" w:rsidP="0057219E">
      <w:pPr>
        <w:rPr>
          <w:rFonts w:ascii="Verdana" w:hAnsi="Verdana"/>
          <w:b/>
          <w:sz w:val="20"/>
          <w:szCs w:val="20"/>
        </w:rPr>
      </w:pPr>
      <w:r w:rsidRPr="0057219E">
        <w:rPr>
          <w:rFonts w:ascii="Verdana" w:hAnsi="Verdana"/>
          <w:b/>
          <w:sz w:val="20"/>
          <w:szCs w:val="20"/>
        </w:rPr>
        <w:t>Minimální počet bodů: 50</w:t>
      </w:r>
    </w:p>
    <w:p w:rsidR="00371FBD" w:rsidRDefault="00371FBD" w:rsidP="0057219E">
      <w:pPr>
        <w:rPr>
          <w:rFonts w:ascii="Verdana" w:hAnsi="Verdana"/>
          <w:b/>
          <w:sz w:val="20"/>
          <w:szCs w:val="20"/>
        </w:rPr>
      </w:pPr>
    </w:p>
    <w:p w:rsidR="00A37E67" w:rsidRDefault="00A37E67" w:rsidP="0057219E">
      <w:pPr>
        <w:rPr>
          <w:rFonts w:ascii="Verdana" w:hAnsi="Verdana"/>
          <w:b/>
          <w:sz w:val="20"/>
          <w:szCs w:val="20"/>
        </w:rPr>
      </w:pPr>
    </w:p>
    <w:p w:rsidR="00A37E67" w:rsidRDefault="00A37E67" w:rsidP="0057219E">
      <w:pPr>
        <w:rPr>
          <w:rFonts w:ascii="Verdana" w:hAnsi="Verdana"/>
          <w:b/>
          <w:sz w:val="20"/>
          <w:szCs w:val="20"/>
        </w:rPr>
      </w:pPr>
    </w:p>
    <w:p w:rsidR="00A37E67" w:rsidRDefault="00A37E67" w:rsidP="0057219E">
      <w:pPr>
        <w:rPr>
          <w:rFonts w:ascii="Verdana" w:hAnsi="Verdana"/>
          <w:b/>
          <w:sz w:val="20"/>
          <w:szCs w:val="20"/>
        </w:rPr>
      </w:pPr>
    </w:p>
    <w:p w:rsidR="00A37E67" w:rsidRDefault="00A37E67" w:rsidP="0057219E">
      <w:pPr>
        <w:rPr>
          <w:rFonts w:ascii="Verdana" w:hAnsi="Verdana"/>
          <w:b/>
          <w:sz w:val="20"/>
          <w:szCs w:val="20"/>
        </w:rPr>
      </w:pPr>
    </w:p>
    <w:p w:rsidR="00A37E67" w:rsidRDefault="00A37E67" w:rsidP="0057219E">
      <w:pPr>
        <w:rPr>
          <w:rFonts w:ascii="Verdana" w:hAnsi="Verdana"/>
          <w:b/>
          <w:sz w:val="20"/>
          <w:szCs w:val="20"/>
        </w:rPr>
      </w:pPr>
    </w:p>
    <w:p w:rsidR="00A37E67" w:rsidRDefault="00A37E67" w:rsidP="0057219E">
      <w:pPr>
        <w:rPr>
          <w:rFonts w:ascii="Verdana" w:hAnsi="Verdana"/>
          <w:b/>
          <w:sz w:val="20"/>
          <w:szCs w:val="20"/>
        </w:rPr>
      </w:pPr>
    </w:p>
    <w:p w:rsidR="00A37E67" w:rsidRPr="0057219E" w:rsidRDefault="00A37E67" w:rsidP="0057219E">
      <w:pPr>
        <w:rPr>
          <w:rFonts w:ascii="Verdana" w:hAnsi="Verdana"/>
          <w:b/>
          <w:sz w:val="20"/>
          <w:szCs w:val="20"/>
        </w:rPr>
      </w:pPr>
    </w:p>
    <w:p w:rsidR="00A54D00" w:rsidRPr="00A54D00" w:rsidRDefault="00A765FF" w:rsidP="00501224">
      <w:pPr>
        <w:spacing w:after="0" w:line="360" w:lineRule="auto"/>
        <w:jc w:val="both"/>
        <w:rPr>
          <w:rFonts w:ascii="Verdana" w:hAnsi="Verdana"/>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94080" behindDoc="0" locked="0" layoutInCell="1" allowOverlap="1" wp14:anchorId="2A1D9A97" wp14:editId="4CC050D2">
                <wp:simplePos x="0" y="0"/>
                <wp:positionH relativeFrom="margin">
                  <wp:posOffset>0</wp:posOffset>
                </wp:positionH>
                <wp:positionV relativeFrom="paragraph">
                  <wp:posOffset>0</wp:posOffset>
                </wp:positionV>
                <wp:extent cx="5752465" cy="596265"/>
                <wp:effectExtent l="0" t="0" r="19685" b="13335"/>
                <wp:wrapNone/>
                <wp:docPr id="10" name="Zaoblený obdélník 10"/>
                <wp:cNvGraphicFramePr/>
                <a:graphic xmlns:a="http://schemas.openxmlformats.org/drawingml/2006/main">
                  <a:graphicData uri="http://schemas.microsoft.com/office/word/2010/wordprocessingShape">
                    <wps:wsp>
                      <wps:cNvSpPr/>
                      <wps:spPr>
                        <a:xfrm>
                          <a:off x="0" y="0"/>
                          <a:ext cx="5752465" cy="59626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6: Ochrana melioračních a zpevňujících dřevin</w:t>
                            </w:r>
                          </w:p>
                          <w:p w:rsidR="0055695D" w:rsidRDefault="0055695D" w:rsidP="00A76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D9A97" id="Zaoblený obdélník 10" o:spid="_x0000_s1043" style="position:absolute;left:0;text-align:left;margin-left:0;margin-top:0;width:452.95pt;height:46.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" fillcolor="#f18c55" strokecolor="#ed7d31" strokeweight=".5pt">
                <v:fill color2="#e56b17" rotate="t" colors="0 #f18c55;.5 #f67b28;1 #e56b17" focus="100%" type="gradient">
                  <o:fill v:ext="view" type="gradientUnscaled"/>
                </v:fill>
                <v:stroke joinstyle="miter"/>
                <v:textbox>
                  <w:txbxContent>
                    <w:p w:rsidR="0055695D" w:rsidRPr="00A765FF" w:rsidRDefault="0055695D" w:rsidP="00A765FF">
                      <w:pPr>
                        <w:jc w:val="center"/>
                        <w:rPr>
                          <w:rFonts w:ascii="Verdana" w:hAnsi="Verdana"/>
                          <w:b/>
                          <w:color w:val="FFFFFF" w:themeColor="background1"/>
                          <w:sz w:val="24"/>
                          <w:szCs w:val="24"/>
                        </w:rPr>
                      </w:pPr>
                      <w:r w:rsidRPr="00A765FF">
                        <w:rPr>
                          <w:rFonts w:ascii="Verdana" w:hAnsi="Verdana"/>
                          <w:b/>
                          <w:color w:val="FFFFFF" w:themeColor="background1"/>
                          <w:sz w:val="24"/>
                          <w:szCs w:val="24"/>
                        </w:rPr>
                        <w:t>Fiche 6: Ochrana melioračních a zpevňujících dřevin</w:t>
                      </w:r>
                    </w:p>
                    <w:p w:rsidR="0055695D" w:rsidRDefault="0055695D" w:rsidP="00A765FF">
                      <w:pPr>
                        <w:jc w:val="center"/>
                      </w:pPr>
                    </w:p>
                  </w:txbxContent>
                </v:textbox>
                <w10:wrap anchorx="margin"/>
              </v:roundrect>
            </w:pict>
          </mc:Fallback>
        </mc:AlternateContent>
      </w:r>
    </w:p>
    <w:p w:rsidR="00A54D00" w:rsidRPr="00A54D00" w:rsidRDefault="00A54D00" w:rsidP="00501224">
      <w:pPr>
        <w:spacing w:after="0" w:line="360" w:lineRule="auto"/>
        <w:jc w:val="both"/>
        <w:rPr>
          <w:rFonts w:ascii="Verdana" w:hAnsi="Verdana"/>
          <w:sz w:val="24"/>
          <w:szCs w:val="24"/>
        </w:rPr>
      </w:pPr>
    </w:p>
    <w:p w:rsidR="00604B86" w:rsidRDefault="00604B86" w:rsidP="00501224">
      <w:pPr>
        <w:spacing w:after="0" w:line="360" w:lineRule="auto"/>
        <w:jc w:val="both"/>
        <w:rPr>
          <w:rFonts w:ascii="Verdana" w:hAnsi="Verdana"/>
          <w:sz w:val="20"/>
          <w:szCs w:val="20"/>
        </w:rPr>
      </w:pPr>
    </w:p>
    <w:p w:rsidR="000D3576" w:rsidRPr="00604B86" w:rsidRDefault="00604B86" w:rsidP="00604B86">
      <w:pPr>
        <w:spacing w:after="0" w:line="360" w:lineRule="auto"/>
        <w:jc w:val="center"/>
        <w:rPr>
          <w:rFonts w:ascii="Verdana" w:hAnsi="Verdana"/>
          <w:b/>
          <w:sz w:val="20"/>
          <w:szCs w:val="20"/>
        </w:rPr>
      </w:pPr>
      <w:r w:rsidRPr="00604B86">
        <w:rPr>
          <w:rFonts w:ascii="Verdana" w:hAnsi="Verdana"/>
          <w:b/>
          <w:sz w:val="20"/>
          <w:szCs w:val="20"/>
        </w:rPr>
        <w:t>Článek 25</w:t>
      </w:r>
    </w:p>
    <w:p w:rsidR="000D3576" w:rsidRPr="00902C54" w:rsidRDefault="000D3576" w:rsidP="00A37E67">
      <w:pPr>
        <w:spacing w:after="0" w:line="240" w:lineRule="auto"/>
        <w:jc w:val="both"/>
        <w:rPr>
          <w:rFonts w:ascii="Verdana" w:hAnsi="Verdana"/>
          <w:b/>
          <w:color w:val="0070C0"/>
          <w:sz w:val="20"/>
          <w:szCs w:val="20"/>
        </w:rPr>
      </w:pPr>
      <w:r w:rsidRPr="00902C54">
        <w:rPr>
          <w:rFonts w:ascii="Verdana" w:hAnsi="Verdana"/>
          <w:b/>
          <w:color w:val="0070C0"/>
          <w:sz w:val="20"/>
          <w:szCs w:val="20"/>
        </w:rPr>
        <w:t>Oblast podpory</w:t>
      </w:r>
    </w:p>
    <w:p w:rsidR="00604B86" w:rsidRPr="00604B86" w:rsidRDefault="00604B86" w:rsidP="00A37E67">
      <w:pPr>
        <w:spacing w:after="0" w:line="240" w:lineRule="auto"/>
        <w:jc w:val="both"/>
        <w:rPr>
          <w:rFonts w:ascii="Verdana" w:hAnsi="Verdana"/>
          <w:sz w:val="20"/>
          <w:szCs w:val="20"/>
        </w:rPr>
      </w:pPr>
      <w:r w:rsidRPr="00604B86">
        <w:rPr>
          <w:rFonts w:ascii="Verdana" w:hAnsi="Verdana"/>
          <w:sz w:val="20"/>
          <w:szCs w:val="20"/>
        </w:rPr>
        <w:t xml:space="preserve">Podpora je zaměřena na hromadnou mechanickou ochranu melioračních a zpevňujících dřevin při založení porostu, a to od doby výsadby do stádia </w:t>
      </w:r>
      <w:proofErr w:type="gramStart"/>
      <w:r w:rsidRPr="00604B86">
        <w:rPr>
          <w:rFonts w:ascii="Verdana" w:hAnsi="Verdana"/>
          <w:sz w:val="20"/>
          <w:szCs w:val="20"/>
        </w:rPr>
        <w:t>zajištění - oplocenky</w:t>
      </w:r>
      <w:proofErr w:type="gramEnd"/>
      <w:r w:rsidRPr="00604B86">
        <w:rPr>
          <w:rFonts w:ascii="Verdana" w:hAnsi="Verdana"/>
          <w:sz w:val="20"/>
          <w:szCs w:val="20"/>
        </w:rPr>
        <w:t xml:space="preserve">. </w:t>
      </w:r>
    </w:p>
    <w:p w:rsidR="000D3576" w:rsidRDefault="00604B86" w:rsidP="00A37E67">
      <w:pPr>
        <w:spacing w:after="0" w:line="240" w:lineRule="auto"/>
        <w:jc w:val="both"/>
        <w:rPr>
          <w:rFonts w:ascii="Verdana" w:hAnsi="Verdana"/>
          <w:sz w:val="20"/>
          <w:szCs w:val="20"/>
        </w:rPr>
      </w:pPr>
      <w:r w:rsidRPr="00604B86">
        <w:rPr>
          <w:rFonts w:ascii="Verdana" w:hAnsi="Verdana"/>
          <w:sz w:val="20"/>
          <w:szCs w:val="20"/>
        </w:rPr>
        <w:t>Projekty lze realizovat na lesních pozemcích. Žadatel na lesních pozemcích, na které žádá o podporu, hospodaří podle platného lesního hospodářského plánu, nebo podle převzaté platné lesní hospodářské osnovy.</w:t>
      </w:r>
    </w:p>
    <w:p w:rsidR="00604B86" w:rsidRPr="00902C54" w:rsidRDefault="00604B86" w:rsidP="00A37E67">
      <w:pPr>
        <w:spacing w:after="0" w:line="240" w:lineRule="auto"/>
        <w:jc w:val="both"/>
        <w:rPr>
          <w:rFonts w:ascii="Verdana" w:hAnsi="Verdana"/>
          <w:sz w:val="20"/>
          <w:szCs w:val="20"/>
        </w:rPr>
      </w:pPr>
    </w:p>
    <w:p w:rsidR="000D3576" w:rsidRPr="00902C54" w:rsidRDefault="000D3576" w:rsidP="00A37E67">
      <w:pPr>
        <w:spacing w:after="0" w:line="240" w:lineRule="auto"/>
        <w:jc w:val="both"/>
        <w:rPr>
          <w:rFonts w:ascii="Verdana" w:hAnsi="Verdana"/>
          <w:b/>
          <w:color w:val="0070C0"/>
          <w:sz w:val="20"/>
          <w:szCs w:val="20"/>
        </w:rPr>
      </w:pPr>
      <w:r w:rsidRPr="00902C54">
        <w:rPr>
          <w:rFonts w:ascii="Verdana" w:hAnsi="Verdana"/>
          <w:b/>
          <w:color w:val="0070C0"/>
          <w:sz w:val="20"/>
          <w:szCs w:val="20"/>
        </w:rPr>
        <w:t>Definice žadatele</w:t>
      </w:r>
    </w:p>
    <w:p w:rsidR="00604B86" w:rsidRPr="00604B86" w:rsidRDefault="00604B86" w:rsidP="00A37E67">
      <w:pPr>
        <w:pStyle w:val="Odstavecseseznamem"/>
        <w:numPr>
          <w:ilvl w:val="0"/>
          <w:numId w:val="23"/>
        </w:numPr>
        <w:spacing w:after="0" w:line="240" w:lineRule="auto"/>
        <w:jc w:val="both"/>
        <w:rPr>
          <w:rFonts w:ascii="Verdana" w:hAnsi="Verdana"/>
          <w:sz w:val="20"/>
          <w:szCs w:val="20"/>
        </w:rPr>
      </w:pPr>
      <w:r w:rsidRPr="00604B86">
        <w:rPr>
          <w:rFonts w:ascii="Verdana" w:hAnsi="Verdana"/>
          <w:sz w:val="20"/>
          <w:szCs w:val="20"/>
        </w:rPr>
        <w:t>Vlastník, nájemce, pachtýř nebo vypůjčitel lesních pozemků,</w:t>
      </w:r>
    </w:p>
    <w:p w:rsidR="000D3576" w:rsidRDefault="00604B86" w:rsidP="00A37E67">
      <w:pPr>
        <w:pStyle w:val="Odstavecseseznamem"/>
        <w:numPr>
          <w:ilvl w:val="0"/>
          <w:numId w:val="23"/>
        </w:numPr>
        <w:spacing w:after="0" w:line="240" w:lineRule="auto"/>
        <w:jc w:val="both"/>
        <w:rPr>
          <w:rFonts w:ascii="Verdana" w:hAnsi="Verdana"/>
          <w:sz w:val="20"/>
          <w:szCs w:val="20"/>
        </w:rPr>
      </w:pPr>
      <w:r w:rsidRPr="00604B86">
        <w:rPr>
          <w:rFonts w:ascii="Verdana" w:hAnsi="Verdana"/>
          <w:sz w:val="20"/>
          <w:szCs w:val="20"/>
        </w:rPr>
        <w:t>Sdružení s právní subjektivitou a spolek vlastníků, nájemců, pachtýřů nebo vypůjčitelů lesních pozemků.</w:t>
      </w:r>
    </w:p>
    <w:p w:rsidR="00A37E67" w:rsidRPr="00A37E67" w:rsidRDefault="00A37E67" w:rsidP="00A37E67">
      <w:pPr>
        <w:spacing w:after="0" w:line="240" w:lineRule="auto"/>
        <w:jc w:val="both"/>
        <w:rPr>
          <w:rFonts w:ascii="Verdana" w:hAnsi="Verdana"/>
          <w:b/>
          <w:sz w:val="20"/>
          <w:szCs w:val="20"/>
        </w:rPr>
      </w:pPr>
      <w:r w:rsidRPr="00A37E67">
        <w:rPr>
          <w:rFonts w:ascii="Verdana" w:hAnsi="Verdana"/>
          <w:b/>
          <w:sz w:val="20"/>
          <w:szCs w:val="20"/>
        </w:rPr>
        <w:t>Žadatelem nemůže být:</w:t>
      </w:r>
    </w:p>
    <w:p w:rsidR="00A37E67" w:rsidRPr="00A37E67" w:rsidRDefault="00A37E67" w:rsidP="00A37E67">
      <w:pPr>
        <w:pStyle w:val="Odstavecseseznamem"/>
        <w:numPr>
          <w:ilvl w:val="0"/>
          <w:numId w:val="34"/>
        </w:numPr>
        <w:spacing w:after="0" w:line="240" w:lineRule="auto"/>
        <w:jc w:val="both"/>
        <w:rPr>
          <w:rFonts w:ascii="Verdana" w:hAnsi="Verdana"/>
          <w:sz w:val="20"/>
          <w:szCs w:val="20"/>
        </w:rPr>
      </w:pPr>
      <w:r w:rsidRPr="00A37E67">
        <w:rPr>
          <w:rFonts w:ascii="Verdana" w:hAnsi="Verdana"/>
          <w:sz w:val="20"/>
          <w:szCs w:val="20"/>
        </w:rPr>
        <w:t>sdružení vzniklé podle § 829 a následujících zákona č. 40/1964, Sb., občanský zákoník, ve znění pozdějších předpisů, resp. společnost vzniklá podle § 2716 a následujících zákona č. 89/2012 Sb., občanský zákoník ve znění pozdějších předpisů,</w:t>
      </w:r>
    </w:p>
    <w:p w:rsidR="00604B86" w:rsidRDefault="00A37E67" w:rsidP="00A37E67">
      <w:pPr>
        <w:pStyle w:val="Odstavecseseznamem"/>
        <w:numPr>
          <w:ilvl w:val="0"/>
          <w:numId w:val="34"/>
        </w:numPr>
        <w:spacing w:after="0" w:line="240" w:lineRule="auto"/>
        <w:jc w:val="both"/>
        <w:rPr>
          <w:rFonts w:ascii="Verdana" w:hAnsi="Verdana"/>
          <w:sz w:val="20"/>
          <w:szCs w:val="20"/>
        </w:rPr>
      </w:pPr>
      <w:r w:rsidRPr="00A37E67">
        <w:rPr>
          <w:rFonts w:ascii="Verdana" w:hAnsi="Verdana"/>
          <w:sz w:val="20"/>
          <w:szCs w:val="20"/>
        </w:rPr>
        <w:t>státní podniky a státní fondy.</w:t>
      </w:r>
    </w:p>
    <w:p w:rsidR="00A37E67" w:rsidRPr="00604B86" w:rsidRDefault="00A37E67" w:rsidP="00A37E67">
      <w:pPr>
        <w:pStyle w:val="Odstavecseseznamem"/>
        <w:spacing w:after="0" w:line="240" w:lineRule="auto"/>
        <w:ind w:left="360"/>
        <w:jc w:val="both"/>
        <w:rPr>
          <w:rFonts w:ascii="Verdana" w:hAnsi="Verdana"/>
          <w:sz w:val="20"/>
          <w:szCs w:val="20"/>
        </w:rPr>
      </w:pPr>
    </w:p>
    <w:p w:rsidR="000D3576" w:rsidRPr="00902C54" w:rsidRDefault="000D3576" w:rsidP="00A37E67">
      <w:pPr>
        <w:spacing w:after="0" w:line="240" w:lineRule="auto"/>
        <w:jc w:val="both"/>
        <w:rPr>
          <w:rFonts w:ascii="Verdana" w:hAnsi="Verdana"/>
          <w:b/>
          <w:color w:val="0070C0"/>
          <w:sz w:val="20"/>
          <w:szCs w:val="20"/>
        </w:rPr>
      </w:pPr>
      <w:r w:rsidRPr="00902C54">
        <w:rPr>
          <w:rFonts w:ascii="Verdana" w:hAnsi="Verdana"/>
          <w:b/>
          <w:color w:val="0070C0"/>
          <w:sz w:val="20"/>
          <w:szCs w:val="20"/>
        </w:rPr>
        <w:t>Druh a výše dotace</w:t>
      </w:r>
    </w:p>
    <w:p w:rsidR="000D3576" w:rsidRDefault="00A37E67" w:rsidP="00A37E67">
      <w:pPr>
        <w:spacing w:after="0" w:line="240" w:lineRule="auto"/>
        <w:jc w:val="both"/>
        <w:rPr>
          <w:rFonts w:ascii="Verdana" w:hAnsi="Verdana"/>
          <w:sz w:val="20"/>
          <w:szCs w:val="20"/>
        </w:rPr>
      </w:pPr>
      <w:r>
        <w:rPr>
          <w:rFonts w:ascii="Verdana" w:hAnsi="Verdana"/>
          <w:b/>
          <w:sz w:val="20"/>
          <w:szCs w:val="20"/>
        </w:rPr>
        <w:t>100</w:t>
      </w:r>
      <w:r w:rsidR="00604B86" w:rsidRPr="00604B86">
        <w:rPr>
          <w:rFonts w:ascii="Verdana" w:hAnsi="Verdana"/>
          <w:b/>
          <w:sz w:val="20"/>
          <w:szCs w:val="20"/>
        </w:rPr>
        <w:t xml:space="preserve"> %</w:t>
      </w:r>
      <w:r w:rsidR="00604B86" w:rsidRPr="00604B86">
        <w:rPr>
          <w:rFonts w:ascii="Verdana" w:hAnsi="Verdana"/>
          <w:sz w:val="20"/>
          <w:szCs w:val="20"/>
        </w:rPr>
        <w:t xml:space="preserve"> způsobilých výdajů, ze kterých je stanovena dotace.</w:t>
      </w:r>
    </w:p>
    <w:p w:rsidR="00604B86" w:rsidRPr="00604B86" w:rsidRDefault="00604B86" w:rsidP="00A37E67">
      <w:pPr>
        <w:spacing w:after="0" w:line="240" w:lineRule="auto"/>
        <w:jc w:val="both"/>
        <w:rPr>
          <w:rFonts w:ascii="Verdana" w:hAnsi="Verdana"/>
          <w:sz w:val="20"/>
          <w:szCs w:val="20"/>
        </w:rPr>
      </w:pPr>
    </w:p>
    <w:p w:rsidR="000D3576" w:rsidRPr="00902C54" w:rsidRDefault="000D3576" w:rsidP="00A37E67">
      <w:pPr>
        <w:spacing w:after="0" w:line="240" w:lineRule="auto"/>
        <w:jc w:val="both"/>
        <w:rPr>
          <w:rFonts w:ascii="Verdana" w:hAnsi="Verdana"/>
          <w:b/>
          <w:color w:val="0070C0"/>
          <w:sz w:val="20"/>
          <w:szCs w:val="20"/>
        </w:rPr>
      </w:pPr>
      <w:r w:rsidRPr="00902C54">
        <w:rPr>
          <w:rFonts w:ascii="Verdana" w:hAnsi="Verdana"/>
          <w:b/>
          <w:color w:val="0070C0"/>
          <w:sz w:val="20"/>
          <w:szCs w:val="20"/>
        </w:rPr>
        <w:t>Způsobilé výdaje</w:t>
      </w:r>
    </w:p>
    <w:p w:rsidR="000D3576" w:rsidRDefault="00D66438" w:rsidP="00A37E67">
      <w:pPr>
        <w:spacing w:after="0" w:line="240" w:lineRule="auto"/>
        <w:jc w:val="both"/>
        <w:rPr>
          <w:rFonts w:ascii="Verdana" w:hAnsi="Verdana"/>
          <w:sz w:val="20"/>
          <w:szCs w:val="20"/>
        </w:rPr>
      </w:pPr>
      <w:r>
        <w:rPr>
          <w:rFonts w:ascii="Verdana" w:hAnsi="Verdana"/>
          <w:sz w:val="20"/>
          <w:szCs w:val="20"/>
        </w:rPr>
        <w:t xml:space="preserve">Investiční </w:t>
      </w:r>
      <w:proofErr w:type="gramStart"/>
      <w:r>
        <w:rPr>
          <w:rFonts w:ascii="Verdana" w:hAnsi="Verdana"/>
          <w:sz w:val="20"/>
          <w:szCs w:val="20"/>
        </w:rPr>
        <w:t xml:space="preserve">výdaje - </w:t>
      </w:r>
      <w:r w:rsidRPr="00D66438">
        <w:rPr>
          <w:rFonts w:ascii="Verdana" w:hAnsi="Verdana"/>
          <w:sz w:val="20"/>
          <w:szCs w:val="20"/>
        </w:rPr>
        <w:t>úhrada</w:t>
      </w:r>
      <w:proofErr w:type="gramEnd"/>
      <w:r w:rsidRPr="00D66438">
        <w:rPr>
          <w:rFonts w:ascii="Verdana" w:hAnsi="Verdana"/>
          <w:sz w:val="20"/>
          <w:szCs w:val="20"/>
        </w:rPr>
        <w:t xml:space="preserve"> nákladů na pořízení a instalaci hromadné mechanické ochrany (oplocenek) melioračních a zpevňujících dřevin při založení porostu, které byly vysazené v souladu s projektem obnovy</w:t>
      </w:r>
      <w:r>
        <w:rPr>
          <w:rFonts w:ascii="Verdana" w:hAnsi="Verdana"/>
          <w:sz w:val="20"/>
          <w:szCs w:val="20"/>
        </w:rPr>
        <w:t xml:space="preserve">. </w:t>
      </w:r>
      <w:r w:rsidRPr="00D66438">
        <w:rPr>
          <w:rFonts w:ascii="Verdana" w:hAnsi="Verdana"/>
          <w:sz w:val="20"/>
          <w:szCs w:val="20"/>
        </w:rPr>
        <w:t>Minimální výška oplocenek musí být 1,6 metru. Součástí projektu mohou být zařízení umožňující vstup do oplocenky.</w:t>
      </w:r>
    </w:p>
    <w:p w:rsidR="00D66438" w:rsidRPr="00902C54" w:rsidRDefault="00D66438" w:rsidP="00A37E67">
      <w:pPr>
        <w:spacing w:after="0" w:line="240" w:lineRule="auto"/>
        <w:jc w:val="both"/>
        <w:rPr>
          <w:rFonts w:ascii="Verdana" w:hAnsi="Verdana"/>
          <w:sz w:val="20"/>
          <w:szCs w:val="20"/>
        </w:rPr>
      </w:pPr>
    </w:p>
    <w:p w:rsidR="000D3576" w:rsidRPr="00902C54" w:rsidRDefault="000D3576" w:rsidP="00A37E67">
      <w:pPr>
        <w:spacing w:after="0" w:line="240" w:lineRule="auto"/>
        <w:jc w:val="both"/>
        <w:rPr>
          <w:rFonts w:ascii="Verdana" w:hAnsi="Verdana"/>
          <w:b/>
          <w:color w:val="0070C0"/>
          <w:sz w:val="20"/>
          <w:szCs w:val="20"/>
        </w:rPr>
      </w:pPr>
      <w:r w:rsidRPr="00902C54">
        <w:rPr>
          <w:rFonts w:ascii="Verdana" w:hAnsi="Verdana"/>
          <w:b/>
          <w:color w:val="0070C0"/>
          <w:sz w:val="20"/>
          <w:szCs w:val="20"/>
        </w:rPr>
        <w:t>Další podmínky</w:t>
      </w:r>
    </w:p>
    <w:p w:rsidR="00D66438" w:rsidRPr="00D66438" w:rsidRDefault="00D66438" w:rsidP="00A37E67">
      <w:pPr>
        <w:pStyle w:val="Odstavecseseznamem"/>
        <w:numPr>
          <w:ilvl w:val="0"/>
          <w:numId w:val="24"/>
        </w:numPr>
        <w:spacing w:after="0" w:line="240" w:lineRule="auto"/>
        <w:jc w:val="both"/>
        <w:rPr>
          <w:rFonts w:ascii="Verdana" w:hAnsi="Verdana"/>
          <w:sz w:val="20"/>
          <w:szCs w:val="20"/>
        </w:rPr>
      </w:pPr>
      <w:r w:rsidRPr="00D66438">
        <w:rPr>
          <w:rFonts w:ascii="Verdana" w:hAnsi="Verdana"/>
          <w:sz w:val="20"/>
          <w:szCs w:val="20"/>
        </w:rPr>
        <w:t xml:space="preserve">Projekt lze realizovat na lesních pozemcích mimo imisní oblasti A </w:t>
      </w:r>
      <w:proofErr w:type="spellStart"/>
      <w:r w:rsidRPr="00D66438">
        <w:rPr>
          <w:rFonts w:ascii="Verdana" w:hAnsi="Verdana"/>
          <w:sz w:val="20"/>
          <w:szCs w:val="20"/>
        </w:rPr>
        <w:t>a</w:t>
      </w:r>
      <w:proofErr w:type="spellEnd"/>
      <w:r w:rsidRPr="00D66438">
        <w:rPr>
          <w:rFonts w:ascii="Verdana" w:hAnsi="Verdana"/>
          <w:sz w:val="20"/>
          <w:szCs w:val="20"/>
        </w:rPr>
        <w:t xml:space="preserve"> B stanovené dle vyhlášky č. 78/1996 Sb., o stanovení pásem ohrožení lesů pod vlivem imisí.</w:t>
      </w:r>
    </w:p>
    <w:p w:rsidR="00D66438" w:rsidRPr="00D66438" w:rsidRDefault="00D66438" w:rsidP="00A37E67">
      <w:pPr>
        <w:pStyle w:val="Odstavecseseznamem"/>
        <w:numPr>
          <w:ilvl w:val="0"/>
          <w:numId w:val="24"/>
        </w:numPr>
        <w:spacing w:after="0" w:line="240" w:lineRule="auto"/>
        <w:jc w:val="both"/>
        <w:rPr>
          <w:rFonts w:ascii="Verdana" w:hAnsi="Verdana"/>
          <w:sz w:val="20"/>
          <w:szCs w:val="20"/>
        </w:rPr>
      </w:pPr>
      <w:r w:rsidRPr="00D66438">
        <w:rPr>
          <w:rFonts w:ascii="Verdana" w:hAnsi="Verdana"/>
          <w:sz w:val="20"/>
          <w:szCs w:val="20"/>
        </w:rPr>
        <w:t xml:space="preserve">Lesní pozemky, v </w:t>
      </w:r>
      <w:proofErr w:type="gramStart"/>
      <w:r w:rsidRPr="00D66438">
        <w:rPr>
          <w:rFonts w:ascii="Verdana" w:hAnsi="Verdana"/>
          <w:sz w:val="20"/>
          <w:szCs w:val="20"/>
        </w:rPr>
        <w:t>rámci</w:t>
      </w:r>
      <w:proofErr w:type="gramEnd"/>
      <w:r w:rsidRPr="00D66438">
        <w:rPr>
          <w:rFonts w:ascii="Verdana" w:hAnsi="Verdana"/>
          <w:sz w:val="20"/>
          <w:szCs w:val="20"/>
        </w:rPr>
        <w:t xml:space="preserve"> kterých se nachází předmět projektu, jsou zařízeny platným lesním hospodářským plánem nebo platnou lesní hospodářskou osnovou</w:t>
      </w:r>
    </w:p>
    <w:p w:rsidR="00A54D00" w:rsidRDefault="00D66438" w:rsidP="00A37E67">
      <w:pPr>
        <w:pStyle w:val="Odstavecseseznamem"/>
        <w:numPr>
          <w:ilvl w:val="0"/>
          <w:numId w:val="24"/>
        </w:numPr>
        <w:spacing w:after="0" w:line="240" w:lineRule="auto"/>
        <w:jc w:val="both"/>
        <w:rPr>
          <w:rFonts w:ascii="Verdana" w:hAnsi="Verdana"/>
          <w:sz w:val="20"/>
          <w:szCs w:val="20"/>
        </w:rPr>
      </w:pPr>
      <w:r w:rsidRPr="00D66438">
        <w:rPr>
          <w:rFonts w:ascii="Verdana" w:hAnsi="Verdana"/>
          <w:sz w:val="20"/>
          <w:szCs w:val="20"/>
        </w:rPr>
        <w:t>Podpora se vztahuje pouze na hromadnou mechanickou ochranu</w:t>
      </w:r>
    </w:p>
    <w:p w:rsidR="00FA0621" w:rsidRPr="00D66438" w:rsidRDefault="00D66438" w:rsidP="00A37E67">
      <w:pPr>
        <w:pStyle w:val="Odstavecseseznamem"/>
        <w:numPr>
          <w:ilvl w:val="0"/>
          <w:numId w:val="24"/>
        </w:numPr>
        <w:spacing w:after="0" w:line="240" w:lineRule="auto"/>
        <w:jc w:val="both"/>
        <w:rPr>
          <w:rFonts w:ascii="Verdana" w:hAnsi="Verdana"/>
          <w:sz w:val="20"/>
          <w:szCs w:val="20"/>
        </w:rPr>
      </w:pPr>
      <w:r w:rsidRPr="00D66438">
        <w:rPr>
          <w:rFonts w:ascii="Verdana" w:hAnsi="Verdana"/>
          <w:sz w:val="20"/>
          <w:szCs w:val="20"/>
        </w:rPr>
        <w:t>Přípustné způsoby uspořádání právních vztahů k nemovitostem, na kterých jsou realizovány výdaje, jsou: vlastnictví, spoluvlastnictví s min. 50% podílem, nájem, pacht, výpůjčka, věcné břemeno.</w:t>
      </w:r>
    </w:p>
    <w:p w:rsidR="0057219E" w:rsidRDefault="0057219E" w:rsidP="0057219E">
      <w:pPr>
        <w:jc w:val="both"/>
        <w:rPr>
          <w:rFonts w:ascii="Verdana" w:hAnsi="Verdana"/>
          <w:sz w:val="24"/>
          <w:szCs w:val="24"/>
        </w:rPr>
      </w:pPr>
    </w:p>
    <w:p w:rsidR="00A37E67" w:rsidRDefault="00A37E67" w:rsidP="0057219E">
      <w:pPr>
        <w:jc w:val="both"/>
        <w:rPr>
          <w:rFonts w:ascii="Verdana" w:hAnsi="Verdana"/>
          <w:sz w:val="24"/>
          <w:szCs w:val="24"/>
        </w:rPr>
      </w:pPr>
    </w:p>
    <w:p w:rsidR="00A37E67" w:rsidRDefault="00A37E67" w:rsidP="0057219E">
      <w:pPr>
        <w:jc w:val="both"/>
        <w:rPr>
          <w:rFonts w:ascii="Verdana" w:hAnsi="Verdana"/>
          <w:sz w:val="24"/>
          <w:szCs w:val="24"/>
        </w:rPr>
      </w:pPr>
    </w:p>
    <w:p w:rsidR="00A37E67" w:rsidRDefault="00A37E67" w:rsidP="0057219E">
      <w:pPr>
        <w:jc w:val="both"/>
        <w:rPr>
          <w:rFonts w:ascii="Verdana" w:hAnsi="Verdana"/>
          <w:sz w:val="24"/>
          <w:szCs w:val="24"/>
        </w:rPr>
      </w:pPr>
    </w:p>
    <w:p w:rsidR="00A37E67" w:rsidRDefault="00A37E67" w:rsidP="0057219E">
      <w:pPr>
        <w:jc w:val="both"/>
        <w:rPr>
          <w:rFonts w:ascii="Verdana" w:hAnsi="Verdana"/>
          <w:sz w:val="24"/>
          <w:szCs w:val="24"/>
        </w:rPr>
      </w:pPr>
    </w:p>
    <w:p w:rsidR="00A37E67" w:rsidRDefault="00A37E67" w:rsidP="0057219E">
      <w:pPr>
        <w:jc w:val="both"/>
        <w:rPr>
          <w:rFonts w:ascii="Verdana" w:hAnsi="Verdana"/>
          <w:sz w:val="24"/>
          <w:szCs w:val="24"/>
        </w:rPr>
      </w:pPr>
      <w:bookmarkStart w:id="1" w:name="_GoBack"/>
      <w:bookmarkEnd w:id="1"/>
    </w:p>
    <w:p w:rsidR="0057219E" w:rsidRPr="0057219E" w:rsidRDefault="0057219E" w:rsidP="0057219E">
      <w:pPr>
        <w:jc w:val="both"/>
        <w:rPr>
          <w:rFonts w:ascii="Verdana" w:hAnsi="Verdana"/>
          <w:sz w:val="16"/>
          <w:szCs w:val="16"/>
        </w:rPr>
      </w:pPr>
    </w:p>
    <w:p w:rsidR="0057219E" w:rsidRDefault="0057219E" w:rsidP="0057219E">
      <w:pPr>
        <w:jc w:val="both"/>
        <w:rPr>
          <w:rFonts w:ascii="Verdana" w:hAnsi="Verdana"/>
          <w:sz w:val="16"/>
          <w:szCs w:val="16"/>
        </w:rPr>
      </w:pPr>
      <w:r>
        <w:rPr>
          <w:rFonts w:ascii="Verdana" w:hAnsi="Verdana"/>
          <w:b/>
          <w:noProof/>
          <w:color w:val="0070C0"/>
          <w:sz w:val="48"/>
          <w:lang w:eastAsia="cs-CZ"/>
        </w:rPr>
        <w:lastRenderedPageBreak/>
        <mc:AlternateContent>
          <mc:Choice Requires="wps">
            <w:drawing>
              <wp:anchor distT="0" distB="0" distL="114300" distR="114300" simplePos="0" relativeHeight="251722752" behindDoc="0" locked="0" layoutInCell="1" allowOverlap="1" wp14:anchorId="4B290D1E" wp14:editId="00E90202">
                <wp:simplePos x="0" y="0"/>
                <wp:positionH relativeFrom="margin">
                  <wp:align>left</wp:align>
                </wp:positionH>
                <wp:positionV relativeFrom="paragraph">
                  <wp:posOffset>27940</wp:posOffset>
                </wp:positionV>
                <wp:extent cx="6210300" cy="312420"/>
                <wp:effectExtent l="0" t="0" r="19050" b="11430"/>
                <wp:wrapNone/>
                <wp:docPr id="22" name="Zaoblený obdélník 8"/>
                <wp:cNvGraphicFramePr/>
                <a:graphic xmlns:a="http://schemas.openxmlformats.org/drawingml/2006/main">
                  <a:graphicData uri="http://schemas.microsoft.com/office/word/2010/wordprocessingShape">
                    <wps:wsp>
                      <wps:cNvSpPr/>
                      <wps:spPr>
                        <a:xfrm>
                          <a:off x="0" y="0"/>
                          <a:ext cx="6210300" cy="31242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A37E67">
                              <w:rPr>
                                <w:rFonts w:ascii="Verdana" w:hAnsi="Verdana"/>
                                <w:b/>
                                <w:color w:val="FFFFFF" w:themeColor="background1"/>
                                <w:sz w:val="24"/>
                                <w:szCs w:val="24"/>
                              </w:rPr>
                              <w:t>6</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0D1E" id="_x0000_s1044" style="position:absolute;left:0;text-align:left;margin-left:0;margin-top:2.2pt;width:489pt;height:24.6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" fillcolor="#f18c55" strokecolor="#ed7d31" strokeweight=".5pt">
                <v:fill color2="#e56b17" rotate="t" colors="0 #f18c55;.5 #f67b28;1 #e56b17" focus="100%" type="gradient">
                  <o:fill v:ext="view" type="gradientUnscaled"/>
                </v:fill>
                <v:stroke joinstyle="miter"/>
                <v:textbox>
                  <w:txbxContent>
                    <w:p w:rsidR="0055695D" w:rsidRPr="0057219E" w:rsidRDefault="0055695D" w:rsidP="0057219E">
                      <w:pPr>
                        <w:jc w:val="center"/>
                        <w:rPr>
                          <w:rFonts w:ascii="Verdana" w:hAnsi="Verdana"/>
                          <w:b/>
                          <w:color w:val="FFFFFF" w:themeColor="background1"/>
                          <w:sz w:val="24"/>
                          <w:szCs w:val="24"/>
                        </w:rPr>
                      </w:pPr>
                      <w:r w:rsidRPr="0057219E">
                        <w:rPr>
                          <w:rFonts w:ascii="Verdana" w:hAnsi="Verdana"/>
                          <w:b/>
                          <w:color w:val="FFFFFF" w:themeColor="background1"/>
                          <w:sz w:val="24"/>
                          <w:szCs w:val="24"/>
                        </w:rPr>
                        <w:t xml:space="preserve">Fiche </w:t>
                      </w:r>
                      <w:r w:rsidR="00A37E67">
                        <w:rPr>
                          <w:rFonts w:ascii="Verdana" w:hAnsi="Verdana"/>
                          <w:b/>
                          <w:color w:val="FFFFFF" w:themeColor="background1"/>
                          <w:sz w:val="24"/>
                          <w:szCs w:val="24"/>
                        </w:rPr>
                        <w:t>6</w:t>
                      </w:r>
                      <w:r w:rsidRPr="0057219E">
                        <w:rPr>
                          <w:rFonts w:ascii="Verdana" w:hAnsi="Verdana"/>
                          <w:b/>
                          <w:color w:val="FFFFFF" w:themeColor="background1"/>
                          <w:sz w:val="24"/>
                          <w:szCs w:val="24"/>
                        </w:rPr>
                        <w:t xml:space="preserve">: Preferenční </w:t>
                      </w:r>
                      <w:proofErr w:type="spellStart"/>
                      <w:r w:rsidRPr="0057219E">
                        <w:rPr>
                          <w:rFonts w:ascii="Verdana" w:hAnsi="Verdana"/>
                          <w:b/>
                          <w:color w:val="FFFFFF" w:themeColor="background1"/>
                          <w:sz w:val="24"/>
                          <w:szCs w:val="24"/>
                        </w:rPr>
                        <w:t>kriteria</w:t>
                      </w:r>
                      <w:proofErr w:type="spellEnd"/>
                    </w:p>
                    <w:p w:rsidR="0055695D" w:rsidRDefault="0055695D" w:rsidP="0057219E">
                      <w:pPr>
                        <w:jc w:val="center"/>
                      </w:pPr>
                    </w:p>
                  </w:txbxContent>
                </v:textbox>
                <w10:wrap anchorx="margin"/>
              </v:roundrect>
            </w:pict>
          </mc:Fallback>
        </mc:AlternateContent>
      </w:r>
    </w:p>
    <w:p w:rsidR="0057219E" w:rsidRPr="0057219E" w:rsidRDefault="0057219E" w:rsidP="0057219E">
      <w:pPr>
        <w:jc w:val="both"/>
        <w:rPr>
          <w:rFonts w:ascii="Verdana" w:hAnsi="Verdana"/>
          <w:sz w:val="16"/>
          <w:szCs w:val="16"/>
        </w:rPr>
      </w:pPr>
    </w:p>
    <w:tbl>
      <w:tblPr>
        <w:tblW w:w="9980" w:type="dxa"/>
        <w:tblCellMar>
          <w:left w:w="70" w:type="dxa"/>
          <w:right w:w="70" w:type="dxa"/>
        </w:tblCellMar>
        <w:tblLook w:val="04A0" w:firstRow="1" w:lastRow="0" w:firstColumn="1" w:lastColumn="0" w:noHBand="0" w:noVBand="1"/>
      </w:tblPr>
      <w:tblGrid>
        <w:gridCol w:w="8800"/>
        <w:gridCol w:w="1180"/>
      </w:tblGrid>
      <w:tr w:rsidR="0057219E" w:rsidRPr="0057219E" w:rsidTr="0055695D">
        <w:trPr>
          <w:trHeight w:val="288"/>
        </w:trPr>
        <w:tc>
          <w:tcPr>
            <w:tcW w:w="8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Popis preferenčního kritéria</w:t>
            </w:r>
          </w:p>
        </w:tc>
        <w:tc>
          <w:tcPr>
            <w:tcW w:w="1180" w:type="dxa"/>
            <w:tcBorders>
              <w:top w:val="single" w:sz="8" w:space="0" w:color="auto"/>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Max.</w:t>
            </w:r>
          </w:p>
        </w:tc>
      </w:tr>
      <w:tr w:rsidR="0057219E" w:rsidRPr="0057219E" w:rsidTr="0055695D">
        <w:trPr>
          <w:trHeight w:val="300"/>
        </w:trPr>
        <w:tc>
          <w:tcPr>
            <w:tcW w:w="8800" w:type="dxa"/>
            <w:vMerge/>
            <w:tcBorders>
              <w:top w:val="single" w:sz="8" w:space="0" w:color="auto"/>
              <w:left w:val="single" w:sz="8" w:space="0" w:color="auto"/>
              <w:bottom w:val="single" w:sz="8" w:space="0" w:color="000000"/>
              <w:right w:val="single" w:sz="8" w:space="0" w:color="auto"/>
            </w:tcBorders>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p>
        </w:tc>
        <w:tc>
          <w:tcPr>
            <w:tcW w:w="1180" w:type="dxa"/>
            <w:tcBorders>
              <w:top w:val="nil"/>
              <w:left w:val="nil"/>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bodů</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 xml:space="preserve">1. Počet vytvořených pracovních míst v rámci projektu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80</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80 </w:t>
            </w:r>
            <w:proofErr w:type="gramStart"/>
            <w:r w:rsidRPr="0057219E">
              <w:rPr>
                <w:rFonts w:ascii="Verdana" w:eastAsia="Times New Roman" w:hAnsi="Verdana" w:cs="Calibri"/>
                <w:sz w:val="20"/>
                <w:szCs w:val="20"/>
                <w:lang w:eastAsia="cs-CZ"/>
              </w:rPr>
              <w:t>bodů - Projekt</w:t>
            </w:r>
            <w:proofErr w:type="gramEnd"/>
            <w:r w:rsidRPr="0057219E">
              <w:rPr>
                <w:rFonts w:ascii="Verdana" w:eastAsia="Times New Roman" w:hAnsi="Verdana" w:cs="Calibri"/>
                <w:sz w:val="20"/>
                <w:szCs w:val="20"/>
                <w:lang w:eastAsia="cs-CZ"/>
              </w:rPr>
              <w:t xml:space="preserve"> vytvoří minimálně 2 pracovní místa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70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1,99 - 1,0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60 </w:t>
            </w:r>
            <w:proofErr w:type="gramStart"/>
            <w:r w:rsidRPr="0057219E">
              <w:rPr>
                <w:rFonts w:ascii="Verdana" w:eastAsia="Times New Roman" w:hAnsi="Verdana" w:cs="Calibri"/>
                <w:sz w:val="20"/>
                <w:szCs w:val="20"/>
                <w:lang w:eastAsia="cs-CZ"/>
              </w:rPr>
              <w:t>bodů  -</w:t>
            </w:r>
            <w:proofErr w:type="gramEnd"/>
            <w:r w:rsidRPr="0057219E">
              <w:rPr>
                <w:rFonts w:ascii="Verdana" w:eastAsia="Times New Roman" w:hAnsi="Verdana" w:cs="Calibri"/>
                <w:sz w:val="20"/>
                <w:szCs w:val="20"/>
                <w:lang w:eastAsia="cs-CZ"/>
              </w:rPr>
              <w:t xml:space="preserve">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0,99  - 0,5</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vytvoří </w:t>
            </w:r>
            <w:proofErr w:type="spellStart"/>
            <w:proofErr w:type="gramStart"/>
            <w:r w:rsidRPr="0057219E">
              <w:rPr>
                <w:rFonts w:ascii="Verdana" w:eastAsia="Times New Roman" w:hAnsi="Verdana" w:cs="Calibri"/>
                <w:sz w:val="20"/>
                <w:szCs w:val="20"/>
                <w:lang w:eastAsia="cs-CZ"/>
              </w:rPr>
              <w:t>prac.místo</w:t>
            </w:r>
            <w:proofErr w:type="spellEnd"/>
            <w:proofErr w:type="gramEnd"/>
            <w:r w:rsidRPr="0057219E">
              <w:rPr>
                <w:rFonts w:ascii="Verdana" w:eastAsia="Times New Roman" w:hAnsi="Verdana" w:cs="Calibri"/>
                <w:sz w:val="20"/>
                <w:szCs w:val="20"/>
                <w:lang w:eastAsia="cs-CZ"/>
              </w:rPr>
              <w:t xml:space="preserve"> s úvazkem 0,49 - 0,3</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300"/>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roofErr w:type="gramStart"/>
            <w:r w:rsidRPr="0057219E">
              <w:rPr>
                <w:rFonts w:ascii="Verdana" w:eastAsia="Times New Roman" w:hAnsi="Verdana" w:cs="Calibri"/>
                <w:sz w:val="20"/>
                <w:szCs w:val="20"/>
                <w:lang w:eastAsia="cs-CZ"/>
              </w:rPr>
              <w:t>0  bodů</w:t>
            </w:r>
            <w:proofErr w:type="gramEnd"/>
            <w:r w:rsidRPr="0057219E">
              <w:rPr>
                <w:rFonts w:ascii="Verdana" w:eastAsia="Times New Roman" w:hAnsi="Verdana" w:cs="Calibri"/>
                <w:sz w:val="20"/>
                <w:szCs w:val="20"/>
                <w:lang w:eastAsia="cs-CZ"/>
              </w:rPr>
              <w:t xml:space="preserve"> – Projekt vytvoří </w:t>
            </w:r>
            <w:proofErr w:type="spellStart"/>
            <w:r w:rsidRPr="0057219E">
              <w:rPr>
                <w:rFonts w:ascii="Verdana" w:eastAsia="Times New Roman" w:hAnsi="Verdana" w:cs="Calibri"/>
                <w:sz w:val="20"/>
                <w:szCs w:val="20"/>
                <w:lang w:eastAsia="cs-CZ"/>
              </w:rPr>
              <w:t>prac.místo</w:t>
            </w:r>
            <w:proofErr w:type="spellEnd"/>
            <w:r w:rsidRPr="0057219E">
              <w:rPr>
                <w:rFonts w:ascii="Verdana" w:eastAsia="Times New Roman" w:hAnsi="Verdana" w:cs="Calibri"/>
                <w:sz w:val="20"/>
                <w:szCs w:val="20"/>
                <w:lang w:eastAsia="cs-CZ"/>
              </w:rPr>
              <w:t xml:space="preserve"> s úvazkem 0,29  - 0</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684"/>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které žadatel uvedl v Žádosti o dotaci, kontrola bude provedena v souladu s přílohou 14 Pravidel 19.2.1.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2. Dopad projektu – projekt naplňuje více než 1 specifický cíl SCLLD MAS Moravská cesta</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50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50 bodů –  Projekt naplňuje více než 1 specifický cíl SCLLD MAS Moravská cesta. Tuto skutečnost je nutné doložit vyplněnou nepovinnou přílohou Soulad se SCLLD </w:t>
            </w:r>
            <w:proofErr w:type="gramStart"/>
            <w:r w:rsidRPr="0057219E">
              <w:rPr>
                <w:rFonts w:ascii="Verdana" w:eastAsia="Times New Roman" w:hAnsi="Verdana" w:cs="Calibri"/>
                <w:sz w:val="20"/>
                <w:szCs w:val="20"/>
                <w:lang w:eastAsia="cs-CZ"/>
              </w:rPr>
              <w:t>MAS</w:t>
            </w:r>
            <w:proofErr w:type="gramEnd"/>
            <w:r w:rsidRPr="0057219E">
              <w:rPr>
                <w:rFonts w:ascii="Verdana" w:eastAsia="Times New Roman" w:hAnsi="Verdana" w:cs="Calibri"/>
                <w:sz w:val="20"/>
                <w:szCs w:val="20"/>
                <w:lang w:eastAsia="cs-CZ"/>
              </w:rPr>
              <w:t xml:space="preserve"> Moravská cesta. </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w:t>
            </w:r>
          </w:p>
        </w:tc>
      </w:tr>
      <w:tr w:rsidR="0057219E" w:rsidRPr="0057219E" w:rsidTr="0055695D">
        <w:trPr>
          <w:trHeight w:val="5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0 bodů – Projekt naplňuje pouze 1 specifický cíl SCLLD MAS Moravská cesta, nebo žadatel nepředložil nepovinnou přílohu Soulad se SCLLD.</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266"/>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Hodnocení se provádí na základě údajů uvedených v nepovinné příloze projektu. </w:t>
            </w:r>
          </w:p>
        </w:tc>
      </w:tr>
      <w:tr w:rsidR="0057219E" w:rsidRPr="0057219E" w:rsidTr="0055695D">
        <w:trPr>
          <w:trHeight w:val="288"/>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 Výše celkových výdajů, na které může být poskytnuta dotace</w:t>
            </w:r>
          </w:p>
        </w:tc>
        <w:tc>
          <w:tcPr>
            <w:tcW w:w="1180" w:type="dxa"/>
            <w:tcBorders>
              <w:top w:val="nil"/>
              <w:left w:val="nil"/>
              <w:bottom w:val="nil"/>
              <w:right w:val="single" w:sz="8" w:space="0" w:color="auto"/>
            </w:tcBorders>
            <w:shd w:val="clear" w:color="auto" w:fill="auto"/>
            <w:vAlign w:val="center"/>
            <w:hideMark/>
          </w:tcPr>
          <w:p w:rsidR="0057219E" w:rsidRPr="0057219E" w:rsidRDefault="0057219E" w:rsidP="0055695D">
            <w:pPr>
              <w:spacing w:after="0" w:line="240" w:lineRule="auto"/>
              <w:jc w:val="center"/>
              <w:rPr>
                <w:rFonts w:ascii="Verdana" w:eastAsia="Times New Roman" w:hAnsi="Verdana" w:cs="Calibri"/>
                <w:b/>
                <w:bCs/>
                <w:sz w:val="20"/>
                <w:szCs w:val="20"/>
                <w:lang w:eastAsia="cs-CZ"/>
              </w:rPr>
            </w:pPr>
            <w:r w:rsidRPr="0057219E">
              <w:rPr>
                <w:rFonts w:ascii="Verdana" w:eastAsia="Times New Roman" w:hAnsi="Verdana" w:cs="Calibri"/>
                <w:b/>
                <w:bCs/>
                <w:sz w:val="20"/>
                <w:szCs w:val="20"/>
                <w:lang w:eastAsia="cs-CZ"/>
              </w:rPr>
              <w:t>30</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30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částce 800 000 Kč a více. </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76"/>
        </w:trPr>
        <w:tc>
          <w:tcPr>
            <w:tcW w:w="8800" w:type="dxa"/>
            <w:tcBorders>
              <w:top w:val="nil"/>
              <w:left w:val="single" w:sz="8" w:space="0" w:color="auto"/>
              <w:bottom w:val="nil"/>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15 </w:t>
            </w:r>
            <w:proofErr w:type="gramStart"/>
            <w:r w:rsidRPr="0057219E">
              <w:rPr>
                <w:rFonts w:ascii="Verdana" w:eastAsia="Times New Roman" w:hAnsi="Verdana" w:cs="Calibri"/>
                <w:sz w:val="20"/>
                <w:szCs w:val="20"/>
                <w:lang w:eastAsia="cs-CZ"/>
              </w:rPr>
              <w:t>bodů - Výše</w:t>
            </w:r>
            <w:proofErr w:type="gramEnd"/>
            <w:r w:rsidRPr="0057219E">
              <w:rPr>
                <w:rFonts w:ascii="Verdana" w:eastAsia="Times New Roman" w:hAnsi="Verdana" w:cs="Calibri"/>
                <w:sz w:val="20"/>
                <w:szCs w:val="20"/>
                <w:lang w:eastAsia="cs-CZ"/>
              </w:rPr>
              <w:t xml:space="preserve"> celkových výdajů, na které může být poskytnuta dotace, je v </w:t>
            </w:r>
            <w:proofErr w:type="spellStart"/>
            <w:r w:rsidRPr="0057219E">
              <w:rPr>
                <w:rFonts w:ascii="Verdana" w:eastAsia="Times New Roman" w:hAnsi="Verdana" w:cs="Calibri"/>
                <w:sz w:val="20"/>
                <w:szCs w:val="20"/>
                <w:lang w:eastAsia="cs-CZ"/>
              </w:rPr>
              <w:t>čásce</w:t>
            </w:r>
            <w:proofErr w:type="spellEnd"/>
            <w:r w:rsidRPr="0057219E">
              <w:rPr>
                <w:rFonts w:ascii="Verdana" w:eastAsia="Times New Roman" w:hAnsi="Verdana" w:cs="Calibri"/>
                <w:sz w:val="20"/>
                <w:szCs w:val="20"/>
                <w:lang w:eastAsia="cs-CZ"/>
              </w:rPr>
              <w:t xml:space="preserve"> od 799 999 Kč do 500 000 Kč.</w:t>
            </w:r>
          </w:p>
        </w:tc>
        <w:tc>
          <w:tcPr>
            <w:tcW w:w="1180" w:type="dxa"/>
            <w:tcBorders>
              <w:top w:val="nil"/>
              <w:left w:val="nil"/>
              <w:bottom w:val="nil"/>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588"/>
        </w:trPr>
        <w:tc>
          <w:tcPr>
            <w:tcW w:w="8800" w:type="dxa"/>
            <w:tcBorders>
              <w:top w:val="nil"/>
              <w:left w:val="single" w:sz="8" w:space="0" w:color="auto"/>
              <w:bottom w:val="single" w:sz="8" w:space="0" w:color="auto"/>
              <w:right w:val="single" w:sz="8" w:space="0" w:color="auto"/>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xml:space="preserve"> 0 bodů -  Výše celkových výdajů, na které může být poskytnuta dotace je v částce 499 999 Kč a méně.</w:t>
            </w:r>
          </w:p>
        </w:tc>
        <w:tc>
          <w:tcPr>
            <w:tcW w:w="1180" w:type="dxa"/>
            <w:tcBorders>
              <w:top w:val="nil"/>
              <w:left w:val="nil"/>
              <w:bottom w:val="single" w:sz="8" w:space="0" w:color="auto"/>
              <w:right w:val="single" w:sz="8" w:space="0" w:color="auto"/>
            </w:tcBorders>
            <w:shd w:val="clear" w:color="auto" w:fill="auto"/>
            <w:hideMark/>
          </w:tcPr>
          <w:p w:rsidR="0057219E" w:rsidRPr="0057219E" w:rsidRDefault="0057219E" w:rsidP="0055695D">
            <w:pPr>
              <w:spacing w:after="0" w:line="240" w:lineRule="auto"/>
              <w:jc w:val="center"/>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 </w:t>
            </w:r>
          </w:p>
        </w:tc>
      </w:tr>
      <w:tr w:rsidR="0057219E" w:rsidRPr="0057219E" w:rsidTr="0055695D">
        <w:trPr>
          <w:trHeight w:val="288"/>
        </w:trPr>
        <w:tc>
          <w:tcPr>
            <w:tcW w:w="9980" w:type="dxa"/>
            <w:gridSpan w:val="2"/>
            <w:tcBorders>
              <w:top w:val="single" w:sz="8" w:space="0" w:color="auto"/>
              <w:left w:val="single" w:sz="8" w:space="0" w:color="auto"/>
              <w:bottom w:val="nil"/>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i/>
                <w:iCs/>
                <w:sz w:val="20"/>
                <w:szCs w:val="20"/>
                <w:u w:val="single"/>
                <w:lang w:eastAsia="cs-CZ"/>
              </w:rPr>
            </w:pPr>
            <w:r w:rsidRPr="0057219E">
              <w:rPr>
                <w:rFonts w:ascii="Verdana" w:eastAsia="Times New Roman" w:hAnsi="Verdana" w:cs="Calibri"/>
                <w:i/>
                <w:iCs/>
                <w:sz w:val="20"/>
                <w:szCs w:val="20"/>
                <w:u w:val="single"/>
                <w:lang w:eastAsia="cs-CZ"/>
              </w:rPr>
              <w:t xml:space="preserve">Vysvětlení bodového hodnocení: </w:t>
            </w:r>
          </w:p>
        </w:tc>
      </w:tr>
      <w:tr w:rsidR="0057219E" w:rsidRPr="0057219E" w:rsidTr="0055695D">
        <w:trPr>
          <w:trHeight w:val="300"/>
        </w:trPr>
        <w:tc>
          <w:tcPr>
            <w:tcW w:w="9980" w:type="dxa"/>
            <w:gridSpan w:val="2"/>
            <w:tcBorders>
              <w:top w:val="nil"/>
              <w:left w:val="single" w:sz="8" w:space="0" w:color="auto"/>
              <w:bottom w:val="single" w:sz="8" w:space="0" w:color="auto"/>
              <w:right w:val="single" w:sz="8" w:space="0" w:color="000000"/>
            </w:tcBorders>
            <w:shd w:val="clear" w:color="auto" w:fill="auto"/>
            <w:vAlign w:val="center"/>
            <w:hideMark/>
          </w:tcPr>
          <w:p w:rsidR="0057219E" w:rsidRPr="0057219E" w:rsidRDefault="0057219E" w:rsidP="0055695D">
            <w:pPr>
              <w:spacing w:after="0" w:line="240" w:lineRule="auto"/>
              <w:rPr>
                <w:rFonts w:ascii="Verdana" w:eastAsia="Times New Roman" w:hAnsi="Verdana" w:cs="Calibri"/>
                <w:sz w:val="20"/>
                <w:szCs w:val="20"/>
                <w:lang w:eastAsia="cs-CZ"/>
              </w:rPr>
            </w:pPr>
            <w:r w:rsidRPr="0057219E">
              <w:rPr>
                <w:rFonts w:ascii="Verdana" w:eastAsia="Times New Roman" w:hAnsi="Verdana" w:cs="Calibri"/>
                <w:sz w:val="20"/>
                <w:szCs w:val="20"/>
                <w:lang w:eastAsia="cs-CZ"/>
              </w:rPr>
              <w:t>Hodnocení se provádí na základě údajů, které žadatel uvedl v Žádosti o dotaci.</w:t>
            </w:r>
          </w:p>
        </w:tc>
      </w:tr>
    </w:tbl>
    <w:p w:rsidR="00A37E67" w:rsidRDefault="00A37E67" w:rsidP="0057219E">
      <w:pPr>
        <w:rPr>
          <w:rFonts w:ascii="Verdana" w:hAnsi="Verdana"/>
          <w:b/>
          <w:sz w:val="20"/>
          <w:szCs w:val="20"/>
        </w:rPr>
      </w:pPr>
    </w:p>
    <w:p w:rsidR="0057219E" w:rsidRDefault="0057219E" w:rsidP="0057219E">
      <w:pPr>
        <w:rPr>
          <w:rFonts w:ascii="Verdana" w:hAnsi="Verdana"/>
          <w:b/>
          <w:sz w:val="20"/>
          <w:szCs w:val="20"/>
        </w:rPr>
      </w:pPr>
      <w:r w:rsidRPr="0057219E">
        <w:rPr>
          <w:rFonts w:ascii="Verdana" w:hAnsi="Verdana"/>
          <w:b/>
          <w:sz w:val="20"/>
          <w:szCs w:val="20"/>
        </w:rPr>
        <w:t>Minimální počet bodů: 50</w:t>
      </w:r>
    </w:p>
    <w:p w:rsidR="0057219E" w:rsidRPr="0057219E" w:rsidRDefault="0057219E" w:rsidP="0057219E">
      <w:pPr>
        <w:rPr>
          <w:rFonts w:ascii="Verdana" w:hAnsi="Verdana"/>
          <w:b/>
          <w:sz w:val="20"/>
          <w:szCs w:val="20"/>
        </w:rPr>
      </w:pPr>
    </w:p>
    <w:p w:rsidR="009E011C" w:rsidRDefault="009E011C" w:rsidP="00501224">
      <w:pPr>
        <w:tabs>
          <w:tab w:val="left" w:pos="2705"/>
        </w:tabs>
        <w:spacing w:after="0" w:line="360" w:lineRule="auto"/>
        <w:jc w:val="both"/>
        <w:rPr>
          <w:rFonts w:ascii="Verdana" w:hAnsi="Verdana"/>
          <w:sz w:val="24"/>
          <w:szCs w:val="24"/>
        </w:rPr>
      </w:pPr>
    </w:p>
    <w:p w:rsidR="0057219E" w:rsidRDefault="0057219E" w:rsidP="00501224">
      <w:pPr>
        <w:tabs>
          <w:tab w:val="left" w:pos="2705"/>
        </w:tabs>
        <w:spacing w:after="0" w:line="360" w:lineRule="auto"/>
        <w:jc w:val="both"/>
        <w:rPr>
          <w:rFonts w:ascii="Verdana" w:hAnsi="Verdana"/>
          <w:sz w:val="24"/>
          <w:szCs w:val="24"/>
        </w:rPr>
      </w:pPr>
    </w:p>
    <w:p w:rsidR="0057219E" w:rsidRDefault="0057219E" w:rsidP="00501224">
      <w:pPr>
        <w:tabs>
          <w:tab w:val="left" w:pos="2705"/>
        </w:tabs>
        <w:spacing w:after="0" w:line="360" w:lineRule="auto"/>
        <w:jc w:val="both"/>
        <w:rPr>
          <w:rFonts w:ascii="Verdana" w:hAnsi="Verdana"/>
          <w:sz w:val="24"/>
          <w:szCs w:val="24"/>
        </w:rPr>
      </w:pPr>
    </w:p>
    <w:p w:rsidR="00A37E67" w:rsidRDefault="00A37E67" w:rsidP="00501224">
      <w:pPr>
        <w:tabs>
          <w:tab w:val="left" w:pos="2705"/>
        </w:tabs>
        <w:spacing w:after="0" w:line="360" w:lineRule="auto"/>
        <w:jc w:val="both"/>
        <w:rPr>
          <w:rFonts w:ascii="Verdana" w:hAnsi="Verdana"/>
          <w:sz w:val="24"/>
          <w:szCs w:val="24"/>
        </w:rPr>
      </w:pPr>
    </w:p>
    <w:p w:rsidR="00A37E67" w:rsidRDefault="00A37E67" w:rsidP="00501224">
      <w:pPr>
        <w:tabs>
          <w:tab w:val="left" w:pos="2705"/>
        </w:tabs>
        <w:spacing w:after="0" w:line="360" w:lineRule="auto"/>
        <w:jc w:val="both"/>
        <w:rPr>
          <w:rFonts w:ascii="Verdana" w:hAnsi="Verdana"/>
          <w:sz w:val="24"/>
          <w:szCs w:val="24"/>
        </w:rPr>
      </w:pPr>
    </w:p>
    <w:p w:rsidR="0057219E" w:rsidRDefault="0057219E" w:rsidP="00501224">
      <w:pPr>
        <w:tabs>
          <w:tab w:val="left" w:pos="2705"/>
        </w:tabs>
        <w:spacing w:after="0" w:line="360" w:lineRule="auto"/>
        <w:jc w:val="both"/>
        <w:rPr>
          <w:rFonts w:ascii="Verdana" w:hAnsi="Verdana"/>
          <w:sz w:val="24"/>
          <w:szCs w:val="24"/>
        </w:rPr>
      </w:pPr>
    </w:p>
    <w:p w:rsidR="00F74B77" w:rsidRDefault="006C570A" w:rsidP="00501224">
      <w:pPr>
        <w:tabs>
          <w:tab w:val="left" w:pos="2705"/>
        </w:tabs>
        <w:spacing w:after="0" w:line="360" w:lineRule="auto"/>
        <w:jc w:val="both"/>
        <w:rPr>
          <w:rFonts w:ascii="Verdana" w:hAnsi="Verdana"/>
          <w:sz w:val="24"/>
          <w:szCs w:val="24"/>
        </w:rPr>
      </w:pPr>
      <w:r>
        <w:rPr>
          <w:rFonts w:ascii="Verdana" w:hAnsi="Verdana"/>
          <w:b/>
          <w:noProof/>
          <w:color w:val="0070C0"/>
          <w:sz w:val="48"/>
          <w:lang w:eastAsia="cs-CZ"/>
        </w:rPr>
        <w:lastRenderedPageBreak/>
        <mc:AlternateContent>
          <mc:Choice Requires="wps">
            <w:drawing>
              <wp:anchor distT="0" distB="0" distL="114300" distR="114300" simplePos="0" relativeHeight="251682816" behindDoc="0" locked="0" layoutInCell="1" allowOverlap="1" wp14:anchorId="79C55084" wp14:editId="21AED469">
                <wp:simplePos x="0" y="0"/>
                <wp:positionH relativeFrom="margin">
                  <wp:posOffset>0</wp:posOffset>
                </wp:positionH>
                <wp:positionV relativeFrom="paragraph">
                  <wp:posOffset>-167005</wp:posOffset>
                </wp:positionV>
                <wp:extent cx="5752465" cy="699714"/>
                <wp:effectExtent l="0" t="0" r="19685" b="24765"/>
                <wp:wrapNone/>
                <wp:docPr id="12" name="Zaoblený obdélník 12"/>
                <wp:cNvGraphicFramePr/>
                <a:graphic xmlns:a="http://schemas.openxmlformats.org/drawingml/2006/main">
                  <a:graphicData uri="http://schemas.microsoft.com/office/word/2010/wordprocessingShape">
                    <wps:wsp>
                      <wps:cNvSpPr/>
                      <wps:spPr>
                        <a:xfrm>
                          <a:off x="0" y="0"/>
                          <a:ext cx="5752465" cy="699714"/>
                        </a:xfrm>
                        <a:prstGeom prst="roundRect">
                          <a:avLst/>
                        </a:prstGeom>
                        <a:gradFill flip="none" rotWithShape="1">
                          <a:gsLst>
                            <a:gs pos="0">
                              <a:srgbClr val="FF0000"/>
                            </a:gs>
                            <a:gs pos="77000">
                              <a:schemeClr val="accent2">
                                <a:satMod val="110000"/>
                                <a:lumMod val="100000"/>
                                <a:shade val="100000"/>
                              </a:schemeClr>
                            </a:gs>
                            <a:gs pos="100000">
                              <a:schemeClr val="accent2">
                                <a:lumMod val="99000"/>
                                <a:satMod val="120000"/>
                                <a:shade val="78000"/>
                              </a:schemeClr>
                            </a:gs>
                          </a:gsLst>
                          <a:lin ang="2700000" scaled="1"/>
                          <a:tileRect/>
                        </a:gradFill>
                      </wps:spPr>
                      <wps:style>
                        <a:lnRef idx="1">
                          <a:schemeClr val="accent2"/>
                        </a:lnRef>
                        <a:fillRef idx="3">
                          <a:schemeClr val="accent2"/>
                        </a:fillRef>
                        <a:effectRef idx="2">
                          <a:schemeClr val="accent2"/>
                        </a:effectRef>
                        <a:fontRef idx="minor">
                          <a:schemeClr val="lt1"/>
                        </a:fontRef>
                      </wps:style>
                      <wps:txbx>
                        <w:txbxContent>
                          <w:p w:rsidR="0055695D" w:rsidRPr="006C570A" w:rsidRDefault="0055695D" w:rsidP="006C570A">
                            <w:pPr>
                              <w:spacing w:before="240"/>
                              <w:jc w:val="center"/>
                              <w:rPr>
                                <w:rFonts w:ascii="Verdana" w:hAnsi="Verdana"/>
                                <w:b/>
                                <w:sz w:val="24"/>
                                <w:szCs w:val="24"/>
                              </w:rPr>
                            </w:pPr>
                            <w:r>
                              <w:rPr>
                                <w:rFonts w:ascii="Verdana" w:hAnsi="Verdana"/>
                                <w:b/>
                                <w:sz w:val="24"/>
                                <w:szCs w:val="24"/>
                              </w:rPr>
                              <w:t>DŮLEŽITÉ DOKUMENTY</w:t>
                            </w:r>
                          </w:p>
                          <w:p w:rsidR="0055695D" w:rsidRDefault="0055695D" w:rsidP="006C5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55084" id="Zaoblený obdélník 12" o:spid="_x0000_s1045" style="position:absolute;left:0;text-align:left;margin-left:0;margin-top:-13.15pt;width:452.95pt;height:5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" fillcolor="red" strokecolor="#ed7d31 [3205]" strokeweight=".5pt">
                <v:fill color2="#ec7a2d [3173]" rotate="t" angle="45" colors="0 red;50463f #f67b28;1 #e56b17" focus="100%" type="gradient"/>
                <v:stroke joinstyle="miter"/>
                <v:textbox>
                  <w:txbxContent>
                    <w:p w:rsidR="0055695D" w:rsidRPr="006C570A" w:rsidRDefault="0055695D" w:rsidP="006C570A">
                      <w:pPr>
                        <w:spacing w:before="240"/>
                        <w:jc w:val="center"/>
                        <w:rPr>
                          <w:rFonts w:ascii="Verdana" w:hAnsi="Verdana"/>
                          <w:b/>
                          <w:sz w:val="24"/>
                          <w:szCs w:val="24"/>
                        </w:rPr>
                      </w:pPr>
                      <w:r>
                        <w:rPr>
                          <w:rFonts w:ascii="Verdana" w:hAnsi="Verdana"/>
                          <w:b/>
                          <w:sz w:val="24"/>
                          <w:szCs w:val="24"/>
                        </w:rPr>
                        <w:t>DŮLEŽITÉ DOKUMENTY</w:t>
                      </w:r>
                    </w:p>
                    <w:p w:rsidR="0055695D" w:rsidRDefault="0055695D" w:rsidP="006C570A">
                      <w:pPr>
                        <w:jc w:val="center"/>
                      </w:pPr>
                    </w:p>
                  </w:txbxContent>
                </v:textbox>
                <w10:wrap anchorx="margin"/>
              </v:roundrect>
            </w:pict>
          </mc:Fallback>
        </mc:AlternateContent>
      </w:r>
    </w:p>
    <w:p w:rsidR="00F74B77" w:rsidRPr="00F74B77" w:rsidRDefault="00F74B77" w:rsidP="00501224">
      <w:pPr>
        <w:spacing w:after="0" w:line="360" w:lineRule="auto"/>
        <w:jc w:val="both"/>
        <w:rPr>
          <w:rFonts w:ascii="Verdana" w:hAnsi="Verdana"/>
          <w:sz w:val="24"/>
          <w:szCs w:val="24"/>
        </w:rPr>
      </w:pPr>
    </w:p>
    <w:p w:rsidR="00631332" w:rsidRPr="00631332" w:rsidRDefault="00631332" w:rsidP="00501224">
      <w:pPr>
        <w:spacing w:after="0" w:line="240" w:lineRule="auto"/>
        <w:jc w:val="both"/>
        <w:rPr>
          <w:rFonts w:ascii="Verdana" w:hAnsi="Verdana"/>
          <w:color w:val="0563C1" w:themeColor="hyperlink"/>
          <w:sz w:val="20"/>
          <w:szCs w:val="20"/>
          <w:u w:val="single"/>
        </w:rPr>
      </w:pPr>
    </w:p>
    <w:p w:rsidR="00501224" w:rsidRDefault="00501224" w:rsidP="00501224">
      <w:pPr>
        <w:spacing w:after="0" w:line="240" w:lineRule="auto"/>
        <w:jc w:val="both"/>
        <w:rPr>
          <w:rFonts w:ascii="Verdana" w:hAnsi="Verdana"/>
          <w:b/>
          <w:sz w:val="20"/>
          <w:szCs w:val="20"/>
        </w:rPr>
      </w:pPr>
    </w:p>
    <w:p w:rsidR="00D33DC9" w:rsidRPr="00D33DC9" w:rsidRDefault="00E752EB" w:rsidP="00501224">
      <w:pPr>
        <w:spacing w:after="0" w:line="360" w:lineRule="auto"/>
        <w:jc w:val="both"/>
        <w:rPr>
          <w:rFonts w:ascii="Verdana" w:hAnsi="Verdana"/>
          <w:b/>
          <w:sz w:val="20"/>
          <w:szCs w:val="20"/>
        </w:rPr>
      </w:pPr>
      <w:r>
        <w:rPr>
          <w:rFonts w:ascii="Verdana" w:hAnsi="Verdana"/>
          <w:b/>
          <w:sz w:val="20"/>
          <w:szCs w:val="20"/>
        </w:rPr>
        <w:t>P</w:t>
      </w:r>
      <w:r w:rsidR="00D33DC9" w:rsidRPr="00D33DC9">
        <w:rPr>
          <w:rFonts w:ascii="Verdana" w:hAnsi="Verdana"/>
          <w:b/>
          <w:sz w:val="20"/>
          <w:szCs w:val="20"/>
        </w:rPr>
        <w:t>ravidla v operaci 19.2.1</w:t>
      </w:r>
      <w:r w:rsidR="00D33DC9" w:rsidRPr="00D33DC9">
        <w:rPr>
          <w:sz w:val="20"/>
          <w:szCs w:val="20"/>
        </w:rPr>
        <w:t xml:space="preserve"> </w:t>
      </w:r>
      <w:r w:rsidR="00D33DC9" w:rsidRPr="00D33DC9">
        <w:rPr>
          <w:rFonts w:ascii="Verdana" w:hAnsi="Verdana"/>
          <w:b/>
          <w:sz w:val="20"/>
          <w:szCs w:val="20"/>
        </w:rPr>
        <w:t xml:space="preserve">Podpora provádění operací v rámci strategie komunitně vedeného místního rozvoje: </w:t>
      </w:r>
    </w:p>
    <w:p w:rsidR="00422125" w:rsidRDefault="0055695D" w:rsidP="00501224">
      <w:pPr>
        <w:spacing w:after="0" w:line="360" w:lineRule="auto"/>
        <w:jc w:val="both"/>
        <w:rPr>
          <w:rStyle w:val="Hypertextovodkaz"/>
          <w:rFonts w:ascii="Verdana" w:hAnsi="Verdana"/>
          <w:color w:val="0070C0"/>
          <w:sz w:val="20"/>
          <w:szCs w:val="20"/>
        </w:rPr>
      </w:pPr>
      <w:hyperlink r:id="rId9" w:history="1">
        <w:r w:rsidR="00D33DC9" w:rsidRPr="00422125">
          <w:rPr>
            <w:rStyle w:val="Hypertextovodkaz"/>
            <w:rFonts w:ascii="Verdana" w:hAnsi="Verdana"/>
            <w:color w:val="0070C0"/>
            <w:sz w:val="20"/>
            <w:szCs w:val="20"/>
          </w:rPr>
          <w:t>https://www.szif.cz/cs/prv2014-1921</w:t>
        </w:r>
      </w:hyperlink>
    </w:p>
    <w:p w:rsidR="00E752EB" w:rsidRPr="00422125" w:rsidRDefault="00E752EB" w:rsidP="00501224">
      <w:pPr>
        <w:spacing w:after="0" w:line="360" w:lineRule="auto"/>
        <w:jc w:val="both"/>
        <w:rPr>
          <w:rFonts w:ascii="Verdana" w:hAnsi="Verdana"/>
          <w:color w:val="0070C0"/>
          <w:sz w:val="20"/>
          <w:szCs w:val="20"/>
        </w:rPr>
      </w:pPr>
    </w:p>
    <w:p w:rsidR="00D33DC9" w:rsidRPr="00D33DC9" w:rsidRDefault="00D33DC9" w:rsidP="00501224">
      <w:pPr>
        <w:spacing w:after="0" w:line="360" w:lineRule="auto"/>
        <w:jc w:val="both"/>
        <w:rPr>
          <w:rFonts w:ascii="Verdana" w:hAnsi="Verdana"/>
          <w:b/>
          <w:sz w:val="20"/>
          <w:szCs w:val="20"/>
        </w:rPr>
      </w:pPr>
      <w:r w:rsidRPr="00D33DC9">
        <w:rPr>
          <w:rFonts w:ascii="Verdana" w:hAnsi="Verdana"/>
          <w:b/>
          <w:sz w:val="20"/>
          <w:szCs w:val="20"/>
        </w:rPr>
        <w:t>Registrace žadatele do Portálu farmáře</w:t>
      </w:r>
      <w:r w:rsidR="00422125">
        <w:rPr>
          <w:rFonts w:ascii="Verdana" w:hAnsi="Verdana"/>
          <w:b/>
          <w:sz w:val="20"/>
          <w:szCs w:val="20"/>
        </w:rPr>
        <w:t>:</w:t>
      </w:r>
    </w:p>
    <w:p w:rsidR="00422125" w:rsidRDefault="0055695D" w:rsidP="00501224">
      <w:pPr>
        <w:spacing w:after="0" w:line="360" w:lineRule="auto"/>
        <w:jc w:val="both"/>
        <w:rPr>
          <w:rStyle w:val="Hypertextovodkaz"/>
          <w:rFonts w:ascii="Verdana" w:hAnsi="Verdana"/>
          <w:sz w:val="20"/>
          <w:szCs w:val="20"/>
        </w:rPr>
      </w:pPr>
      <w:hyperlink r:id="rId10" w:history="1">
        <w:r w:rsidR="00D33DC9" w:rsidRPr="00422125">
          <w:rPr>
            <w:rStyle w:val="Hypertextovodkaz"/>
            <w:rFonts w:ascii="Verdana" w:hAnsi="Verdana"/>
            <w:sz w:val="20"/>
            <w:szCs w:val="20"/>
          </w:rPr>
          <w:t>http://eagri.cz/public/web/mze/farmar/portal-farmare-pro-nove-uzivatele/zadost-o-pristup-na-portal-eagri.html</w:t>
        </w:r>
      </w:hyperlink>
    </w:p>
    <w:p w:rsidR="00E752EB" w:rsidRPr="00631332" w:rsidRDefault="00E752EB" w:rsidP="00501224">
      <w:pPr>
        <w:spacing w:after="0" w:line="360" w:lineRule="auto"/>
        <w:jc w:val="both"/>
        <w:rPr>
          <w:rFonts w:ascii="Verdana" w:hAnsi="Verdana"/>
          <w:sz w:val="20"/>
          <w:szCs w:val="20"/>
        </w:rPr>
      </w:pPr>
    </w:p>
    <w:p w:rsidR="00D33DC9" w:rsidRPr="00D33DC9" w:rsidRDefault="00422125" w:rsidP="00501224">
      <w:pPr>
        <w:spacing w:after="0" w:line="360" w:lineRule="auto"/>
        <w:jc w:val="both"/>
        <w:rPr>
          <w:rFonts w:ascii="Verdana" w:hAnsi="Verdana"/>
          <w:b/>
          <w:sz w:val="20"/>
          <w:szCs w:val="20"/>
        </w:rPr>
      </w:pPr>
      <w:r w:rsidRPr="00422125">
        <w:rPr>
          <w:rFonts w:ascii="Verdana" w:hAnsi="Verdana"/>
          <w:b/>
          <w:sz w:val="20"/>
          <w:szCs w:val="20"/>
        </w:rPr>
        <w:t>Návod na vygenerování žádosti v Portálu farmáře</w:t>
      </w:r>
      <w:r>
        <w:rPr>
          <w:rFonts w:ascii="Verdana" w:hAnsi="Verdana"/>
          <w:b/>
          <w:sz w:val="20"/>
          <w:szCs w:val="20"/>
        </w:rPr>
        <w:t>:</w:t>
      </w:r>
    </w:p>
    <w:p w:rsidR="00D33DC9" w:rsidRDefault="0055695D" w:rsidP="00501224">
      <w:pPr>
        <w:spacing w:after="0" w:line="360" w:lineRule="auto"/>
        <w:jc w:val="both"/>
        <w:rPr>
          <w:rStyle w:val="Hypertextovodkaz"/>
          <w:rFonts w:ascii="Verdana" w:hAnsi="Verdana"/>
          <w:sz w:val="20"/>
          <w:szCs w:val="20"/>
        </w:rPr>
      </w:pPr>
      <w:hyperlink r:id="rId11" w:history="1">
        <w:r w:rsidR="00D33DC9" w:rsidRPr="00422125">
          <w:rPr>
            <w:rStyle w:val="Hypertextovodkaz"/>
            <w:rFonts w:ascii="Verdana" w:hAnsi="Verdana"/>
            <w:sz w:val="20"/>
            <w:szCs w:val="20"/>
          </w:rPr>
          <w:t>https://www.szif.cz/cs/CmDocument?rid=%2Fapa_anon%2Fcs%2Fdokumenty_ke_stazeni%2Fprv2014%2F1442917434803%2F1442917718469.pdf</w:t>
        </w:r>
      </w:hyperlink>
    </w:p>
    <w:p w:rsidR="00E752EB" w:rsidRPr="00D33DC9" w:rsidRDefault="00E752EB" w:rsidP="00501224">
      <w:pPr>
        <w:spacing w:after="0" w:line="360" w:lineRule="auto"/>
        <w:jc w:val="both"/>
        <w:rPr>
          <w:rFonts w:ascii="Verdana" w:hAnsi="Verdana"/>
          <w:sz w:val="20"/>
          <w:szCs w:val="20"/>
        </w:rPr>
      </w:pPr>
    </w:p>
    <w:p w:rsidR="00422125" w:rsidRDefault="00422125" w:rsidP="00501224">
      <w:pPr>
        <w:spacing w:after="0" w:line="360" w:lineRule="auto"/>
        <w:jc w:val="both"/>
        <w:rPr>
          <w:rFonts w:ascii="Verdana" w:hAnsi="Verdana"/>
          <w:b/>
          <w:sz w:val="20"/>
          <w:szCs w:val="20"/>
        </w:rPr>
      </w:pPr>
      <w:r w:rsidRPr="00D33DC9">
        <w:rPr>
          <w:rFonts w:ascii="Verdana" w:hAnsi="Verdana"/>
          <w:b/>
          <w:sz w:val="20"/>
          <w:szCs w:val="20"/>
        </w:rPr>
        <w:t>Příručka pro zadávání veřejných zakázek</w:t>
      </w:r>
      <w:r w:rsidR="00457D61">
        <w:rPr>
          <w:rFonts w:ascii="Verdana" w:hAnsi="Verdana"/>
          <w:b/>
          <w:sz w:val="20"/>
          <w:szCs w:val="20"/>
        </w:rPr>
        <w:t xml:space="preserve"> – </w:t>
      </w:r>
      <w:r w:rsidR="00457D61" w:rsidRPr="00457D61">
        <w:rPr>
          <w:rFonts w:ascii="Verdana" w:hAnsi="Verdana"/>
          <w:b/>
          <w:color w:val="FF0000"/>
          <w:sz w:val="20"/>
          <w:szCs w:val="20"/>
        </w:rPr>
        <w:t>aktuální verze od 1.8.2017</w:t>
      </w:r>
      <w:r w:rsidR="00457D61">
        <w:rPr>
          <w:rFonts w:ascii="Verdana" w:hAnsi="Verdana"/>
          <w:b/>
          <w:sz w:val="20"/>
          <w:szCs w:val="20"/>
        </w:rPr>
        <w:t>:</w:t>
      </w:r>
    </w:p>
    <w:p w:rsidR="00457D61" w:rsidRPr="00457D61" w:rsidRDefault="0055695D" w:rsidP="00501224">
      <w:pPr>
        <w:spacing w:after="0" w:line="360" w:lineRule="auto"/>
        <w:jc w:val="both"/>
        <w:rPr>
          <w:rFonts w:ascii="Verdana" w:hAnsi="Verdana"/>
          <w:sz w:val="20"/>
          <w:szCs w:val="20"/>
        </w:rPr>
      </w:pPr>
      <w:hyperlink r:id="rId12" w:history="1">
        <w:r w:rsidR="00457D61" w:rsidRPr="00457D61">
          <w:rPr>
            <w:rStyle w:val="Hypertextovodkaz"/>
            <w:rFonts w:ascii="Verdana" w:hAnsi="Verdana"/>
            <w:sz w:val="20"/>
            <w:szCs w:val="20"/>
          </w:rPr>
          <w:t>http://www.szif.cz/cs/CmDocument?rid=%2Fapa_anon%2Fcs%2Fdokumenty_ke_stazeni%2Fnepub%2F1501741251947.pdf</w:t>
        </w:r>
      </w:hyperlink>
    </w:p>
    <w:p w:rsidR="00457D61" w:rsidRDefault="00457D61" w:rsidP="00501224">
      <w:pPr>
        <w:spacing w:after="0" w:line="360" w:lineRule="auto"/>
        <w:jc w:val="both"/>
        <w:rPr>
          <w:rFonts w:ascii="Verdana" w:hAnsi="Verdana"/>
          <w:b/>
          <w:sz w:val="20"/>
          <w:szCs w:val="20"/>
        </w:rPr>
      </w:pPr>
    </w:p>
    <w:p w:rsidR="00422125" w:rsidRPr="00422125" w:rsidRDefault="00422125" w:rsidP="00501224">
      <w:pPr>
        <w:spacing w:after="0" w:line="360" w:lineRule="auto"/>
        <w:jc w:val="both"/>
        <w:rPr>
          <w:rFonts w:ascii="Verdana" w:hAnsi="Verdana"/>
          <w:b/>
          <w:sz w:val="20"/>
          <w:szCs w:val="20"/>
        </w:rPr>
      </w:pPr>
      <w:r w:rsidRPr="00422125">
        <w:rPr>
          <w:rFonts w:ascii="Verdana" w:hAnsi="Verdana"/>
          <w:b/>
          <w:sz w:val="20"/>
          <w:szCs w:val="20"/>
        </w:rPr>
        <w:t>Příručka pro publicitu</w:t>
      </w:r>
      <w:r>
        <w:rPr>
          <w:rFonts w:ascii="Verdana" w:hAnsi="Verdana"/>
          <w:b/>
          <w:sz w:val="20"/>
          <w:szCs w:val="20"/>
        </w:rPr>
        <w:t xml:space="preserve"> PRV 20014-2020</w:t>
      </w:r>
      <w:r w:rsidRPr="00422125">
        <w:rPr>
          <w:rFonts w:ascii="Verdana" w:hAnsi="Verdana"/>
          <w:b/>
          <w:sz w:val="20"/>
          <w:szCs w:val="20"/>
        </w:rPr>
        <w:t xml:space="preserve">: </w:t>
      </w:r>
    </w:p>
    <w:p w:rsidR="00D33DC9" w:rsidRDefault="0055695D" w:rsidP="00501224">
      <w:pPr>
        <w:spacing w:after="0" w:line="360" w:lineRule="auto"/>
        <w:jc w:val="both"/>
        <w:rPr>
          <w:rFonts w:ascii="Verdana" w:hAnsi="Verdana"/>
          <w:sz w:val="20"/>
          <w:szCs w:val="20"/>
        </w:rPr>
      </w:pPr>
      <w:hyperlink r:id="rId13" w:history="1">
        <w:r w:rsidR="00422125" w:rsidRPr="00281B15">
          <w:rPr>
            <w:rStyle w:val="Hypertextovodkaz"/>
            <w:rFonts w:ascii="Verdana" w:hAnsi="Verdana"/>
            <w:sz w:val="20"/>
            <w:szCs w:val="20"/>
          </w:rPr>
          <w:t>https://www.szif.cz/cs/CmDocument?rid=%2Fapa_anon%2Fcs%2Fdokumenty_ke_stazeni%2Fprv2014%2Fzakladni_informace%2Fpravidla%2F1482132211824%2F1482132290414.pdf</w:t>
        </w:r>
      </w:hyperlink>
      <w:r w:rsidR="00422125">
        <w:rPr>
          <w:rFonts w:ascii="Verdana" w:hAnsi="Verdana"/>
          <w:sz w:val="20"/>
          <w:szCs w:val="20"/>
        </w:rPr>
        <w:t xml:space="preserve"> </w:t>
      </w:r>
    </w:p>
    <w:p w:rsidR="00631332" w:rsidRPr="00631332" w:rsidRDefault="00631332" w:rsidP="00501224">
      <w:pPr>
        <w:spacing w:after="0" w:line="360" w:lineRule="auto"/>
        <w:jc w:val="both"/>
        <w:rPr>
          <w:rFonts w:ascii="Verdana" w:hAnsi="Verdana"/>
          <w:b/>
          <w:sz w:val="20"/>
          <w:szCs w:val="20"/>
        </w:rPr>
      </w:pPr>
    </w:p>
    <w:p w:rsidR="00631332" w:rsidRDefault="00631332" w:rsidP="00501224">
      <w:pPr>
        <w:spacing w:after="0" w:line="240" w:lineRule="auto"/>
        <w:jc w:val="both"/>
        <w:rPr>
          <w:rFonts w:ascii="Verdana" w:hAnsi="Verdana"/>
          <w:b/>
          <w:bCs/>
          <w:sz w:val="20"/>
          <w:szCs w:val="20"/>
        </w:rPr>
      </w:pPr>
      <w:r w:rsidRPr="00631332">
        <w:rPr>
          <w:rFonts w:ascii="Verdana" w:hAnsi="Verdana"/>
          <w:b/>
          <w:sz w:val="20"/>
          <w:szCs w:val="20"/>
        </w:rPr>
        <w:t>Upozorňujeme, že s ohledem na vazbu na vydávání podmínek k poskytování dotací ze strany SZIF </w:t>
      </w:r>
      <w:r w:rsidRPr="00631332">
        <w:rPr>
          <w:rFonts w:ascii="Verdana" w:hAnsi="Verdana"/>
          <w:b/>
          <w:bCs/>
          <w:sz w:val="20"/>
          <w:szCs w:val="20"/>
        </w:rPr>
        <w:t>může docházet ke změnám v pravidlech, formulářích i dalších pokynech kdykoliv, po celou dobu vyhlášení a administrace výzvy a pro žadatele jsou závazná vždy poslední zveřejněná znění dokumentů.  </w:t>
      </w: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A37E67" w:rsidRDefault="00A37E67" w:rsidP="00501224">
      <w:pPr>
        <w:spacing w:after="0" w:line="240" w:lineRule="auto"/>
        <w:jc w:val="both"/>
        <w:rPr>
          <w:rFonts w:ascii="Verdana" w:hAnsi="Verdana"/>
          <w:b/>
          <w:bCs/>
          <w:sz w:val="20"/>
          <w:szCs w:val="20"/>
        </w:rPr>
      </w:pPr>
    </w:p>
    <w:p w:rsidR="00A37E67" w:rsidRDefault="00A37E67" w:rsidP="00501224">
      <w:pPr>
        <w:spacing w:after="0" w:line="240" w:lineRule="auto"/>
        <w:jc w:val="both"/>
        <w:rPr>
          <w:rFonts w:ascii="Verdana" w:hAnsi="Verdana"/>
          <w:b/>
          <w:bCs/>
          <w:sz w:val="20"/>
          <w:szCs w:val="20"/>
        </w:rPr>
      </w:pPr>
    </w:p>
    <w:p w:rsidR="00E752EB" w:rsidRDefault="00E752EB" w:rsidP="00501224">
      <w:pPr>
        <w:spacing w:after="0" w:line="240" w:lineRule="auto"/>
        <w:jc w:val="both"/>
        <w:rPr>
          <w:rFonts w:ascii="Verdana" w:hAnsi="Verdana"/>
          <w:b/>
          <w:bCs/>
          <w:sz w:val="20"/>
          <w:szCs w:val="20"/>
        </w:rPr>
      </w:pPr>
    </w:p>
    <w:p w:rsidR="00E752EB" w:rsidRPr="00E752EB" w:rsidRDefault="00E752EB" w:rsidP="00E752EB">
      <w:pPr>
        <w:spacing w:after="0" w:line="240" w:lineRule="auto"/>
        <w:jc w:val="both"/>
        <w:rPr>
          <w:rFonts w:ascii="Verdana" w:hAnsi="Verdana"/>
          <w:b/>
          <w:bCs/>
          <w:sz w:val="20"/>
          <w:szCs w:val="20"/>
        </w:rPr>
      </w:pPr>
      <w:r w:rsidRPr="00E752EB">
        <w:rPr>
          <w:rFonts w:ascii="Verdana" w:hAnsi="Verdana"/>
          <w:b/>
          <w:bCs/>
          <w:noProof/>
          <w:sz w:val="20"/>
          <w:szCs w:val="20"/>
        </w:rPr>
        <w:lastRenderedPageBreak/>
        <mc:AlternateContent>
          <mc:Choice Requires="wps">
            <w:drawing>
              <wp:anchor distT="0" distB="0" distL="114300" distR="114300" simplePos="0" relativeHeight="251708416" behindDoc="0" locked="0" layoutInCell="1" allowOverlap="1" wp14:anchorId="0385CF43" wp14:editId="3F6CDED5">
                <wp:simplePos x="0" y="0"/>
                <wp:positionH relativeFrom="margin">
                  <wp:align>left</wp:align>
                </wp:positionH>
                <wp:positionV relativeFrom="paragraph">
                  <wp:posOffset>114935</wp:posOffset>
                </wp:positionV>
                <wp:extent cx="1504950" cy="304800"/>
                <wp:effectExtent l="0" t="0" r="19050" b="19050"/>
                <wp:wrapNone/>
                <wp:docPr id="20" name="Zaoblený obdélník 20"/>
                <wp:cNvGraphicFramePr/>
                <a:graphic xmlns:a="http://schemas.openxmlformats.org/drawingml/2006/main">
                  <a:graphicData uri="http://schemas.microsoft.com/office/word/2010/wordprocessingShape">
                    <wps:wsp>
                      <wps:cNvSpPr/>
                      <wps:spPr>
                        <a:xfrm>
                          <a:off x="0" y="0"/>
                          <a:ext cx="1504950" cy="3048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5695D" w:rsidRPr="00022FBA" w:rsidRDefault="0055695D" w:rsidP="00E752EB">
                            <w:pPr>
                              <w:jc w:val="center"/>
                              <w:rPr>
                                <w:b/>
                                <w:sz w:val="28"/>
                              </w:rPr>
                            </w:pPr>
                            <w:r w:rsidRPr="00022FBA">
                              <w:rPr>
                                <w:b/>
                                <w:sz w:val="28"/>
                              </w:rPr>
                              <w:t>KONTAKTY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85CF43" id="Zaoblený obdélník 20" o:spid="_x0000_s1046" style="position:absolute;left:0;text-align:left;margin-left:0;margin-top:9.05pt;width:118.5pt;height:24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55695D" w:rsidRPr="00022FBA" w:rsidRDefault="0055695D" w:rsidP="00E752EB">
                      <w:pPr>
                        <w:jc w:val="center"/>
                        <w:rPr>
                          <w:b/>
                          <w:sz w:val="28"/>
                        </w:rPr>
                      </w:pPr>
                      <w:r w:rsidRPr="00022FBA">
                        <w:rPr>
                          <w:b/>
                          <w:sz w:val="28"/>
                        </w:rPr>
                        <w:t>KONTAKTY</w:t>
                      </w:r>
                    </w:p>
                  </w:txbxContent>
                </v:textbox>
                <w10:wrap anchorx="margin"/>
              </v:roundrect>
            </w:pict>
          </mc:Fallback>
        </mc:AlternateContent>
      </w:r>
    </w:p>
    <w:p w:rsidR="00E752EB" w:rsidRDefault="00E752EB" w:rsidP="00E752EB">
      <w:pPr>
        <w:spacing w:after="0" w:line="240" w:lineRule="auto"/>
        <w:jc w:val="both"/>
        <w:rPr>
          <w:rFonts w:ascii="Verdana" w:hAnsi="Verdana"/>
          <w:b/>
          <w:bCs/>
          <w:sz w:val="20"/>
          <w:szCs w:val="20"/>
        </w:rPr>
      </w:pPr>
    </w:p>
    <w:p w:rsidR="00E752EB" w:rsidRDefault="00E752EB" w:rsidP="00E752EB">
      <w:pPr>
        <w:spacing w:after="0" w:line="240" w:lineRule="auto"/>
        <w:jc w:val="both"/>
        <w:rPr>
          <w:rFonts w:ascii="Verdana" w:hAnsi="Verdana"/>
          <w:b/>
          <w:bCs/>
          <w:sz w:val="20"/>
          <w:szCs w:val="20"/>
        </w:rPr>
      </w:pPr>
    </w:p>
    <w:p w:rsidR="00E752EB" w:rsidRPr="00E752EB" w:rsidRDefault="00E752EB" w:rsidP="00E752EB">
      <w:pPr>
        <w:spacing w:after="0" w:line="240" w:lineRule="auto"/>
        <w:jc w:val="both"/>
        <w:rPr>
          <w:rFonts w:ascii="Verdana" w:hAnsi="Verdana"/>
          <w:b/>
          <w:bCs/>
          <w:sz w:val="20"/>
          <w:szCs w:val="20"/>
        </w:rPr>
      </w:pPr>
    </w:p>
    <w:p w:rsidR="00E752EB" w:rsidRDefault="00E752EB" w:rsidP="00E752EB">
      <w:pPr>
        <w:spacing w:after="0" w:line="240" w:lineRule="auto"/>
        <w:jc w:val="both"/>
        <w:rPr>
          <w:rFonts w:ascii="Verdana" w:hAnsi="Verdana"/>
          <w:b/>
          <w:bCs/>
          <w:sz w:val="20"/>
          <w:szCs w:val="20"/>
        </w:rPr>
      </w:pPr>
      <w:r w:rsidRPr="00E752EB">
        <w:rPr>
          <w:rFonts w:ascii="Verdana" w:hAnsi="Verdana"/>
          <w:b/>
          <w:bCs/>
          <w:sz w:val="20"/>
          <w:szCs w:val="20"/>
        </w:rPr>
        <w:t xml:space="preserve">Více informací Vám poskytne: </w:t>
      </w:r>
    </w:p>
    <w:p w:rsidR="00E752EB" w:rsidRPr="00E752EB" w:rsidRDefault="00E752EB" w:rsidP="00E752EB">
      <w:pPr>
        <w:spacing w:after="0" w:line="240" w:lineRule="auto"/>
        <w:jc w:val="both"/>
        <w:rPr>
          <w:rFonts w:ascii="Verdana" w:hAnsi="Verdana"/>
          <w:b/>
          <w:bCs/>
          <w:sz w:val="20"/>
          <w:szCs w:val="20"/>
        </w:rPr>
      </w:pPr>
    </w:p>
    <w:p w:rsidR="00E752EB" w:rsidRPr="00E752EB" w:rsidRDefault="00E752EB" w:rsidP="00E752EB">
      <w:pPr>
        <w:spacing w:after="0" w:line="240" w:lineRule="auto"/>
        <w:jc w:val="both"/>
        <w:rPr>
          <w:rFonts w:ascii="Verdana" w:hAnsi="Verdana"/>
          <w:b/>
          <w:bCs/>
          <w:sz w:val="20"/>
          <w:szCs w:val="20"/>
        </w:rPr>
      </w:pPr>
      <w:r w:rsidRPr="00E752EB">
        <w:rPr>
          <w:rFonts w:ascii="Verdana" w:hAnsi="Verdana"/>
          <w:b/>
          <w:bCs/>
          <w:sz w:val="20"/>
          <w:szCs w:val="20"/>
        </w:rPr>
        <w:t xml:space="preserve">Julie Zendulková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Předsedkyně MAS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Tel: 724 111 510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E mail: </w:t>
      </w:r>
      <w:hyperlink r:id="rId14" w:history="1">
        <w:r w:rsidRPr="00E752EB">
          <w:rPr>
            <w:rStyle w:val="Hypertextovodkaz"/>
            <w:rFonts w:ascii="Verdana" w:hAnsi="Verdana"/>
            <w:bCs/>
            <w:sz w:val="20"/>
            <w:szCs w:val="20"/>
          </w:rPr>
          <w:t>julie.zendulkova@moravska-cesta.cz</w:t>
        </w:r>
      </w:hyperlink>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  </w:t>
      </w:r>
    </w:p>
    <w:p w:rsidR="00E752EB" w:rsidRPr="00E752EB" w:rsidRDefault="00E752EB" w:rsidP="00E752EB">
      <w:pPr>
        <w:spacing w:after="0" w:line="240" w:lineRule="auto"/>
        <w:jc w:val="both"/>
        <w:rPr>
          <w:rFonts w:ascii="Verdana" w:hAnsi="Verdana"/>
          <w:bCs/>
          <w:sz w:val="20"/>
          <w:szCs w:val="20"/>
        </w:rPr>
      </w:pPr>
    </w:p>
    <w:p w:rsidR="00E752EB" w:rsidRPr="00E752EB" w:rsidRDefault="00E752EB" w:rsidP="00E752EB">
      <w:pPr>
        <w:spacing w:after="0" w:line="240" w:lineRule="auto"/>
        <w:jc w:val="both"/>
        <w:rPr>
          <w:rFonts w:ascii="Verdana" w:hAnsi="Verdana"/>
          <w:b/>
          <w:bCs/>
          <w:sz w:val="20"/>
          <w:szCs w:val="20"/>
        </w:rPr>
      </w:pPr>
      <w:r w:rsidRPr="00E752EB">
        <w:rPr>
          <w:rFonts w:ascii="Verdana" w:hAnsi="Verdana"/>
          <w:b/>
          <w:bCs/>
          <w:sz w:val="20"/>
          <w:szCs w:val="20"/>
        </w:rPr>
        <w:t xml:space="preserve">Ing. Miloslava Hrušková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Manažerka MAS / Manažerka SCLLD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Tel: 777 562 205 </w:t>
      </w:r>
    </w:p>
    <w:p w:rsidR="00E752EB" w:rsidRPr="00E752EB" w:rsidRDefault="00E752EB" w:rsidP="00E752EB">
      <w:pPr>
        <w:spacing w:after="0" w:line="240" w:lineRule="auto"/>
        <w:jc w:val="both"/>
        <w:rPr>
          <w:rFonts w:ascii="Verdana" w:hAnsi="Verdana"/>
          <w:bCs/>
          <w:sz w:val="20"/>
          <w:szCs w:val="20"/>
          <w:u w:val="single"/>
        </w:rPr>
      </w:pPr>
      <w:r w:rsidRPr="00E752EB">
        <w:rPr>
          <w:rFonts w:ascii="Verdana" w:hAnsi="Verdana"/>
          <w:bCs/>
          <w:sz w:val="20"/>
          <w:szCs w:val="20"/>
        </w:rPr>
        <w:t xml:space="preserve">E-mail: </w:t>
      </w:r>
      <w:hyperlink r:id="rId15" w:history="1">
        <w:r w:rsidRPr="00E752EB">
          <w:rPr>
            <w:rStyle w:val="Hypertextovodkaz"/>
            <w:rFonts w:ascii="Verdana" w:hAnsi="Verdana"/>
            <w:bCs/>
            <w:sz w:val="20"/>
            <w:szCs w:val="20"/>
          </w:rPr>
          <w:t>miloslava.hruskova@moravska-cesta.cz</w:t>
        </w:r>
      </w:hyperlink>
    </w:p>
    <w:p w:rsidR="00E752EB" w:rsidRDefault="00E752EB" w:rsidP="00501224">
      <w:pPr>
        <w:spacing w:after="0" w:line="240" w:lineRule="auto"/>
        <w:jc w:val="both"/>
        <w:rPr>
          <w:rFonts w:ascii="Verdana" w:hAnsi="Verdana"/>
          <w:bCs/>
          <w:sz w:val="20"/>
          <w:szCs w:val="20"/>
        </w:rPr>
      </w:pPr>
    </w:p>
    <w:p w:rsidR="00E752EB" w:rsidRPr="00E752EB" w:rsidRDefault="00E752EB" w:rsidP="00E752EB">
      <w:pPr>
        <w:spacing w:after="0" w:line="240" w:lineRule="auto"/>
        <w:jc w:val="both"/>
        <w:rPr>
          <w:rFonts w:ascii="Verdana" w:hAnsi="Verdana"/>
          <w:b/>
          <w:bCs/>
          <w:sz w:val="20"/>
          <w:szCs w:val="20"/>
        </w:rPr>
      </w:pPr>
      <w:r w:rsidRPr="00E752EB">
        <w:rPr>
          <w:rFonts w:ascii="Verdana" w:hAnsi="Verdana"/>
          <w:b/>
          <w:bCs/>
          <w:sz w:val="20"/>
          <w:szCs w:val="20"/>
        </w:rPr>
        <w:t xml:space="preserve">Ing. Aneta Műllerová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Asistent MAS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Tel: 608 082 619 </w:t>
      </w:r>
    </w:p>
    <w:p w:rsidR="00E752EB" w:rsidRPr="00E752EB" w:rsidRDefault="00E752EB" w:rsidP="00E752EB">
      <w:pPr>
        <w:spacing w:after="0" w:line="240" w:lineRule="auto"/>
        <w:jc w:val="both"/>
        <w:rPr>
          <w:rFonts w:ascii="Verdana" w:hAnsi="Verdana"/>
          <w:bCs/>
          <w:sz w:val="20"/>
          <w:szCs w:val="20"/>
        </w:rPr>
      </w:pPr>
      <w:r w:rsidRPr="00E752EB">
        <w:rPr>
          <w:rFonts w:ascii="Verdana" w:hAnsi="Verdana"/>
          <w:bCs/>
          <w:sz w:val="20"/>
          <w:szCs w:val="20"/>
        </w:rPr>
        <w:t xml:space="preserve">E mail: </w:t>
      </w:r>
      <w:hyperlink r:id="rId16" w:history="1">
        <w:r w:rsidRPr="00E752EB">
          <w:rPr>
            <w:rStyle w:val="Hypertextovodkaz"/>
            <w:rFonts w:ascii="Verdana" w:hAnsi="Verdana"/>
            <w:bCs/>
            <w:sz w:val="20"/>
            <w:szCs w:val="20"/>
          </w:rPr>
          <w:t>aneta.mullerova@moravska-cesta.cz</w:t>
        </w:r>
      </w:hyperlink>
      <w:r w:rsidRPr="00E752EB">
        <w:rPr>
          <w:rFonts w:ascii="Verdana" w:hAnsi="Verdana"/>
          <w:bCs/>
          <w:sz w:val="20"/>
          <w:szCs w:val="20"/>
        </w:rPr>
        <w:t xml:space="preserve"> </w:t>
      </w:r>
    </w:p>
    <w:p w:rsidR="00E752EB" w:rsidRPr="00E752EB" w:rsidRDefault="00E752EB" w:rsidP="00E752EB">
      <w:pPr>
        <w:spacing w:after="0" w:line="240" w:lineRule="auto"/>
        <w:jc w:val="both"/>
        <w:rPr>
          <w:rFonts w:ascii="Verdana" w:hAnsi="Verdana"/>
          <w:bCs/>
          <w:sz w:val="20"/>
          <w:szCs w:val="20"/>
        </w:rPr>
      </w:pPr>
    </w:p>
    <w:p w:rsidR="00E752EB" w:rsidRDefault="00E752EB" w:rsidP="00501224">
      <w:pPr>
        <w:spacing w:after="0" w:line="240" w:lineRule="auto"/>
        <w:jc w:val="both"/>
        <w:rPr>
          <w:rFonts w:ascii="Verdana" w:hAnsi="Verdana"/>
          <w:bCs/>
          <w:sz w:val="20"/>
          <w:szCs w:val="20"/>
        </w:rPr>
      </w:pPr>
    </w:p>
    <w:p w:rsidR="00E752EB" w:rsidRDefault="00E752EB" w:rsidP="00501224">
      <w:pPr>
        <w:spacing w:after="0" w:line="240" w:lineRule="auto"/>
        <w:jc w:val="both"/>
        <w:rPr>
          <w:rFonts w:ascii="Verdana" w:hAnsi="Verdana"/>
          <w:bCs/>
          <w:sz w:val="20"/>
          <w:szCs w:val="20"/>
        </w:rPr>
      </w:pPr>
    </w:p>
    <w:p w:rsidR="00E752EB" w:rsidRPr="00E752EB" w:rsidRDefault="00E752EB" w:rsidP="00501224">
      <w:pPr>
        <w:spacing w:after="0" w:line="240" w:lineRule="auto"/>
        <w:jc w:val="both"/>
        <w:rPr>
          <w:rFonts w:ascii="Verdana" w:hAnsi="Verdana"/>
          <w:bCs/>
          <w:sz w:val="20"/>
          <w:szCs w:val="20"/>
        </w:rPr>
      </w:pPr>
    </w:p>
    <w:sectPr w:rsidR="00E752EB" w:rsidRPr="00E752EB" w:rsidSect="009A2D3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B47" w:rsidRDefault="007C7B47" w:rsidP="00EB4C42">
      <w:pPr>
        <w:spacing w:after="0" w:line="240" w:lineRule="auto"/>
      </w:pPr>
      <w:r>
        <w:separator/>
      </w:r>
    </w:p>
  </w:endnote>
  <w:endnote w:type="continuationSeparator" w:id="0">
    <w:p w:rsidR="007C7B47" w:rsidRDefault="007C7B47" w:rsidP="00EB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710100"/>
      <w:docPartObj>
        <w:docPartGallery w:val="Page Numbers (Bottom of Page)"/>
        <w:docPartUnique/>
      </w:docPartObj>
    </w:sdtPr>
    <w:sdtContent>
      <w:p w:rsidR="0055695D" w:rsidRDefault="0055695D">
        <w:pPr>
          <w:pStyle w:val="Zpat"/>
          <w:jc w:val="right"/>
        </w:pPr>
        <w:r>
          <w:fldChar w:fldCharType="begin"/>
        </w:r>
        <w:r>
          <w:instrText>PAGE   \* MERGEFORMAT</w:instrText>
        </w:r>
        <w:r>
          <w:fldChar w:fldCharType="separate"/>
        </w:r>
        <w:r w:rsidR="00A37E67">
          <w:rPr>
            <w:noProof/>
          </w:rPr>
          <w:t>19</w:t>
        </w:r>
        <w:r>
          <w:fldChar w:fldCharType="end"/>
        </w:r>
      </w:p>
    </w:sdtContent>
  </w:sdt>
  <w:p w:rsidR="0055695D" w:rsidRDefault="0055695D">
    <w:pPr>
      <w:pStyle w:val="Zpat"/>
    </w:pPr>
    <w:r>
      <w:rPr>
        <w:noProof/>
        <w:lang w:eastAsia="cs-CZ"/>
      </w:rPr>
      <w:drawing>
        <wp:inline distT="0" distB="0" distL="0" distR="0">
          <wp:extent cx="2537460" cy="670408"/>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801" cy="671555"/>
                  </a:xfrm>
                  <a:prstGeom prst="rect">
                    <a:avLst/>
                  </a:prstGeom>
                  <a:noFill/>
                  <a:ln>
                    <a:noFill/>
                  </a:ln>
                </pic:spPr>
              </pic:pic>
            </a:graphicData>
          </a:graphic>
        </wp:inline>
      </w:drawing>
    </w:r>
    <w:r>
      <w:t xml:space="preserve">                                     </w:t>
    </w:r>
    <w:r>
      <w:rPr>
        <w:noProof/>
        <w:lang w:eastAsia="cs-CZ"/>
      </w:rPr>
      <w:drawing>
        <wp:inline distT="0" distB="0" distL="0" distR="0">
          <wp:extent cx="1638300" cy="662146"/>
          <wp:effectExtent l="0" t="0" r="0" b="508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8726" cy="6663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B47" w:rsidRDefault="007C7B47" w:rsidP="00EB4C42">
      <w:pPr>
        <w:spacing w:after="0" w:line="240" w:lineRule="auto"/>
      </w:pPr>
      <w:r>
        <w:separator/>
      </w:r>
    </w:p>
  </w:footnote>
  <w:footnote w:type="continuationSeparator" w:id="0">
    <w:p w:rsidR="007C7B47" w:rsidRDefault="007C7B47" w:rsidP="00EB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95D" w:rsidRDefault="0055695D">
    <w:pPr>
      <w:pStyle w:val="Zhlav"/>
    </w:pPr>
    <w:r>
      <w:t xml:space="preserve">                                                                                                                                             </w:t>
    </w:r>
    <w:r>
      <w:rPr>
        <w:rFonts w:ascii="Verdana" w:hAnsi="Verdana"/>
        <w:noProof/>
        <w:sz w:val="20"/>
        <w:szCs w:val="20"/>
        <w:lang w:eastAsia="cs-CZ"/>
      </w:rPr>
      <w:drawing>
        <wp:inline distT="0" distB="0" distL="0" distR="0" wp14:anchorId="2C969566" wp14:editId="27EE3B34">
          <wp:extent cx="1181100" cy="526360"/>
          <wp:effectExtent l="0" t="0" r="0" b="7620"/>
          <wp:docPr id="3" name="Obrázek 3"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CLP NOV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190" cy="543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9D5"/>
    <w:multiLevelType w:val="hybridMultilevel"/>
    <w:tmpl w:val="B6DE1546"/>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1" w15:restartNumberingAfterBreak="0">
    <w:nsid w:val="062C7D95"/>
    <w:multiLevelType w:val="hybridMultilevel"/>
    <w:tmpl w:val="04660824"/>
    <w:lvl w:ilvl="0" w:tplc="C51C3AF6">
      <w:start w:val="1"/>
      <w:numFmt w:val="bullet"/>
      <w:lvlText w:val=""/>
      <w:lvlJc w:val="left"/>
      <w:pPr>
        <w:tabs>
          <w:tab w:val="num" w:pos="720"/>
        </w:tabs>
        <w:ind w:left="720" w:hanging="360"/>
      </w:pPr>
      <w:rPr>
        <w:rFonts w:ascii="Wingdings" w:hAnsi="Wingdings" w:hint="default"/>
      </w:rPr>
    </w:lvl>
    <w:lvl w:ilvl="1" w:tplc="6C789CAE" w:tentative="1">
      <w:start w:val="1"/>
      <w:numFmt w:val="bullet"/>
      <w:lvlText w:val=""/>
      <w:lvlJc w:val="left"/>
      <w:pPr>
        <w:tabs>
          <w:tab w:val="num" w:pos="1440"/>
        </w:tabs>
        <w:ind w:left="1440" w:hanging="360"/>
      </w:pPr>
      <w:rPr>
        <w:rFonts w:ascii="Wingdings" w:hAnsi="Wingdings" w:hint="default"/>
      </w:rPr>
    </w:lvl>
    <w:lvl w:ilvl="2" w:tplc="65587D3C" w:tentative="1">
      <w:start w:val="1"/>
      <w:numFmt w:val="bullet"/>
      <w:lvlText w:val=""/>
      <w:lvlJc w:val="left"/>
      <w:pPr>
        <w:tabs>
          <w:tab w:val="num" w:pos="2160"/>
        </w:tabs>
        <w:ind w:left="2160" w:hanging="360"/>
      </w:pPr>
      <w:rPr>
        <w:rFonts w:ascii="Wingdings" w:hAnsi="Wingdings" w:hint="default"/>
      </w:rPr>
    </w:lvl>
    <w:lvl w:ilvl="3" w:tplc="ECD07200" w:tentative="1">
      <w:start w:val="1"/>
      <w:numFmt w:val="bullet"/>
      <w:lvlText w:val=""/>
      <w:lvlJc w:val="left"/>
      <w:pPr>
        <w:tabs>
          <w:tab w:val="num" w:pos="2880"/>
        </w:tabs>
        <w:ind w:left="2880" w:hanging="360"/>
      </w:pPr>
      <w:rPr>
        <w:rFonts w:ascii="Wingdings" w:hAnsi="Wingdings" w:hint="default"/>
      </w:rPr>
    </w:lvl>
    <w:lvl w:ilvl="4" w:tplc="DA5ECF62" w:tentative="1">
      <w:start w:val="1"/>
      <w:numFmt w:val="bullet"/>
      <w:lvlText w:val=""/>
      <w:lvlJc w:val="left"/>
      <w:pPr>
        <w:tabs>
          <w:tab w:val="num" w:pos="3600"/>
        </w:tabs>
        <w:ind w:left="3600" w:hanging="360"/>
      </w:pPr>
      <w:rPr>
        <w:rFonts w:ascii="Wingdings" w:hAnsi="Wingdings" w:hint="default"/>
      </w:rPr>
    </w:lvl>
    <w:lvl w:ilvl="5" w:tplc="7D8E0DB0" w:tentative="1">
      <w:start w:val="1"/>
      <w:numFmt w:val="bullet"/>
      <w:lvlText w:val=""/>
      <w:lvlJc w:val="left"/>
      <w:pPr>
        <w:tabs>
          <w:tab w:val="num" w:pos="4320"/>
        </w:tabs>
        <w:ind w:left="4320" w:hanging="360"/>
      </w:pPr>
      <w:rPr>
        <w:rFonts w:ascii="Wingdings" w:hAnsi="Wingdings" w:hint="default"/>
      </w:rPr>
    </w:lvl>
    <w:lvl w:ilvl="6" w:tplc="6ACEDF66" w:tentative="1">
      <w:start w:val="1"/>
      <w:numFmt w:val="bullet"/>
      <w:lvlText w:val=""/>
      <w:lvlJc w:val="left"/>
      <w:pPr>
        <w:tabs>
          <w:tab w:val="num" w:pos="5040"/>
        </w:tabs>
        <w:ind w:left="5040" w:hanging="360"/>
      </w:pPr>
      <w:rPr>
        <w:rFonts w:ascii="Wingdings" w:hAnsi="Wingdings" w:hint="default"/>
      </w:rPr>
    </w:lvl>
    <w:lvl w:ilvl="7" w:tplc="D25A4F70" w:tentative="1">
      <w:start w:val="1"/>
      <w:numFmt w:val="bullet"/>
      <w:lvlText w:val=""/>
      <w:lvlJc w:val="left"/>
      <w:pPr>
        <w:tabs>
          <w:tab w:val="num" w:pos="5760"/>
        </w:tabs>
        <w:ind w:left="5760" w:hanging="360"/>
      </w:pPr>
      <w:rPr>
        <w:rFonts w:ascii="Wingdings" w:hAnsi="Wingdings" w:hint="default"/>
      </w:rPr>
    </w:lvl>
    <w:lvl w:ilvl="8" w:tplc="D168F8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B15"/>
    <w:multiLevelType w:val="hybridMultilevel"/>
    <w:tmpl w:val="6D3E4E74"/>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3" w15:restartNumberingAfterBreak="0">
    <w:nsid w:val="08B2460C"/>
    <w:multiLevelType w:val="hybridMultilevel"/>
    <w:tmpl w:val="0CECFAA0"/>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4" w15:restartNumberingAfterBreak="0">
    <w:nsid w:val="1169140C"/>
    <w:multiLevelType w:val="hybridMultilevel"/>
    <w:tmpl w:val="E318A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2B286A"/>
    <w:multiLevelType w:val="hybridMultilevel"/>
    <w:tmpl w:val="46628752"/>
    <w:lvl w:ilvl="0" w:tplc="6F404E0A">
      <w:start w:val="2"/>
      <w:numFmt w:val="decimal"/>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E80319"/>
    <w:multiLevelType w:val="hybridMultilevel"/>
    <w:tmpl w:val="5242247C"/>
    <w:lvl w:ilvl="0" w:tplc="39A6EF52">
      <w:numFmt w:val="bullet"/>
      <w:lvlText w:val="-"/>
      <w:lvlJc w:val="left"/>
      <w:pPr>
        <w:ind w:left="360" w:hanging="360"/>
      </w:pPr>
      <w:rPr>
        <w:rFonts w:ascii="Verdana" w:eastAsiaTheme="minorHAnsi" w:hAnsi="Verdana" w:cstheme="minorBidi" w:hint="default"/>
      </w:rPr>
    </w:lvl>
    <w:lvl w:ilvl="1" w:tplc="01BCE560">
      <w:numFmt w:val="bullet"/>
      <w:lvlText w:val=""/>
      <w:lvlJc w:val="left"/>
      <w:pPr>
        <w:ind w:left="1270" w:hanging="360"/>
      </w:pPr>
      <w:rPr>
        <w:rFonts w:ascii="Verdana" w:eastAsiaTheme="minorHAnsi" w:hAnsi="Verdana" w:cstheme="minorBidi"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7" w15:restartNumberingAfterBreak="0">
    <w:nsid w:val="19FA4C06"/>
    <w:multiLevelType w:val="hybridMultilevel"/>
    <w:tmpl w:val="940282D0"/>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05B5C"/>
    <w:multiLevelType w:val="hybridMultilevel"/>
    <w:tmpl w:val="608C5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D038C6"/>
    <w:multiLevelType w:val="hybridMultilevel"/>
    <w:tmpl w:val="80A00AB2"/>
    <w:lvl w:ilvl="0" w:tplc="D422B64E">
      <w:start w:val="1"/>
      <w:numFmt w:val="bullet"/>
      <w:lvlText w:val=""/>
      <w:lvlJc w:val="left"/>
      <w:pPr>
        <w:tabs>
          <w:tab w:val="num" w:pos="720"/>
        </w:tabs>
        <w:ind w:left="720" w:hanging="360"/>
      </w:pPr>
      <w:rPr>
        <w:rFonts w:ascii="Wingdings" w:hAnsi="Wingdings" w:hint="default"/>
      </w:rPr>
    </w:lvl>
    <w:lvl w:ilvl="1" w:tplc="59383CE4" w:tentative="1">
      <w:start w:val="1"/>
      <w:numFmt w:val="bullet"/>
      <w:lvlText w:val=""/>
      <w:lvlJc w:val="left"/>
      <w:pPr>
        <w:tabs>
          <w:tab w:val="num" w:pos="1440"/>
        </w:tabs>
        <w:ind w:left="1440" w:hanging="360"/>
      </w:pPr>
      <w:rPr>
        <w:rFonts w:ascii="Wingdings" w:hAnsi="Wingdings" w:hint="default"/>
      </w:rPr>
    </w:lvl>
    <w:lvl w:ilvl="2" w:tplc="3FB097AA" w:tentative="1">
      <w:start w:val="1"/>
      <w:numFmt w:val="bullet"/>
      <w:lvlText w:val=""/>
      <w:lvlJc w:val="left"/>
      <w:pPr>
        <w:tabs>
          <w:tab w:val="num" w:pos="2160"/>
        </w:tabs>
        <w:ind w:left="2160" w:hanging="360"/>
      </w:pPr>
      <w:rPr>
        <w:rFonts w:ascii="Wingdings" w:hAnsi="Wingdings" w:hint="default"/>
      </w:rPr>
    </w:lvl>
    <w:lvl w:ilvl="3" w:tplc="F8E02B24" w:tentative="1">
      <w:start w:val="1"/>
      <w:numFmt w:val="bullet"/>
      <w:lvlText w:val=""/>
      <w:lvlJc w:val="left"/>
      <w:pPr>
        <w:tabs>
          <w:tab w:val="num" w:pos="2880"/>
        </w:tabs>
        <w:ind w:left="2880" w:hanging="360"/>
      </w:pPr>
      <w:rPr>
        <w:rFonts w:ascii="Wingdings" w:hAnsi="Wingdings" w:hint="default"/>
      </w:rPr>
    </w:lvl>
    <w:lvl w:ilvl="4" w:tplc="790EB232" w:tentative="1">
      <w:start w:val="1"/>
      <w:numFmt w:val="bullet"/>
      <w:lvlText w:val=""/>
      <w:lvlJc w:val="left"/>
      <w:pPr>
        <w:tabs>
          <w:tab w:val="num" w:pos="3600"/>
        </w:tabs>
        <w:ind w:left="3600" w:hanging="360"/>
      </w:pPr>
      <w:rPr>
        <w:rFonts w:ascii="Wingdings" w:hAnsi="Wingdings" w:hint="default"/>
      </w:rPr>
    </w:lvl>
    <w:lvl w:ilvl="5" w:tplc="C4209246" w:tentative="1">
      <w:start w:val="1"/>
      <w:numFmt w:val="bullet"/>
      <w:lvlText w:val=""/>
      <w:lvlJc w:val="left"/>
      <w:pPr>
        <w:tabs>
          <w:tab w:val="num" w:pos="4320"/>
        </w:tabs>
        <w:ind w:left="4320" w:hanging="360"/>
      </w:pPr>
      <w:rPr>
        <w:rFonts w:ascii="Wingdings" w:hAnsi="Wingdings" w:hint="default"/>
      </w:rPr>
    </w:lvl>
    <w:lvl w:ilvl="6" w:tplc="F75E7DDE" w:tentative="1">
      <w:start w:val="1"/>
      <w:numFmt w:val="bullet"/>
      <w:lvlText w:val=""/>
      <w:lvlJc w:val="left"/>
      <w:pPr>
        <w:tabs>
          <w:tab w:val="num" w:pos="5040"/>
        </w:tabs>
        <w:ind w:left="5040" w:hanging="360"/>
      </w:pPr>
      <w:rPr>
        <w:rFonts w:ascii="Wingdings" w:hAnsi="Wingdings" w:hint="default"/>
      </w:rPr>
    </w:lvl>
    <w:lvl w:ilvl="7" w:tplc="28E2BA9A" w:tentative="1">
      <w:start w:val="1"/>
      <w:numFmt w:val="bullet"/>
      <w:lvlText w:val=""/>
      <w:lvlJc w:val="left"/>
      <w:pPr>
        <w:tabs>
          <w:tab w:val="num" w:pos="5760"/>
        </w:tabs>
        <w:ind w:left="5760" w:hanging="360"/>
      </w:pPr>
      <w:rPr>
        <w:rFonts w:ascii="Wingdings" w:hAnsi="Wingdings" w:hint="default"/>
      </w:rPr>
    </w:lvl>
    <w:lvl w:ilvl="8" w:tplc="56846C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D79BA"/>
    <w:multiLevelType w:val="hybridMultilevel"/>
    <w:tmpl w:val="33E4215E"/>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481B76"/>
    <w:multiLevelType w:val="hybridMultilevel"/>
    <w:tmpl w:val="225CA34E"/>
    <w:lvl w:ilvl="0" w:tplc="39A6EF52">
      <w:numFmt w:val="bullet"/>
      <w:lvlText w:val="-"/>
      <w:lvlJc w:val="left"/>
      <w:pPr>
        <w:ind w:left="36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921353"/>
    <w:multiLevelType w:val="hybridMultilevel"/>
    <w:tmpl w:val="13645404"/>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13" w15:restartNumberingAfterBreak="0">
    <w:nsid w:val="271178AE"/>
    <w:multiLevelType w:val="hybridMultilevel"/>
    <w:tmpl w:val="585AE846"/>
    <w:lvl w:ilvl="0" w:tplc="39A6EF52">
      <w:numFmt w:val="bullet"/>
      <w:lvlText w:val="-"/>
      <w:lvlJc w:val="left"/>
      <w:pPr>
        <w:ind w:left="530" w:hanging="360"/>
      </w:pPr>
      <w:rPr>
        <w:rFonts w:ascii="Verdana" w:eastAsiaTheme="minorHAnsi" w:hAnsi="Verdana" w:cstheme="minorBidi"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14" w15:restartNumberingAfterBreak="0">
    <w:nsid w:val="27E77F35"/>
    <w:multiLevelType w:val="hybridMultilevel"/>
    <w:tmpl w:val="D1BE24DE"/>
    <w:lvl w:ilvl="0" w:tplc="CBAAB3A2">
      <w:start w:val="1"/>
      <w:numFmt w:val="bullet"/>
      <w:lvlText w:val=""/>
      <w:lvlJc w:val="left"/>
      <w:pPr>
        <w:tabs>
          <w:tab w:val="num" w:pos="720"/>
        </w:tabs>
        <w:ind w:left="720" w:hanging="360"/>
      </w:pPr>
      <w:rPr>
        <w:rFonts w:ascii="Wingdings" w:hAnsi="Wingdings" w:hint="default"/>
      </w:rPr>
    </w:lvl>
    <w:lvl w:ilvl="1" w:tplc="C58E9120" w:tentative="1">
      <w:start w:val="1"/>
      <w:numFmt w:val="bullet"/>
      <w:lvlText w:val=""/>
      <w:lvlJc w:val="left"/>
      <w:pPr>
        <w:tabs>
          <w:tab w:val="num" w:pos="1440"/>
        </w:tabs>
        <w:ind w:left="1440" w:hanging="360"/>
      </w:pPr>
      <w:rPr>
        <w:rFonts w:ascii="Wingdings" w:hAnsi="Wingdings" w:hint="default"/>
      </w:rPr>
    </w:lvl>
    <w:lvl w:ilvl="2" w:tplc="DE5AD184" w:tentative="1">
      <w:start w:val="1"/>
      <w:numFmt w:val="bullet"/>
      <w:lvlText w:val=""/>
      <w:lvlJc w:val="left"/>
      <w:pPr>
        <w:tabs>
          <w:tab w:val="num" w:pos="2160"/>
        </w:tabs>
        <w:ind w:left="2160" w:hanging="360"/>
      </w:pPr>
      <w:rPr>
        <w:rFonts w:ascii="Wingdings" w:hAnsi="Wingdings" w:hint="default"/>
      </w:rPr>
    </w:lvl>
    <w:lvl w:ilvl="3" w:tplc="3FCE280A" w:tentative="1">
      <w:start w:val="1"/>
      <w:numFmt w:val="bullet"/>
      <w:lvlText w:val=""/>
      <w:lvlJc w:val="left"/>
      <w:pPr>
        <w:tabs>
          <w:tab w:val="num" w:pos="2880"/>
        </w:tabs>
        <w:ind w:left="2880" w:hanging="360"/>
      </w:pPr>
      <w:rPr>
        <w:rFonts w:ascii="Wingdings" w:hAnsi="Wingdings" w:hint="default"/>
      </w:rPr>
    </w:lvl>
    <w:lvl w:ilvl="4" w:tplc="5EFEBBE2" w:tentative="1">
      <w:start w:val="1"/>
      <w:numFmt w:val="bullet"/>
      <w:lvlText w:val=""/>
      <w:lvlJc w:val="left"/>
      <w:pPr>
        <w:tabs>
          <w:tab w:val="num" w:pos="3600"/>
        </w:tabs>
        <w:ind w:left="3600" w:hanging="360"/>
      </w:pPr>
      <w:rPr>
        <w:rFonts w:ascii="Wingdings" w:hAnsi="Wingdings" w:hint="default"/>
      </w:rPr>
    </w:lvl>
    <w:lvl w:ilvl="5" w:tplc="7734A93A" w:tentative="1">
      <w:start w:val="1"/>
      <w:numFmt w:val="bullet"/>
      <w:lvlText w:val=""/>
      <w:lvlJc w:val="left"/>
      <w:pPr>
        <w:tabs>
          <w:tab w:val="num" w:pos="4320"/>
        </w:tabs>
        <w:ind w:left="4320" w:hanging="360"/>
      </w:pPr>
      <w:rPr>
        <w:rFonts w:ascii="Wingdings" w:hAnsi="Wingdings" w:hint="default"/>
      </w:rPr>
    </w:lvl>
    <w:lvl w:ilvl="6" w:tplc="C526F778" w:tentative="1">
      <w:start w:val="1"/>
      <w:numFmt w:val="bullet"/>
      <w:lvlText w:val=""/>
      <w:lvlJc w:val="left"/>
      <w:pPr>
        <w:tabs>
          <w:tab w:val="num" w:pos="5040"/>
        </w:tabs>
        <w:ind w:left="5040" w:hanging="360"/>
      </w:pPr>
      <w:rPr>
        <w:rFonts w:ascii="Wingdings" w:hAnsi="Wingdings" w:hint="default"/>
      </w:rPr>
    </w:lvl>
    <w:lvl w:ilvl="7" w:tplc="5E185986" w:tentative="1">
      <w:start w:val="1"/>
      <w:numFmt w:val="bullet"/>
      <w:lvlText w:val=""/>
      <w:lvlJc w:val="left"/>
      <w:pPr>
        <w:tabs>
          <w:tab w:val="num" w:pos="5760"/>
        </w:tabs>
        <w:ind w:left="5760" w:hanging="360"/>
      </w:pPr>
      <w:rPr>
        <w:rFonts w:ascii="Wingdings" w:hAnsi="Wingdings" w:hint="default"/>
      </w:rPr>
    </w:lvl>
    <w:lvl w:ilvl="8" w:tplc="EE76E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A13EE"/>
    <w:multiLevelType w:val="hybridMultilevel"/>
    <w:tmpl w:val="711005A4"/>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16" w15:restartNumberingAfterBreak="0">
    <w:nsid w:val="361D2EC6"/>
    <w:multiLevelType w:val="hybridMultilevel"/>
    <w:tmpl w:val="5626664C"/>
    <w:lvl w:ilvl="0" w:tplc="E4AAD756">
      <w:start w:val="1"/>
      <w:numFmt w:val="bullet"/>
      <w:lvlText w:val=""/>
      <w:lvlJc w:val="left"/>
      <w:pPr>
        <w:tabs>
          <w:tab w:val="num" w:pos="720"/>
        </w:tabs>
        <w:ind w:left="720" w:hanging="360"/>
      </w:pPr>
      <w:rPr>
        <w:rFonts w:ascii="Wingdings" w:hAnsi="Wingdings" w:hint="default"/>
      </w:rPr>
    </w:lvl>
    <w:lvl w:ilvl="1" w:tplc="B280494E" w:tentative="1">
      <w:start w:val="1"/>
      <w:numFmt w:val="bullet"/>
      <w:lvlText w:val=""/>
      <w:lvlJc w:val="left"/>
      <w:pPr>
        <w:tabs>
          <w:tab w:val="num" w:pos="1440"/>
        </w:tabs>
        <w:ind w:left="1440" w:hanging="360"/>
      </w:pPr>
      <w:rPr>
        <w:rFonts w:ascii="Wingdings" w:hAnsi="Wingdings" w:hint="default"/>
      </w:rPr>
    </w:lvl>
    <w:lvl w:ilvl="2" w:tplc="9ED87398" w:tentative="1">
      <w:start w:val="1"/>
      <w:numFmt w:val="bullet"/>
      <w:lvlText w:val=""/>
      <w:lvlJc w:val="left"/>
      <w:pPr>
        <w:tabs>
          <w:tab w:val="num" w:pos="2160"/>
        </w:tabs>
        <w:ind w:left="2160" w:hanging="360"/>
      </w:pPr>
      <w:rPr>
        <w:rFonts w:ascii="Wingdings" w:hAnsi="Wingdings" w:hint="default"/>
      </w:rPr>
    </w:lvl>
    <w:lvl w:ilvl="3" w:tplc="FB429486" w:tentative="1">
      <w:start w:val="1"/>
      <w:numFmt w:val="bullet"/>
      <w:lvlText w:val=""/>
      <w:lvlJc w:val="left"/>
      <w:pPr>
        <w:tabs>
          <w:tab w:val="num" w:pos="2880"/>
        </w:tabs>
        <w:ind w:left="2880" w:hanging="360"/>
      </w:pPr>
      <w:rPr>
        <w:rFonts w:ascii="Wingdings" w:hAnsi="Wingdings" w:hint="default"/>
      </w:rPr>
    </w:lvl>
    <w:lvl w:ilvl="4" w:tplc="75B2B902" w:tentative="1">
      <w:start w:val="1"/>
      <w:numFmt w:val="bullet"/>
      <w:lvlText w:val=""/>
      <w:lvlJc w:val="left"/>
      <w:pPr>
        <w:tabs>
          <w:tab w:val="num" w:pos="3600"/>
        </w:tabs>
        <w:ind w:left="3600" w:hanging="360"/>
      </w:pPr>
      <w:rPr>
        <w:rFonts w:ascii="Wingdings" w:hAnsi="Wingdings" w:hint="default"/>
      </w:rPr>
    </w:lvl>
    <w:lvl w:ilvl="5" w:tplc="23EA3576" w:tentative="1">
      <w:start w:val="1"/>
      <w:numFmt w:val="bullet"/>
      <w:lvlText w:val=""/>
      <w:lvlJc w:val="left"/>
      <w:pPr>
        <w:tabs>
          <w:tab w:val="num" w:pos="4320"/>
        </w:tabs>
        <w:ind w:left="4320" w:hanging="360"/>
      </w:pPr>
      <w:rPr>
        <w:rFonts w:ascii="Wingdings" w:hAnsi="Wingdings" w:hint="default"/>
      </w:rPr>
    </w:lvl>
    <w:lvl w:ilvl="6" w:tplc="3708BE50" w:tentative="1">
      <w:start w:val="1"/>
      <w:numFmt w:val="bullet"/>
      <w:lvlText w:val=""/>
      <w:lvlJc w:val="left"/>
      <w:pPr>
        <w:tabs>
          <w:tab w:val="num" w:pos="5040"/>
        </w:tabs>
        <w:ind w:left="5040" w:hanging="360"/>
      </w:pPr>
      <w:rPr>
        <w:rFonts w:ascii="Wingdings" w:hAnsi="Wingdings" w:hint="default"/>
      </w:rPr>
    </w:lvl>
    <w:lvl w:ilvl="7" w:tplc="73480C58" w:tentative="1">
      <w:start w:val="1"/>
      <w:numFmt w:val="bullet"/>
      <w:lvlText w:val=""/>
      <w:lvlJc w:val="left"/>
      <w:pPr>
        <w:tabs>
          <w:tab w:val="num" w:pos="5760"/>
        </w:tabs>
        <w:ind w:left="5760" w:hanging="360"/>
      </w:pPr>
      <w:rPr>
        <w:rFonts w:ascii="Wingdings" w:hAnsi="Wingdings" w:hint="default"/>
      </w:rPr>
    </w:lvl>
    <w:lvl w:ilvl="8" w:tplc="058C14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3333"/>
    <w:multiLevelType w:val="hybridMultilevel"/>
    <w:tmpl w:val="C24A4134"/>
    <w:lvl w:ilvl="0" w:tplc="EA44C30A">
      <w:start w:val="1"/>
      <w:numFmt w:val="bullet"/>
      <w:lvlText w:val=""/>
      <w:lvlJc w:val="left"/>
      <w:pPr>
        <w:tabs>
          <w:tab w:val="num" w:pos="720"/>
        </w:tabs>
        <w:ind w:left="720" w:hanging="360"/>
      </w:pPr>
      <w:rPr>
        <w:rFonts w:ascii="Wingdings" w:hAnsi="Wingdings" w:hint="default"/>
      </w:rPr>
    </w:lvl>
    <w:lvl w:ilvl="1" w:tplc="DE7CC006" w:tentative="1">
      <w:start w:val="1"/>
      <w:numFmt w:val="bullet"/>
      <w:lvlText w:val=""/>
      <w:lvlJc w:val="left"/>
      <w:pPr>
        <w:tabs>
          <w:tab w:val="num" w:pos="1440"/>
        </w:tabs>
        <w:ind w:left="1440" w:hanging="360"/>
      </w:pPr>
      <w:rPr>
        <w:rFonts w:ascii="Wingdings" w:hAnsi="Wingdings" w:hint="default"/>
      </w:rPr>
    </w:lvl>
    <w:lvl w:ilvl="2" w:tplc="2ACC4962" w:tentative="1">
      <w:start w:val="1"/>
      <w:numFmt w:val="bullet"/>
      <w:lvlText w:val=""/>
      <w:lvlJc w:val="left"/>
      <w:pPr>
        <w:tabs>
          <w:tab w:val="num" w:pos="2160"/>
        </w:tabs>
        <w:ind w:left="2160" w:hanging="360"/>
      </w:pPr>
      <w:rPr>
        <w:rFonts w:ascii="Wingdings" w:hAnsi="Wingdings" w:hint="default"/>
      </w:rPr>
    </w:lvl>
    <w:lvl w:ilvl="3" w:tplc="8C5E54EE" w:tentative="1">
      <w:start w:val="1"/>
      <w:numFmt w:val="bullet"/>
      <w:lvlText w:val=""/>
      <w:lvlJc w:val="left"/>
      <w:pPr>
        <w:tabs>
          <w:tab w:val="num" w:pos="2880"/>
        </w:tabs>
        <w:ind w:left="2880" w:hanging="360"/>
      </w:pPr>
      <w:rPr>
        <w:rFonts w:ascii="Wingdings" w:hAnsi="Wingdings" w:hint="default"/>
      </w:rPr>
    </w:lvl>
    <w:lvl w:ilvl="4" w:tplc="8E4A0FA2" w:tentative="1">
      <w:start w:val="1"/>
      <w:numFmt w:val="bullet"/>
      <w:lvlText w:val=""/>
      <w:lvlJc w:val="left"/>
      <w:pPr>
        <w:tabs>
          <w:tab w:val="num" w:pos="3600"/>
        </w:tabs>
        <w:ind w:left="3600" w:hanging="360"/>
      </w:pPr>
      <w:rPr>
        <w:rFonts w:ascii="Wingdings" w:hAnsi="Wingdings" w:hint="default"/>
      </w:rPr>
    </w:lvl>
    <w:lvl w:ilvl="5" w:tplc="F52053E8" w:tentative="1">
      <w:start w:val="1"/>
      <w:numFmt w:val="bullet"/>
      <w:lvlText w:val=""/>
      <w:lvlJc w:val="left"/>
      <w:pPr>
        <w:tabs>
          <w:tab w:val="num" w:pos="4320"/>
        </w:tabs>
        <w:ind w:left="4320" w:hanging="360"/>
      </w:pPr>
      <w:rPr>
        <w:rFonts w:ascii="Wingdings" w:hAnsi="Wingdings" w:hint="default"/>
      </w:rPr>
    </w:lvl>
    <w:lvl w:ilvl="6" w:tplc="688E715E" w:tentative="1">
      <w:start w:val="1"/>
      <w:numFmt w:val="bullet"/>
      <w:lvlText w:val=""/>
      <w:lvlJc w:val="left"/>
      <w:pPr>
        <w:tabs>
          <w:tab w:val="num" w:pos="5040"/>
        </w:tabs>
        <w:ind w:left="5040" w:hanging="360"/>
      </w:pPr>
      <w:rPr>
        <w:rFonts w:ascii="Wingdings" w:hAnsi="Wingdings" w:hint="default"/>
      </w:rPr>
    </w:lvl>
    <w:lvl w:ilvl="7" w:tplc="BDF62A5C" w:tentative="1">
      <w:start w:val="1"/>
      <w:numFmt w:val="bullet"/>
      <w:lvlText w:val=""/>
      <w:lvlJc w:val="left"/>
      <w:pPr>
        <w:tabs>
          <w:tab w:val="num" w:pos="5760"/>
        </w:tabs>
        <w:ind w:left="5760" w:hanging="360"/>
      </w:pPr>
      <w:rPr>
        <w:rFonts w:ascii="Wingdings" w:hAnsi="Wingdings" w:hint="default"/>
      </w:rPr>
    </w:lvl>
    <w:lvl w:ilvl="8" w:tplc="6E6A3E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610BF"/>
    <w:multiLevelType w:val="hybridMultilevel"/>
    <w:tmpl w:val="2958A3FC"/>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236C6E"/>
    <w:multiLevelType w:val="hybridMultilevel"/>
    <w:tmpl w:val="04188800"/>
    <w:lvl w:ilvl="0" w:tplc="E8B4FD70">
      <w:start w:val="1"/>
      <w:numFmt w:val="bullet"/>
      <w:lvlText w:val=""/>
      <w:lvlJc w:val="left"/>
      <w:pPr>
        <w:tabs>
          <w:tab w:val="num" w:pos="720"/>
        </w:tabs>
        <w:ind w:left="720" w:hanging="360"/>
      </w:pPr>
      <w:rPr>
        <w:rFonts w:ascii="Wingdings" w:hAnsi="Wingdings" w:hint="default"/>
      </w:rPr>
    </w:lvl>
    <w:lvl w:ilvl="1" w:tplc="4A621A92" w:tentative="1">
      <w:start w:val="1"/>
      <w:numFmt w:val="bullet"/>
      <w:lvlText w:val=""/>
      <w:lvlJc w:val="left"/>
      <w:pPr>
        <w:tabs>
          <w:tab w:val="num" w:pos="1440"/>
        </w:tabs>
        <w:ind w:left="1440" w:hanging="360"/>
      </w:pPr>
      <w:rPr>
        <w:rFonts w:ascii="Wingdings" w:hAnsi="Wingdings" w:hint="default"/>
      </w:rPr>
    </w:lvl>
    <w:lvl w:ilvl="2" w:tplc="BDECA00A" w:tentative="1">
      <w:start w:val="1"/>
      <w:numFmt w:val="bullet"/>
      <w:lvlText w:val=""/>
      <w:lvlJc w:val="left"/>
      <w:pPr>
        <w:tabs>
          <w:tab w:val="num" w:pos="2160"/>
        </w:tabs>
        <w:ind w:left="2160" w:hanging="360"/>
      </w:pPr>
      <w:rPr>
        <w:rFonts w:ascii="Wingdings" w:hAnsi="Wingdings" w:hint="default"/>
      </w:rPr>
    </w:lvl>
    <w:lvl w:ilvl="3" w:tplc="0A0AA444" w:tentative="1">
      <w:start w:val="1"/>
      <w:numFmt w:val="bullet"/>
      <w:lvlText w:val=""/>
      <w:lvlJc w:val="left"/>
      <w:pPr>
        <w:tabs>
          <w:tab w:val="num" w:pos="2880"/>
        </w:tabs>
        <w:ind w:left="2880" w:hanging="360"/>
      </w:pPr>
      <w:rPr>
        <w:rFonts w:ascii="Wingdings" w:hAnsi="Wingdings" w:hint="default"/>
      </w:rPr>
    </w:lvl>
    <w:lvl w:ilvl="4" w:tplc="58FAD658" w:tentative="1">
      <w:start w:val="1"/>
      <w:numFmt w:val="bullet"/>
      <w:lvlText w:val=""/>
      <w:lvlJc w:val="left"/>
      <w:pPr>
        <w:tabs>
          <w:tab w:val="num" w:pos="3600"/>
        </w:tabs>
        <w:ind w:left="3600" w:hanging="360"/>
      </w:pPr>
      <w:rPr>
        <w:rFonts w:ascii="Wingdings" w:hAnsi="Wingdings" w:hint="default"/>
      </w:rPr>
    </w:lvl>
    <w:lvl w:ilvl="5" w:tplc="6F22F04C" w:tentative="1">
      <w:start w:val="1"/>
      <w:numFmt w:val="bullet"/>
      <w:lvlText w:val=""/>
      <w:lvlJc w:val="left"/>
      <w:pPr>
        <w:tabs>
          <w:tab w:val="num" w:pos="4320"/>
        </w:tabs>
        <w:ind w:left="4320" w:hanging="360"/>
      </w:pPr>
      <w:rPr>
        <w:rFonts w:ascii="Wingdings" w:hAnsi="Wingdings" w:hint="default"/>
      </w:rPr>
    </w:lvl>
    <w:lvl w:ilvl="6" w:tplc="57B8BDF8" w:tentative="1">
      <w:start w:val="1"/>
      <w:numFmt w:val="bullet"/>
      <w:lvlText w:val=""/>
      <w:lvlJc w:val="left"/>
      <w:pPr>
        <w:tabs>
          <w:tab w:val="num" w:pos="5040"/>
        </w:tabs>
        <w:ind w:left="5040" w:hanging="360"/>
      </w:pPr>
      <w:rPr>
        <w:rFonts w:ascii="Wingdings" w:hAnsi="Wingdings" w:hint="default"/>
      </w:rPr>
    </w:lvl>
    <w:lvl w:ilvl="7" w:tplc="6CA68A86" w:tentative="1">
      <w:start w:val="1"/>
      <w:numFmt w:val="bullet"/>
      <w:lvlText w:val=""/>
      <w:lvlJc w:val="left"/>
      <w:pPr>
        <w:tabs>
          <w:tab w:val="num" w:pos="5760"/>
        </w:tabs>
        <w:ind w:left="5760" w:hanging="360"/>
      </w:pPr>
      <w:rPr>
        <w:rFonts w:ascii="Wingdings" w:hAnsi="Wingdings" w:hint="default"/>
      </w:rPr>
    </w:lvl>
    <w:lvl w:ilvl="8" w:tplc="BDB6A9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21E1F"/>
    <w:multiLevelType w:val="hybridMultilevel"/>
    <w:tmpl w:val="9550A52E"/>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21" w15:restartNumberingAfterBreak="0">
    <w:nsid w:val="59D20905"/>
    <w:multiLevelType w:val="hybridMultilevel"/>
    <w:tmpl w:val="718A42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34544C"/>
    <w:multiLevelType w:val="hybridMultilevel"/>
    <w:tmpl w:val="6CF8F520"/>
    <w:lvl w:ilvl="0" w:tplc="F8E6467C">
      <w:start w:val="1"/>
      <w:numFmt w:val="decimal"/>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030E7"/>
    <w:multiLevelType w:val="hybridMultilevel"/>
    <w:tmpl w:val="E2B4C54C"/>
    <w:lvl w:ilvl="0" w:tplc="C9FC5268">
      <w:start w:val="2"/>
      <w:numFmt w:val="decimal"/>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5BAD5789"/>
    <w:multiLevelType w:val="hybridMultilevel"/>
    <w:tmpl w:val="DF5088B8"/>
    <w:lvl w:ilvl="0" w:tplc="39A6EF52">
      <w:numFmt w:val="bullet"/>
      <w:lvlText w:val="-"/>
      <w:lvlJc w:val="left"/>
      <w:pPr>
        <w:ind w:left="360" w:hanging="360"/>
      </w:pPr>
      <w:rPr>
        <w:rFonts w:ascii="Verdana" w:eastAsiaTheme="minorHAnsi" w:hAnsi="Verdana" w:cstheme="minorBidi"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25" w15:restartNumberingAfterBreak="0">
    <w:nsid w:val="615416D5"/>
    <w:multiLevelType w:val="hybridMultilevel"/>
    <w:tmpl w:val="4DFC18DC"/>
    <w:lvl w:ilvl="0" w:tplc="39A6EF52">
      <w:numFmt w:val="bullet"/>
      <w:lvlText w:val="-"/>
      <w:lvlJc w:val="left"/>
      <w:pPr>
        <w:ind w:left="53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D02DB7"/>
    <w:multiLevelType w:val="hybridMultilevel"/>
    <w:tmpl w:val="63E25FC8"/>
    <w:lvl w:ilvl="0" w:tplc="62F01D7C">
      <w:start w:val="1"/>
      <w:numFmt w:val="decimal"/>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2A633A5"/>
    <w:multiLevelType w:val="hybridMultilevel"/>
    <w:tmpl w:val="85741ECE"/>
    <w:lvl w:ilvl="0" w:tplc="FE7443E2">
      <w:start w:val="1"/>
      <w:numFmt w:val="upperRoman"/>
      <w:lvlText w:val="%1."/>
      <w:lvlJc w:val="right"/>
      <w:pPr>
        <w:ind w:left="170" w:hanging="1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2E6412"/>
    <w:multiLevelType w:val="hybridMultilevel"/>
    <w:tmpl w:val="C6183722"/>
    <w:lvl w:ilvl="0" w:tplc="39A6EF52">
      <w:numFmt w:val="bullet"/>
      <w:lvlText w:val="-"/>
      <w:lvlJc w:val="left"/>
      <w:pPr>
        <w:ind w:left="1060" w:hanging="360"/>
      </w:pPr>
      <w:rPr>
        <w:rFonts w:ascii="Verdana" w:eastAsiaTheme="minorHAnsi" w:hAnsi="Verdana" w:cstheme="minorBidi" w:hint="default"/>
      </w:rPr>
    </w:lvl>
    <w:lvl w:ilvl="1" w:tplc="04050003" w:tentative="1">
      <w:start w:val="1"/>
      <w:numFmt w:val="bullet"/>
      <w:lvlText w:val="o"/>
      <w:lvlJc w:val="left"/>
      <w:pPr>
        <w:ind w:left="1970" w:hanging="360"/>
      </w:pPr>
      <w:rPr>
        <w:rFonts w:ascii="Courier New" w:hAnsi="Courier New" w:cs="Courier New" w:hint="default"/>
      </w:rPr>
    </w:lvl>
    <w:lvl w:ilvl="2" w:tplc="04050005" w:tentative="1">
      <w:start w:val="1"/>
      <w:numFmt w:val="bullet"/>
      <w:lvlText w:val=""/>
      <w:lvlJc w:val="left"/>
      <w:pPr>
        <w:ind w:left="2690" w:hanging="360"/>
      </w:pPr>
      <w:rPr>
        <w:rFonts w:ascii="Wingdings" w:hAnsi="Wingdings" w:hint="default"/>
      </w:rPr>
    </w:lvl>
    <w:lvl w:ilvl="3" w:tplc="04050001" w:tentative="1">
      <w:start w:val="1"/>
      <w:numFmt w:val="bullet"/>
      <w:lvlText w:val=""/>
      <w:lvlJc w:val="left"/>
      <w:pPr>
        <w:ind w:left="3410" w:hanging="360"/>
      </w:pPr>
      <w:rPr>
        <w:rFonts w:ascii="Symbol" w:hAnsi="Symbol" w:hint="default"/>
      </w:rPr>
    </w:lvl>
    <w:lvl w:ilvl="4" w:tplc="04050003" w:tentative="1">
      <w:start w:val="1"/>
      <w:numFmt w:val="bullet"/>
      <w:lvlText w:val="o"/>
      <w:lvlJc w:val="left"/>
      <w:pPr>
        <w:ind w:left="4130" w:hanging="360"/>
      </w:pPr>
      <w:rPr>
        <w:rFonts w:ascii="Courier New" w:hAnsi="Courier New" w:cs="Courier New" w:hint="default"/>
      </w:rPr>
    </w:lvl>
    <w:lvl w:ilvl="5" w:tplc="04050005" w:tentative="1">
      <w:start w:val="1"/>
      <w:numFmt w:val="bullet"/>
      <w:lvlText w:val=""/>
      <w:lvlJc w:val="left"/>
      <w:pPr>
        <w:ind w:left="4850" w:hanging="360"/>
      </w:pPr>
      <w:rPr>
        <w:rFonts w:ascii="Wingdings" w:hAnsi="Wingdings" w:hint="default"/>
      </w:rPr>
    </w:lvl>
    <w:lvl w:ilvl="6" w:tplc="04050001" w:tentative="1">
      <w:start w:val="1"/>
      <w:numFmt w:val="bullet"/>
      <w:lvlText w:val=""/>
      <w:lvlJc w:val="left"/>
      <w:pPr>
        <w:ind w:left="5570" w:hanging="360"/>
      </w:pPr>
      <w:rPr>
        <w:rFonts w:ascii="Symbol" w:hAnsi="Symbol" w:hint="default"/>
      </w:rPr>
    </w:lvl>
    <w:lvl w:ilvl="7" w:tplc="04050003" w:tentative="1">
      <w:start w:val="1"/>
      <w:numFmt w:val="bullet"/>
      <w:lvlText w:val="o"/>
      <w:lvlJc w:val="left"/>
      <w:pPr>
        <w:ind w:left="6290" w:hanging="360"/>
      </w:pPr>
      <w:rPr>
        <w:rFonts w:ascii="Courier New" w:hAnsi="Courier New" w:cs="Courier New" w:hint="default"/>
      </w:rPr>
    </w:lvl>
    <w:lvl w:ilvl="8" w:tplc="04050005" w:tentative="1">
      <w:start w:val="1"/>
      <w:numFmt w:val="bullet"/>
      <w:lvlText w:val=""/>
      <w:lvlJc w:val="left"/>
      <w:pPr>
        <w:ind w:left="7010" w:hanging="360"/>
      </w:pPr>
      <w:rPr>
        <w:rFonts w:ascii="Wingdings" w:hAnsi="Wingdings" w:hint="default"/>
      </w:rPr>
    </w:lvl>
  </w:abstractNum>
  <w:abstractNum w:abstractNumId="29" w15:restartNumberingAfterBreak="0">
    <w:nsid w:val="68821184"/>
    <w:multiLevelType w:val="hybridMultilevel"/>
    <w:tmpl w:val="3752D778"/>
    <w:lvl w:ilvl="0" w:tplc="9EF81B4A">
      <w:start w:val="1"/>
      <w:numFmt w:val="bullet"/>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CF23ED0"/>
    <w:multiLevelType w:val="hybridMultilevel"/>
    <w:tmpl w:val="80CA22CE"/>
    <w:lvl w:ilvl="0" w:tplc="A8321E08">
      <w:start w:val="2"/>
      <w:numFmt w:val="decimal"/>
      <w:lvlText w:val="%1."/>
      <w:lvlJc w:val="left"/>
      <w:pPr>
        <w:ind w:left="2007" w:hanging="72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1" w15:restartNumberingAfterBreak="0">
    <w:nsid w:val="6E9924E9"/>
    <w:multiLevelType w:val="hybridMultilevel"/>
    <w:tmpl w:val="70106FFC"/>
    <w:lvl w:ilvl="0" w:tplc="70D657FE">
      <w:start w:val="1"/>
      <w:numFmt w:val="bullet"/>
      <w:lvlText w:val=""/>
      <w:lvlJc w:val="left"/>
      <w:pPr>
        <w:tabs>
          <w:tab w:val="num" w:pos="720"/>
        </w:tabs>
        <w:ind w:left="720" w:hanging="360"/>
      </w:pPr>
      <w:rPr>
        <w:rFonts w:ascii="Wingdings" w:hAnsi="Wingdings" w:hint="default"/>
      </w:rPr>
    </w:lvl>
    <w:lvl w:ilvl="1" w:tplc="38CC68D8" w:tentative="1">
      <w:start w:val="1"/>
      <w:numFmt w:val="bullet"/>
      <w:lvlText w:val=""/>
      <w:lvlJc w:val="left"/>
      <w:pPr>
        <w:tabs>
          <w:tab w:val="num" w:pos="1440"/>
        </w:tabs>
        <w:ind w:left="1440" w:hanging="360"/>
      </w:pPr>
      <w:rPr>
        <w:rFonts w:ascii="Wingdings" w:hAnsi="Wingdings" w:hint="default"/>
      </w:rPr>
    </w:lvl>
    <w:lvl w:ilvl="2" w:tplc="C3763650" w:tentative="1">
      <w:start w:val="1"/>
      <w:numFmt w:val="bullet"/>
      <w:lvlText w:val=""/>
      <w:lvlJc w:val="left"/>
      <w:pPr>
        <w:tabs>
          <w:tab w:val="num" w:pos="2160"/>
        </w:tabs>
        <w:ind w:left="2160" w:hanging="360"/>
      </w:pPr>
      <w:rPr>
        <w:rFonts w:ascii="Wingdings" w:hAnsi="Wingdings" w:hint="default"/>
      </w:rPr>
    </w:lvl>
    <w:lvl w:ilvl="3" w:tplc="F7B2004C" w:tentative="1">
      <w:start w:val="1"/>
      <w:numFmt w:val="bullet"/>
      <w:lvlText w:val=""/>
      <w:lvlJc w:val="left"/>
      <w:pPr>
        <w:tabs>
          <w:tab w:val="num" w:pos="2880"/>
        </w:tabs>
        <w:ind w:left="2880" w:hanging="360"/>
      </w:pPr>
      <w:rPr>
        <w:rFonts w:ascii="Wingdings" w:hAnsi="Wingdings" w:hint="default"/>
      </w:rPr>
    </w:lvl>
    <w:lvl w:ilvl="4" w:tplc="C2F0E53A" w:tentative="1">
      <w:start w:val="1"/>
      <w:numFmt w:val="bullet"/>
      <w:lvlText w:val=""/>
      <w:lvlJc w:val="left"/>
      <w:pPr>
        <w:tabs>
          <w:tab w:val="num" w:pos="3600"/>
        </w:tabs>
        <w:ind w:left="3600" w:hanging="360"/>
      </w:pPr>
      <w:rPr>
        <w:rFonts w:ascii="Wingdings" w:hAnsi="Wingdings" w:hint="default"/>
      </w:rPr>
    </w:lvl>
    <w:lvl w:ilvl="5" w:tplc="9626C746" w:tentative="1">
      <w:start w:val="1"/>
      <w:numFmt w:val="bullet"/>
      <w:lvlText w:val=""/>
      <w:lvlJc w:val="left"/>
      <w:pPr>
        <w:tabs>
          <w:tab w:val="num" w:pos="4320"/>
        </w:tabs>
        <w:ind w:left="4320" w:hanging="360"/>
      </w:pPr>
      <w:rPr>
        <w:rFonts w:ascii="Wingdings" w:hAnsi="Wingdings" w:hint="default"/>
      </w:rPr>
    </w:lvl>
    <w:lvl w:ilvl="6" w:tplc="4B1E1EFC" w:tentative="1">
      <w:start w:val="1"/>
      <w:numFmt w:val="bullet"/>
      <w:lvlText w:val=""/>
      <w:lvlJc w:val="left"/>
      <w:pPr>
        <w:tabs>
          <w:tab w:val="num" w:pos="5040"/>
        </w:tabs>
        <w:ind w:left="5040" w:hanging="360"/>
      </w:pPr>
      <w:rPr>
        <w:rFonts w:ascii="Wingdings" w:hAnsi="Wingdings" w:hint="default"/>
      </w:rPr>
    </w:lvl>
    <w:lvl w:ilvl="7" w:tplc="332C930C" w:tentative="1">
      <w:start w:val="1"/>
      <w:numFmt w:val="bullet"/>
      <w:lvlText w:val=""/>
      <w:lvlJc w:val="left"/>
      <w:pPr>
        <w:tabs>
          <w:tab w:val="num" w:pos="5760"/>
        </w:tabs>
        <w:ind w:left="5760" w:hanging="360"/>
      </w:pPr>
      <w:rPr>
        <w:rFonts w:ascii="Wingdings" w:hAnsi="Wingdings" w:hint="default"/>
      </w:rPr>
    </w:lvl>
    <w:lvl w:ilvl="8" w:tplc="A150E8B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62DAD"/>
    <w:multiLevelType w:val="hybridMultilevel"/>
    <w:tmpl w:val="24064936"/>
    <w:lvl w:ilvl="0" w:tplc="281889EC">
      <w:start w:val="1"/>
      <w:numFmt w:val="lowerLetter"/>
      <w:lvlText w:val="%1)"/>
      <w:lvlJc w:val="left"/>
      <w:pPr>
        <w:tabs>
          <w:tab w:val="num" w:pos="720"/>
        </w:tabs>
        <w:ind w:left="720" w:hanging="360"/>
      </w:pPr>
    </w:lvl>
    <w:lvl w:ilvl="1" w:tplc="CEB23398" w:tentative="1">
      <w:start w:val="1"/>
      <w:numFmt w:val="lowerLetter"/>
      <w:lvlText w:val="%2)"/>
      <w:lvlJc w:val="left"/>
      <w:pPr>
        <w:tabs>
          <w:tab w:val="num" w:pos="1440"/>
        </w:tabs>
        <w:ind w:left="1440" w:hanging="360"/>
      </w:pPr>
    </w:lvl>
    <w:lvl w:ilvl="2" w:tplc="CFD6C302">
      <w:start w:val="24"/>
      <w:numFmt w:val="bullet"/>
      <w:lvlText w:val=""/>
      <w:lvlJc w:val="left"/>
      <w:pPr>
        <w:tabs>
          <w:tab w:val="num" w:pos="2160"/>
        </w:tabs>
        <w:ind w:left="2160" w:hanging="360"/>
      </w:pPr>
      <w:rPr>
        <w:rFonts w:ascii="Wingdings" w:hAnsi="Wingdings" w:hint="default"/>
      </w:rPr>
    </w:lvl>
    <w:lvl w:ilvl="3" w:tplc="94CCE3DA" w:tentative="1">
      <w:start w:val="1"/>
      <w:numFmt w:val="lowerLetter"/>
      <w:lvlText w:val="%4)"/>
      <w:lvlJc w:val="left"/>
      <w:pPr>
        <w:tabs>
          <w:tab w:val="num" w:pos="2880"/>
        </w:tabs>
        <w:ind w:left="2880" w:hanging="360"/>
      </w:pPr>
    </w:lvl>
    <w:lvl w:ilvl="4" w:tplc="E4927A5A" w:tentative="1">
      <w:start w:val="1"/>
      <w:numFmt w:val="lowerLetter"/>
      <w:lvlText w:val="%5)"/>
      <w:lvlJc w:val="left"/>
      <w:pPr>
        <w:tabs>
          <w:tab w:val="num" w:pos="3600"/>
        </w:tabs>
        <w:ind w:left="3600" w:hanging="360"/>
      </w:pPr>
    </w:lvl>
    <w:lvl w:ilvl="5" w:tplc="49803DCA" w:tentative="1">
      <w:start w:val="1"/>
      <w:numFmt w:val="lowerLetter"/>
      <w:lvlText w:val="%6)"/>
      <w:lvlJc w:val="left"/>
      <w:pPr>
        <w:tabs>
          <w:tab w:val="num" w:pos="4320"/>
        </w:tabs>
        <w:ind w:left="4320" w:hanging="360"/>
      </w:pPr>
    </w:lvl>
    <w:lvl w:ilvl="6" w:tplc="F644509E" w:tentative="1">
      <w:start w:val="1"/>
      <w:numFmt w:val="lowerLetter"/>
      <w:lvlText w:val="%7)"/>
      <w:lvlJc w:val="left"/>
      <w:pPr>
        <w:tabs>
          <w:tab w:val="num" w:pos="5040"/>
        </w:tabs>
        <w:ind w:left="5040" w:hanging="360"/>
      </w:pPr>
    </w:lvl>
    <w:lvl w:ilvl="7" w:tplc="534ACDD8" w:tentative="1">
      <w:start w:val="1"/>
      <w:numFmt w:val="lowerLetter"/>
      <w:lvlText w:val="%8)"/>
      <w:lvlJc w:val="left"/>
      <w:pPr>
        <w:tabs>
          <w:tab w:val="num" w:pos="5760"/>
        </w:tabs>
        <w:ind w:left="5760" w:hanging="360"/>
      </w:pPr>
    </w:lvl>
    <w:lvl w:ilvl="8" w:tplc="66C62FF0" w:tentative="1">
      <w:start w:val="1"/>
      <w:numFmt w:val="lowerLetter"/>
      <w:lvlText w:val="%9)"/>
      <w:lvlJc w:val="left"/>
      <w:pPr>
        <w:tabs>
          <w:tab w:val="num" w:pos="6480"/>
        </w:tabs>
        <w:ind w:left="6480" w:hanging="360"/>
      </w:pPr>
    </w:lvl>
  </w:abstractNum>
  <w:abstractNum w:abstractNumId="33" w15:restartNumberingAfterBreak="0">
    <w:nsid w:val="769B56F1"/>
    <w:multiLevelType w:val="hybridMultilevel"/>
    <w:tmpl w:val="5F6AE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1"/>
  </w:num>
  <w:num w:numId="4">
    <w:abstractNumId w:val="9"/>
  </w:num>
  <w:num w:numId="5">
    <w:abstractNumId w:val="16"/>
  </w:num>
  <w:num w:numId="6">
    <w:abstractNumId w:val="14"/>
  </w:num>
  <w:num w:numId="7">
    <w:abstractNumId w:val="1"/>
  </w:num>
  <w:num w:numId="8">
    <w:abstractNumId w:val="17"/>
  </w:num>
  <w:num w:numId="9">
    <w:abstractNumId w:val="32"/>
  </w:num>
  <w:num w:numId="10">
    <w:abstractNumId w:val="21"/>
  </w:num>
  <w:num w:numId="11">
    <w:abstractNumId w:val="19"/>
  </w:num>
  <w:num w:numId="12">
    <w:abstractNumId w:val="22"/>
  </w:num>
  <w:num w:numId="13">
    <w:abstractNumId w:val="29"/>
  </w:num>
  <w:num w:numId="14">
    <w:abstractNumId w:val="26"/>
  </w:num>
  <w:num w:numId="15">
    <w:abstractNumId w:val="13"/>
  </w:num>
  <w:num w:numId="16">
    <w:abstractNumId w:val="2"/>
  </w:num>
  <w:num w:numId="17">
    <w:abstractNumId w:val="15"/>
  </w:num>
  <w:num w:numId="18">
    <w:abstractNumId w:val="0"/>
  </w:num>
  <w:num w:numId="19">
    <w:abstractNumId w:val="25"/>
  </w:num>
  <w:num w:numId="20">
    <w:abstractNumId w:val="6"/>
  </w:num>
  <w:num w:numId="21">
    <w:abstractNumId w:val="12"/>
  </w:num>
  <w:num w:numId="22">
    <w:abstractNumId w:val="20"/>
  </w:num>
  <w:num w:numId="23">
    <w:abstractNumId w:val="24"/>
  </w:num>
  <w:num w:numId="24">
    <w:abstractNumId w:val="3"/>
  </w:num>
  <w:num w:numId="25">
    <w:abstractNumId w:val="5"/>
  </w:num>
  <w:num w:numId="26">
    <w:abstractNumId w:val="30"/>
  </w:num>
  <w:num w:numId="27">
    <w:abstractNumId w:val="23"/>
  </w:num>
  <w:num w:numId="28">
    <w:abstractNumId w:val="33"/>
  </w:num>
  <w:num w:numId="29">
    <w:abstractNumId w:val="28"/>
  </w:num>
  <w:num w:numId="30">
    <w:abstractNumId w:val="8"/>
  </w:num>
  <w:num w:numId="31">
    <w:abstractNumId w:val="11"/>
  </w:num>
  <w:num w:numId="32">
    <w:abstractNumId w:val="18"/>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CC"/>
    <w:rsid w:val="00006D24"/>
    <w:rsid w:val="00022FBA"/>
    <w:rsid w:val="000413EC"/>
    <w:rsid w:val="00050B42"/>
    <w:rsid w:val="000545A0"/>
    <w:rsid w:val="00093058"/>
    <w:rsid w:val="000D3576"/>
    <w:rsid w:val="001477C8"/>
    <w:rsid w:val="00157F8C"/>
    <w:rsid w:val="00197CA5"/>
    <w:rsid w:val="001B41CC"/>
    <w:rsid w:val="001F1E3D"/>
    <w:rsid w:val="002023CE"/>
    <w:rsid w:val="0023553F"/>
    <w:rsid w:val="002D3264"/>
    <w:rsid w:val="002D6779"/>
    <w:rsid w:val="00352BD4"/>
    <w:rsid w:val="00361884"/>
    <w:rsid w:val="00371FBD"/>
    <w:rsid w:val="00422125"/>
    <w:rsid w:val="00427157"/>
    <w:rsid w:val="0043041C"/>
    <w:rsid w:val="00434FEB"/>
    <w:rsid w:val="00451A04"/>
    <w:rsid w:val="00457D61"/>
    <w:rsid w:val="00470F2E"/>
    <w:rsid w:val="00473CD0"/>
    <w:rsid w:val="00493192"/>
    <w:rsid w:val="004C496E"/>
    <w:rsid w:val="00501224"/>
    <w:rsid w:val="00503D50"/>
    <w:rsid w:val="0055695D"/>
    <w:rsid w:val="005628FC"/>
    <w:rsid w:val="0057219E"/>
    <w:rsid w:val="005761FA"/>
    <w:rsid w:val="005824A6"/>
    <w:rsid w:val="00604B86"/>
    <w:rsid w:val="00631332"/>
    <w:rsid w:val="006809B8"/>
    <w:rsid w:val="006C570A"/>
    <w:rsid w:val="006C5C76"/>
    <w:rsid w:val="007043F7"/>
    <w:rsid w:val="00713D8B"/>
    <w:rsid w:val="007213FF"/>
    <w:rsid w:val="0076497E"/>
    <w:rsid w:val="0077090C"/>
    <w:rsid w:val="007C0B5B"/>
    <w:rsid w:val="007C31B5"/>
    <w:rsid w:val="007C7B47"/>
    <w:rsid w:val="0080568D"/>
    <w:rsid w:val="00884FC8"/>
    <w:rsid w:val="008D37EF"/>
    <w:rsid w:val="00902C54"/>
    <w:rsid w:val="00925F00"/>
    <w:rsid w:val="009814DE"/>
    <w:rsid w:val="00990F06"/>
    <w:rsid w:val="009A2D37"/>
    <w:rsid w:val="009C0935"/>
    <w:rsid w:val="009E011C"/>
    <w:rsid w:val="009F071B"/>
    <w:rsid w:val="00A33E97"/>
    <w:rsid w:val="00A37E67"/>
    <w:rsid w:val="00A54D00"/>
    <w:rsid w:val="00A765FF"/>
    <w:rsid w:val="00AB75F2"/>
    <w:rsid w:val="00AC20A5"/>
    <w:rsid w:val="00AF631E"/>
    <w:rsid w:val="00B1052F"/>
    <w:rsid w:val="00B15915"/>
    <w:rsid w:val="00B45333"/>
    <w:rsid w:val="00B63686"/>
    <w:rsid w:val="00B81227"/>
    <w:rsid w:val="00BB3ECF"/>
    <w:rsid w:val="00BE3E42"/>
    <w:rsid w:val="00C11287"/>
    <w:rsid w:val="00C139FE"/>
    <w:rsid w:val="00C61108"/>
    <w:rsid w:val="00C84FA2"/>
    <w:rsid w:val="00C9793A"/>
    <w:rsid w:val="00CB1550"/>
    <w:rsid w:val="00CD5112"/>
    <w:rsid w:val="00D06410"/>
    <w:rsid w:val="00D07B32"/>
    <w:rsid w:val="00D10074"/>
    <w:rsid w:val="00D12217"/>
    <w:rsid w:val="00D33DC9"/>
    <w:rsid w:val="00D659CF"/>
    <w:rsid w:val="00D66438"/>
    <w:rsid w:val="00D9146B"/>
    <w:rsid w:val="00D97FAC"/>
    <w:rsid w:val="00DA635F"/>
    <w:rsid w:val="00DC70E5"/>
    <w:rsid w:val="00DC7539"/>
    <w:rsid w:val="00DF28DB"/>
    <w:rsid w:val="00DF7B94"/>
    <w:rsid w:val="00E003C5"/>
    <w:rsid w:val="00E06324"/>
    <w:rsid w:val="00E752EB"/>
    <w:rsid w:val="00EA5BA1"/>
    <w:rsid w:val="00EB4C42"/>
    <w:rsid w:val="00ED30A0"/>
    <w:rsid w:val="00EE7F9B"/>
    <w:rsid w:val="00F14858"/>
    <w:rsid w:val="00F42C28"/>
    <w:rsid w:val="00F668C5"/>
    <w:rsid w:val="00F70DA0"/>
    <w:rsid w:val="00F74B77"/>
    <w:rsid w:val="00F77023"/>
    <w:rsid w:val="00FA0621"/>
    <w:rsid w:val="00FA1779"/>
    <w:rsid w:val="00FB6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0002"/>
  <w15:chartTrackingRefBased/>
  <w15:docId w15:val="{5ED1AEA5-3D94-4DBD-92FF-441BAE04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21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B4C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4C42"/>
  </w:style>
  <w:style w:type="paragraph" w:styleId="Zpat">
    <w:name w:val="footer"/>
    <w:basedOn w:val="Normln"/>
    <w:link w:val="ZpatChar"/>
    <w:uiPriority w:val="99"/>
    <w:unhideWhenUsed/>
    <w:rsid w:val="00EB4C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B4C42"/>
  </w:style>
  <w:style w:type="paragraph" w:styleId="Vrazncitt">
    <w:name w:val="Intense Quote"/>
    <w:basedOn w:val="Normln"/>
    <w:next w:val="Normln"/>
    <w:link w:val="VrazncittChar"/>
    <w:uiPriority w:val="30"/>
    <w:qFormat/>
    <w:rsid w:val="00EB4C4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EB4C42"/>
    <w:rPr>
      <w:i/>
      <w:iCs/>
    </w:rPr>
  </w:style>
  <w:style w:type="paragraph" w:styleId="Odstavecseseznamem">
    <w:name w:val="List Paragraph"/>
    <w:aliases w:val="Nad,List Paragraph,Odstavec_muj,Odstavec cíl se seznamem,Odstavec se seznamem5"/>
    <w:basedOn w:val="Normln"/>
    <w:link w:val="OdstavecseseznamemChar"/>
    <w:uiPriority w:val="34"/>
    <w:qFormat/>
    <w:rsid w:val="00D10074"/>
    <w:pPr>
      <w:ind w:left="720"/>
      <w:contextualSpacing/>
    </w:p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D07B32"/>
  </w:style>
  <w:style w:type="paragraph" w:styleId="Normlnweb">
    <w:name w:val="Normal (Web)"/>
    <w:basedOn w:val="Normln"/>
    <w:uiPriority w:val="99"/>
    <w:semiHidden/>
    <w:unhideWhenUsed/>
    <w:rsid w:val="00ED30A0"/>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Hypertextovodkaz">
    <w:name w:val="Hyperlink"/>
    <w:basedOn w:val="Standardnpsmoodstavce"/>
    <w:uiPriority w:val="99"/>
    <w:unhideWhenUsed/>
    <w:rsid w:val="00493192"/>
    <w:rPr>
      <w:color w:val="0563C1" w:themeColor="hyperlink"/>
      <w:u w:val="single"/>
    </w:rPr>
  </w:style>
  <w:style w:type="paragraph" w:customStyle="1" w:styleId="Default">
    <w:name w:val="Default"/>
    <w:rsid w:val="00493192"/>
    <w:pPr>
      <w:autoSpaceDE w:val="0"/>
      <w:autoSpaceDN w:val="0"/>
      <w:adjustRightInd w:val="0"/>
      <w:spacing w:after="0" w:line="240" w:lineRule="auto"/>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BB3ECF"/>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BB3ECF"/>
    <w:rPr>
      <w:rFonts w:ascii="Arial" w:hAnsi="Arial" w:cs="Arial"/>
      <w:sz w:val="18"/>
      <w:szCs w:val="18"/>
    </w:rPr>
  </w:style>
  <w:style w:type="table" w:styleId="Tmavtabulkasmkou5zvraznn5">
    <w:name w:val="Grid Table 5 Dark Accent 5"/>
    <w:basedOn w:val="Normlntabulka"/>
    <w:uiPriority w:val="50"/>
    <w:rsid w:val="007213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mavtabulkasmkou5zvraznn2">
    <w:name w:val="Grid Table 5 Dark Accent 2"/>
    <w:basedOn w:val="Normlntabulka"/>
    <w:uiPriority w:val="50"/>
    <w:rsid w:val="000930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Styl1">
    <w:name w:val="Styl1"/>
    <w:basedOn w:val="Normlntabulka"/>
    <w:uiPriority w:val="99"/>
    <w:rsid w:val="00093058"/>
    <w:pPr>
      <w:spacing w:after="0" w:line="240" w:lineRule="auto"/>
    </w:pPr>
    <w:tblPr/>
  </w:style>
  <w:style w:type="character" w:styleId="Sledovanodkaz">
    <w:name w:val="FollowedHyperlink"/>
    <w:basedOn w:val="Standardnpsmoodstavce"/>
    <w:uiPriority w:val="99"/>
    <w:semiHidden/>
    <w:unhideWhenUsed/>
    <w:rsid w:val="00EA5BA1"/>
    <w:rPr>
      <w:color w:val="954F72" w:themeColor="followedHyperlink"/>
      <w:u w:val="single"/>
    </w:rPr>
  </w:style>
  <w:style w:type="paragraph" w:styleId="Nzev">
    <w:name w:val="Title"/>
    <w:basedOn w:val="Normln"/>
    <w:link w:val="NzevChar"/>
    <w:qFormat/>
    <w:rsid w:val="00EA5BA1"/>
    <w:pPr>
      <w:spacing w:after="0" w:line="240" w:lineRule="auto"/>
      <w:jc w:val="center"/>
    </w:pPr>
    <w:rPr>
      <w:rFonts w:ascii="Times New Roman" w:eastAsia="Times New Roman" w:hAnsi="Times New Roman" w:cs="Times New Roman"/>
      <w:b/>
      <w:sz w:val="36"/>
      <w:szCs w:val="20"/>
      <w:u w:val="single"/>
      <w:lang w:eastAsia="cs-CZ"/>
    </w:rPr>
  </w:style>
  <w:style w:type="character" w:customStyle="1" w:styleId="NzevChar">
    <w:name w:val="Název Char"/>
    <w:basedOn w:val="Standardnpsmoodstavce"/>
    <w:link w:val="Nzev"/>
    <w:rsid w:val="00EA5BA1"/>
    <w:rPr>
      <w:rFonts w:ascii="Times New Roman" w:eastAsia="Times New Roman" w:hAnsi="Times New Roman" w:cs="Times New Roman"/>
      <w:b/>
      <w:sz w:val="36"/>
      <w:szCs w:val="20"/>
      <w:u w:val="single"/>
      <w:lang w:eastAsia="cs-CZ"/>
    </w:rPr>
  </w:style>
  <w:style w:type="character" w:styleId="Nevyeenzmnka">
    <w:name w:val="Unresolved Mention"/>
    <w:basedOn w:val="Standardnpsmoodstavce"/>
    <w:uiPriority w:val="99"/>
    <w:semiHidden/>
    <w:unhideWhenUsed/>
    <w:rsid w:val="00457D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784">
      <w:bodyDiv w:val="1"/>
      <w:marLeft w:val="0"/>
      <w:marRight w:val="0"/>
      <w:marTop w:val="0"/>
      <w:marBottom w:val="0"/>
      <w:divBdr>
        <w:top w:val="none" w:sz="0" w:space="0" w:color="auto"/>
        <w:left w:val="none" w:sz="0" w:space="0" w:color="auto"/>
        <w:bottom w:val="none" w:sz="0" w:space="0" w:color="auto"/>
        <w:right w:val="none" w:sz="0" w:space="0" w:color="auto"/>
      </w:divBdr>
    </w:div>
    <w:div w:id="157304968">
      <w:bodyDiv w:val="1"/>
      <w:marLeft w:val="0"/>
      <w:marRight w:val="0"/>
      <w:marTop w:val="0"/>
      <w:marBottom w:val="0"/>
      <w:divBdr>
        <w:top w:val="none" w:sz="0" w:space="0" w:color="auto"/>
        <w:left w:val="none" w:sz="0" w:space="0" w:color="auto"/>
        <w:bottom w:val="none" w:sz="0" w:space="0" w:color="auto"/>
        <w:right w:val="none" w:sz="0" w:space="0" w:color="auto"/>
      </w:divBdr>
    </w:div>
    <w:div w:id="175534938">
      <w:bodyDiv w:val="1"/>
      <w:marLeft w:val="0"/>
      <w:marRight w:val="0"/>
      <w:marTop w:val="0"/>
      <w:marBottom w:val="0"/>
      <w:divBdr>
        <w:top w:val="none" w:sz="0" w:space="0" w:color="auto"/>
        <w:left w:val="none" w:sz="0" w:space="0" w:color="auto"/>
        <w:bottom w:val="none" w:sz="0" w:space="0" w:color="auto"/>
        <w:right w:val="none" w:sz="0" w:space="0" w:color="auto"/>
      </w:divBdr>
    </w:div>
    <w:div w:id="587426805">
      <w:bodyDiv w:val="1"/>
      <w:marLeft w:val="0"/>
      <w:marRight w:val="0"/>
      <w:marTop w:val="0"/>
      <w:marBottom w:val="0"/>
      <w:divBdr>
        <w:top w:val="none" w:sz="0" w:space="0" w:color="auto"/>
        <w:left w:val="none" w:sz="0" w:space="0" w:color="auto"/>
        <w:bottom w:val="none" w:sz="0" w:space="0" w:color="auto"/>
        <w:right w:val="none" w:sz="0" w:space="0" w:color="auto"/>
      </w:divBdr>
      <w:divsChild>
        <w:div w:id="747653316">
          <w:marLeft w:val="446"/>
          <w:marRight w:val="0"/>
          <w:marTop w:val="0"/>
          <w:marBottom w:val="0"/>
          <w:divBdr>
            <w:top w:val="none" w:sz="0" w:space="0" w:color="auto"/>
            <w:left w:val="none" w:sz="0" w:space="0" w:color="auto"/>
            <w:bottom w:val="none" w:sz="0" w:space="0" w:color="auto"/>
            <w:right w:val="none" w:sz="0" w:space="0" w:color="auto"/>
          </w:divBdr>
        </w:div>
      </w:divsChild>
    </w:div>
    <w:div w:id="601647519">
      <w:bodyDiv w:val="1"/>
      <w:marLeft w:val="0"/>
      <w:marRight w:val="0"/>
      <w:marTop w:val="0"/>
      <w:marBottom w:val="0"/>
      <w:divBdr>
        <w:top w:val="none" w:sz="0" w:space="0" w:color="auto"/>
        <w:left w:val="none" w:sz="0" w:space="0" w:color="auto"/>
        <w:bottom w:val="none" w:sz="0" w:space="0" w:color="auto"/>
        <w:right w:val="none" w:sz="0" w:space="0" w:color="auto"/>
      </w:divBdr>
    </w:div>
    <w:div w:id="603994594">
      <w:bodyDiv w:val="1"/>
      <w:marLeft w:val="0"/>
      <w:marRight w:val="0"/>
      <w:marTop w:val="0"/>
      <w:marBottom w:val="0"/>
      <w:divBdr>
        <w:top w:val="none" w:sz="0" w:space="0" w:color="auto"/>
        <w:left w:val="none" w:sz="0" w:space="0" w:color="auto"/>
        <w:bottom w:val="none" w:sz="0" w:space="0" w:color="auto"/>
        <w:right w:val="none" w:sz="0" w:space="0" w:color="auto"/>
      </w:divBdr>
    </w:div>
    <w:div w:id="731854832">
      <w:bodyDiv w:val="1"/>
      <w:marLeft w:val="0"/>
      <w:marRight w:val="0"/>
      <w:marTop w:val="0"/>
      <w:marBottom w:val="0"/>
      <w:divBdr>
        <w:top w:val="none" w:sz="0" w:space="0" w:color="auto"/>
        <w:left w:val="none" w:sz="0" w:space="0" w:color="auto"/>
        <w:bottom w:val="none" w:sz="0" w:space="0" w:color="auto"/>
        <w:right w:val="none" w:sz="0" w:space="0" w:color="auto"/>
      </w:divBdr>
      <w:divsChild>
        <w:div w:id="907377470">
          <w:marLeft w:val="446"/>
          <w:marRight w:val="0"/>
          <w:marTop w:val="0"/>
          <w:marBottom w:val="0"/>
          <w:divBdr>
            <w:top w:val="none" w:sz="0" w:space="0" w:color="auto"/>
            <w:left w:val="none" w:sz="0" w:space="0" w:color="auto"/>
            <w:bottom w:val="none" w:sz="0" w:space="0" w:color="auto"/>
            <w:right w:val="none" w:sz="0" w:space="0" w:color="auto"/>
          </w:divBdr>
        </w:div>
      </w:divsChild>
    </w:div>
    <w:div w:id="743914032">
      <w:bodyDiv w:val="1"/>
      <w:marLeft w:val="0"/>
      <w:marRight w:val="0"/>
      <w:marTop w:val="0"/>
      <w:marBottom w:val="0"/>
      <w:divBdr>
        <w:top w:val="none" w:sz="0" w:space="0" w:color="auto"/>
        <w:left w:val="none" w:sz="0" w:space="0" w:color="auto"/>
        <w:bottom w:val="none" w:sz="0" w:space="0" w:color="auto"/>
        <w:right w:val="none" w:sz="0" w:space="0" w:color="auto"/>
      </w:divBdr>
    </w:div>
    <w:div w:id="943077230">
      <w:bodyDiv w:val="1"/>
      <w:marLeft w:val="0"/>
      <w:marRight w:val="0"/>
      <w:marTop w:val="0"/>
      <w:marBottom w:val="0"/>
      <w:divBdr>
        <w:top w:val="none" w:sz="0" w:space="0" w:color="auto"/>
        <w:left w:val="none" w:sz="0" w:space="0" w:color="auto"/>
        <w:bottom w:val="none" w:sz="0" w:space="0" w:color="auto"/>
        <w:right w:val="none" w:sz="0" w:space="0" w:color="auto"/>
      </w:divBdr>
    </w:div>
    <w:div w:id="1084188026">
      <w:bodyDiv w:val="1"/>
      <w:marLeft w:val="0"/>
      <w:marRight w:val="0"/>
      <w:marTop w:val="0"/>
      <w:marBottom w:val="0"/>
      <w:divBdr>
        <w:top w:val="none" w:sz="0" w:space="0" w:color="auto"/>
        <w:left w:val="none" w:sz="0" w:space="0" w:color="auto"/>
        <w:bottom w:val="none" w:sz="0" w:space="0" w:color="auto"/>
        <w:right w:val="none" w:sz="0" w:space="0" w:color="auto"/>
      </w:divBdr>
    </w:div>
    <w:div w:id="1159999732">
      <w:bodyDiv w:val="1"/>
      <w:marLeft w:val="0"/>
      <w:marRight w:val="0"/>
      <w:marTop w:val="0"/>
      <w:marBottom w:val="0"/>
      <w:divBdr>
        <w:top w:val="none" w:sz="0" w:space="0" w:color="auto"/>
        <w:left w:val="none" w:sz="0" w:space="0" w:color="auto"/>
        <w:bottom w:val="none" w:sz="0" w:space="0" w:color="auto"/>
        <w:right w:val="none" w:sz="0" w:space="0" w:color="auto"/>
      </w:divBdr>
    </w:div>
    <w:div w:id="1229271786">
      <w:bodyDiv w:val="1"/>
      <w:marLeft w:val="0"/>
      <w:marRight w:val="0"/>
      <w:marTop w:val="0"/>
      <w:marBottom w:val="0"/>
      <w:divBdr>
        <w:top w:val="none" w:sz="0" w:space="0" w:color="auto"/>
        <w:left w:val="none" w:sz="0" w:space="0" w:color="auto"/>
        <w:bottom w:val="none" w:sz="0" w:space="0" w:color="auto"/>
        <w:right w:val="none" w:sz="0" w:space="0" w:color="auto"/>
      </w:divBdr>
    </w:div>
    <w:div w:id="1450589341">
      <w:bodyDiv w:val="1"/>
      <w:marLeft w:val="0"/>
      <w:marRight w:val="0"/>
      <w:marTop w:val="0"/>
      <w:marBottom w:val="0"/>
      <w:divBdr>
        <w:top w:val="none" w:sz="0" w:space="0" w:color="auto"/>
        <w:left w:val="none" w:sz="0" w:space="0" w:color="auto"/>
        <w:bottom w:val="none" w:sz="0" w:space="0" w:color="auto"/>
        <w:right w:val="none" w:sz="0" w:space="0" w:color="auto"/>
      </w:divBdr>
    </w:div>
    <w:div w:id="1667586876">
      <w:bodyDiv w:val="1"/>
      <w:marLeft w:val="0"/>
      <w:marRight w:val="0"/>
      <w:marTop w:val="0"/>
      <w:marBottom w:val="0"/>
      <w:divBdr>
        <w:top w:val="none" w:sz="0" w:space="0" w:color="auto"/>
        <w:left w:val="none" w:sz="0" w:space="0" w:color="auto"/>
        <w:bottom w:val="none" w:sz="0" w:space="0" w:color="auto"/>
        <w:right w:val="none" w:sz="0" w:space="0" w:color="auto"/>
      </w:divBdr>
      <w:divsChild>
        <w:div w:id="1821966575">
          <w:marLeft w:val="547"/>
          <w:marRight w:val="0"/>
          <w:marTop w:val="0"/>
          <w:marBottom w:val="0"/>
          <w:divBdr>
            <w:top w:val="none" w:sz="0" w:space="0" w:color="auto"/>
            <w:left w:val="none" w:sz="0" w:space="0" w:color="auto"/>
            <w:bottom w:val="none" w:sz="0" w:space="0" w:color="auto"/>
            <w:right w:val="none" w:sz="0" w:space="0" w:color="auto"/>
          </w:divBdr>
        </w:div>
        <w:div w:id="1856727986">
          <w:marLeft w:val="1886"/>
          <w:marRight w:val="0"/>
          <w:marTop w:val="0"/>
          <w:marBottom w:val="0"/>
          <w:divBdr>
            <w:top w:val="none" w:sz="0" w:space="0" w:color="auto"/>
            <w:left w:val="none" w:sz="0" w:space="0" w:color="auto"/>
            <w:bottom w:val="none" w:sz="0" w:space="0" w:color="auto"/>
            <w:right w:val="none" w:sz="0" w:space="0" w:color="auto"/>
          </w:divBdr>
        </w:div>
        <w:div w:id="1040128433">
          <w:marLeft w:val="1886"/>
          <w:marRight w:val="0"/>
          <w:marTop w:val="0"/>
          <w:marBottom w:val="0"/>
          <w:divBdr>
            <w:top w:val="none" w:sz="0" w:space="0" w:color="auto"/>
            <w:left w:val="none" w:sz="0" w:space="0" w:color="auto"/>
            <w:bottom w:val="none" w:sz="0" w:space="0" w:color="auto"/>
            <w:right w:val="none" w:sz="0" w:space="0" w:color="auto"/>
          </w:divBdr>
        </w:div>
        <w:div w:id="1804805469">
          <w:marLeft w:val="1886"/>
          <w:marRight w:val="0"/>
          <w:marTop w:val="0"/>
          <w:marBottom w:val="0"/>
          <w:divBdr>
            <w:top w:val="none" w:sz="0" w:space="0" w:color="auto"/>
            <w:left w:val="none" w:sz="0" w:space="0" w:color="auto"/>
            <w:bottom w:val="none" w:sz="0" w:space="0" w:color="auto"/>
            <w:right w:val="none" w:sz="0" w:space="0" w:color="auto"/>
          </w:divBdr>
        </w:div>
        <w:div w:id="709035969">
          <w:marLeft w:val="1886"/>
          <w:marRight w:val="0"/>
          <w:marTop w:val="0"/>
          <w:marBottom w:val="0"/>
          <w:divBdr>
            <w:top w:val="none" w:sz="0" w:space="0" w:color="auto"/>
            <w:left w:val="none" w:sz="0" w:space="0" w:color="auto"/>
            <w:bottom w:val="none" w:sz="0" w:space="0" w:color="auto"/>
            <w:right w:val="none" w:sz="0" w:space="0" w:color="auto"/>
          </w:divBdr>
        </w:div>
        <w:div w:id="156311924">
          <w:marLeft w:val="1886"/>
          <w:marRight w:val="0"/>
          <w:marTop w:val="0"/>
          <w:marBottom w:val="0"/>
          <w:divBdr>
            <w:top w:val="none" w:sz="0" w:space="0" w:color="auto"/>
            <w:left w:val="none" w:sz="0" w:space="0" w:color="auto"/>
            <w:bottom w:val="none" w:sz="0" w:space="0" w:color="auto"/>
            <w:right w:val="none" w:sz="0" w:space="0" w:color="auto"/>
          </w:divBdr>
        </w:div>
        <w:div w:id="1103719485">
          <w:marLeft w:val="1886"/>
          <w:marRight w:val="0"/>
          <w:marTop w:val="0"/>
          <w:marBottom w:val="0"/>
          <w:divBdr>
            <w:top w:val="none" w:sz="0" w:space="0" w:color="auto"/>
            <w:left w:val="none" w:sz="0" w:space="0" w:color="auto"/>
            <w:bottom w:val="none" w:sz="0" w:space="0" w:color="auto"/>
            <w:right w:val="none" w:sz="0" w:space="0" w:color="auto"/>
          </w:divBdr>
        </w:div>
        <w:div w:id="1309556555">
          <w:marLeft w:val="1886"/>
          <w:marRight w:val="0"/>
          <w:marTop w:val="0"/>
          <w:marBottom w:val="0"/>
          <w:divBdr>
            <w:top w:val="none" w:sz="0" w:space="0" w:color="auto"/>
            <w:left w:val="none" w:sz="0" w:space="0" w:color="auto"/>
            <w:bottom w:val="none" w:sz="0" w:space="0" w:color="auto"/>
            <w:right w:val="none" w:sz="0" w:space="0" w:color="auto"/>
          </w:divBdr>
        </w:div>
        <w:div w:id="1378435070">
          <w:marLeft w:val="1886"/>
          <w:marRight w:val="0"/>
          <w:marTop w:val="0"/>
          <w:marBottom w:val="0"/>
          <w:divBdr>
            <w:top w:val="none" w:sz="0" w:space="0" w:color="auto"/>
            <w:left w:val="none" w:sz="0" w:space="0" w:color="auto"/>
            <w:bottom w:val="none" w:sz="0" w:space="0" w:color="auto"/>
            <w:right w:val="none" w:sz="0" w:space="0" w:color="auto"/>
          </w:divBdr>
        </w:div>
        <w:div w:id="1289821664">
          <w:marLeft w:val="1886"/>
          <w:marRight w:val="0"/>
          <w:marTop w:val="0"/>
          <w:marBottom w:val="0"/>
          <w:divBdr>
            <w:top w:val="none" w:sz="0" w:space="0" w:color="auto"/>
            <w:left w:val="none" w:sz="0" w:space="0" w:color="auto"/>
            <w:bottom w:val="none" w:sz="0" w:space="0" w:color="auto"/>
            <w:right w:val="none" w:sz="0" w:space="0" w:color="auto"/>
          </w:divBdr>
        </w:div>
        <w:div w:id="596641317">
          <w:marLeft w:val="1886"/>
          <w:marRight w:val="0"/>
          <w:marTop w:val="0"/>
          <w:marBottom w:val="0"/>
          <w:divBdr>
            <w:top w:val="none" w:sz="0" w:space="0" w:color="auto"/>
            <w:left w:val="none" w:sz="0" w:space="0" w:color="auto"/>
            <w:bottom w:val="none" w:sz="0" w:space="0" w:color="auto"/>
            <w:right w:val="none" w:sz="0" w:space="0" w:color="auto"/>
          </w:divBdr>
        </w:div>
        <w:div w:id="354382713">
          <w:marLeft w:val="1886"/>
          <w:marRight w:val="0"/>
          <w:marTop w:val="0"/>
          <w:marBottom w:val="0"/>
          <w:divBdr>
            <w:top w:val="none" w:sz="0" w:space="0" w:color="auto"/>
            <w:left w:val="none" w:sz="0" w:space="0" w:color="auto"/>
            <w:bottom w:val="none" w:sz="0" w:space="0" w:color="auto"/>
            <w:right w:val="none" w:sz="0" w:space="0" w:color="auto"/>
          </w:divBdr>
        </w:div>
        <w:div w:id="1635286211">
          <w:marLeft w:val="1886"/>
          <w:marRight w:val="0"/>
          <w:marTop w:val="0"/>
          <w:marBottom w:val="0"/>
          <w:divBdr>
            <w:top w:val="none" w:sz="0" w:space="0" w:color="auto"/>
            <w:left w:val="none" w:sz="0" w:space="0" w:color="auto"/>
            <w:bottom w:val="none" w:sz="0" w:space="0" w:color="auto"/>
            <w:right w:val="none" w:sz="0" w:space="0" w:color="auto"/>
          </w:divBdr>
        </w:div>
      </w:divsChild>
    </w:div>
    <w:div w:id="1725323915">
      <w:bodyDiv w:val="1"/>
      <w:marLeft w:val="0"/>
      <w:marRight w:val="0"/>
      <w:marTop w:val="0"/>
      <w:marBottom w:val="0"/>
      <w:divBdr>
        <w:top w:val="none" w:sz="0" w:space="0" w:color="auto"/>
        <w:left w:val="none" w:sz="0" w:space="0" w:color="auto"/>
        <w:bottom w:val="none" w:sz="0" w:space="0" w:color="auto"/>
        <w:right w:val="none" w:sz="0" w:space="0" w:color="auto"/>
      </w:divBdr>
      <w:divsChild>
        <w:div w:id="1051609739">
          <w:marLeft w:val="446"/>
          <w:marRight w:val="0"/>
          <w:marTop w:val="0"/>
          <w:marBottom w:val="0"/>
          <w:divBdr>
            <w:top w:val="none" w:sz="0" w:space="0" w:color="auto"/>
            <w:left w:val="none" w:sz="0" w:space="0" w:color="auto"/>
            <w:bottom w:val="none" w:sz="0" w:space="0" w:color="auto"/>
            <w:right w:val="none" w:sz="0" w:space="0" w:color="auto"/>
          </w:divBdr>
        </w:div>
      </w:divsChild>
    </w:div>
    <w:div w:id="1732456426">
      <w:bodyDiv w:val="1"/>
      <w:marLeft w:val="0"/>
      <w:marRight w:val="0"/>
      <w:marTop w:val="0"/>
      <w:marBottom w:val="0"/>
      <w:divBdr>
        <w:top w:val="none" w:sz="0" w:space="0" w:color="auto"/>
        <w:left w:val="none" w:sz="0" w:space="0" w:color="auto"/>
        <w:bottom w:val="none" w:sz="0" w:space="0" w:color="auto"/>
        <w:right w:val="none" w:sz="0" w:space="0" w:color="auto"/>
      </w:divBdr>
    </w:div>
    <w:div w:id="1833837669">
      <w:bodyDiv w:val="1"/>
      <w:marLeft w:val="0"/>
      <w:marRight w:val="0"/>
      <w:marTop w:val="0"/>
      <w:marBottom w:val="0"/>
      <w:divBdr>
        <w:top w:val="none" w:sz="0" w:space="0" w:color="auto"/>
        <w:left w:val="none" w:sz="0" w:space="0" w:color="auto"/>
        <w:bottom w:val="none" w:sz="0" w:space="0" w:color="auto"/>
        <w:right w:val="none" w:sz="0" w:space="0" w:color="auto"/>
      </w:divBdr>
    </w:div>
    <w:div w:id="1867477338">
      <w:bodyDiv w:val="1"/>
      <w:marLeft w:val="0"/>
      <w:marRight w:val="0"/>
      <w:marTop w:val="0"/>
      <w:marBottom w:val="0"/>
      <w:divBdr>
        <w:top w:val="none" w:sz="0" w:space="0" w:color="auto"/>
        <w:left w:val="none" w:sz="0" w:space="0" w:color="auto"/>
        <w:bottom w:val="none" w:sz="0" w:space="0" w:color="auto"/>
        <w:right w:val="none" w:sz="0" w:space="0" w:color="auto"/>
      </w:divBdr>
      <w:divsChild>
        <w:div w:id="193999795">
          <w:marLeft w:val="446"/>
          <w:marRight w:val="0"/>
          <w:marTop w:val="0"/>
          <w:marBottom w:val="0"/>
          <w:divBdr>
            <w:top w:val="none" w:sz="0" w:space="0" w:color="auto"/>
            <w:left w:val="none" w:sz="0" w:space="0" w:color="auto"/>
            <w:bottom w:val="none" w:sz="0" w:space="0" w:color="auto"/>
            <w:right w:val="none" w:sz="0" w:space="0" w:color="auto"/>
          </w:divBdr>
        </w:div>
      </w:divsChild>
    </w:div>
    <w:div w:id="20535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vska-cesta.cz/vyzvy-prv2/" TargetMode="External"/><Relationship Id="rId13" Type="http://schemas.openxmlformats.org/officeDocument/2006/relationships/hyperlink" Target="https://www.szif.cz/cs/CmDocument?rid=%2Fapa_anon%2Fcs%2Fdokumenty_ke_stazeni%2Fprv2014%2Fzakladni_informace%2Fpravidla%2F1482132211824%2F148213229041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if.cz/cs/CmDocument?rid=%2Fapa_anon%2Fcs%2Fdokumenty_ke_stazeni%2Fnepub%2F150174125194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eta.mullerova@moravska-cest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if.cz/cs/CmDocument?rid=%2Fapa_anon%2Fcs%2Fdokumenty_ke_stazeni%2Fprv2014%2F1442917434803%2F1442917718469.pdf" TargetMode="External"/><Relationship Id="rId5" Type="http://schemas.openxmlformats.org/officeDocument/2006/relationships/webSettings" Target="webSettings.xml"/><Relationship Id="rId15" Type="http://schemas.openxmlformats.org/officeDocument/2006/relationships/hyperlink" Target="mailto:miloslava.hruskova@moravska-cesta.cz" TargetMode="External"/><Relationship Id="rId10" Type="http://schemas.openxmlformats.org/officeDocument/2006/relationships/hyperlink" Target="http://eagri.cz/public/web/mze/farmar/portal-farmare-pro-nove-uzivatele/zadost-o-pristup-na-portal-eagr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zif.cz/cs/prv2014-1921" TargetMode="External"/><Relationship Id="rId14" Type="http://schemas.openxmlformats.org/officeDocument/2006/relationships/hyperlink" Target="mailto:julie.zendulkova@moravska-cesta.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CB46-E22F-43E3-9188-DFFA869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5141</Words>
  <Characters>30338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Müllerová</dc:creator>
  <cp:keywords/>
  <dc:description/>
  <cp:lastModifiedBy>Miloslava Hrušková</cp:lastModifiedBy>
  <cp:revision>8</cp:revision>
  <cp:lastPrinted>2017-01-09T09:45:00Z</cp:lastPrinted>
  <dcterms:created xsi:type="dcterms:W3CDTF">2018-01-07T21:41:00Z</dcterms:created>
  <dcterms:modified xsi:type="dcterms:W3CDTF">2018-01-08T21:32:00Z</dcterms:modified>
</cp:coreProperties>
</file>